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8F8" w14:textId="3DE34677" w:rsidR="008B25E6" w:rsidRDefault="008B25E6">
      <w:r>
        <w:t>Der Außentext ist ein didaktisierter Text, der zu Übungszwecken verfasst wurde. Sowohl der Autor als auch die Quelle sind fiktiv.</w:t>
      </w:r>
    </w:p>
    <w:p w14:paraId="409C86DB" w14:textId="77777777" w:rsidR="008B25E6" w:rsidRDefault="008B25E6"/>
    <w:p w14:paraId="045294AF" w14:textId="226AF526" w:rsidR="00DA693D" w:rsidRDefault="00DA693D">
      <w:r>
        <w:t xml:space="preserve">Die Schülerinnen und Schüler sollen hier schrittweise an das Schreiben des Erörterungsteils herangeführt werden. </w:t>
      </w:r>
      <w:r w:rsidR="00C736FD">
        <w:t>Dazu finden sich kleinschrittige Arbeitsaufträge, die in Gruppen bearbeitet werden sollen.</w:t>
      </w:r>
    </w:p>
    <w:p w14:paraId="6DB97782" w14:textId="7F2A9CF3" w:rsidR="00C736FD" w:rsidRDefault="00C736FD"/>
    <w:p w14:paraId="20D417AE" w14:textId="611C60FB" w:rsidR="00C736FD" w:rsidRDefault="00C736FD">
      <w:r>
        <w:t>Die hier angebotene Ideensammlung kann den Schülerinnen und Schülern an die Hand gegeben werden, falls die Gruppe Probleme bei der Stoffsammlung haben sollte.</w:t>
      </w:r>
    </w:p>
    <w:p w14:paraId="18C16569" w14:textId="77777777" w:rsidR="00C736FD" w:rsidRDefault="00C736FD"/>
    <w:p w14:paraId="17CD922F" w14:textId="77777777" w:rsidR="00DA693D" w:rsidRDefault="00DA693D"/>
    <w:p w14:paraId="33931755" w14:textId="04003A69" w:rsidR="004D2D80" w:rsidRDefault="004D2D80">
      <w:r>
        <w:t>Ideensammlung für den Erörterungsteil</w:t>
      </w:r>
    </w:p>
    <w:p w14:paraId="175D60D7" w14:textId="77777777" w:rsidR="008D18FC" w:rsidRDefault="008D18FC"/>
    <w:p w14:paraId="364E919B" w14:textId="0239C8B9" w:rsidR="004D2D80" w:rsidRDefault="008D18FC" w:rsidP="004D2D80">
      <w:r>
        <w:t>Pro:</w:t>
      </w:r>
    </w:p>
    <w:p w14:paraId="64473371" w14:textId="4BC99AD4" w:rsidR="004D2D80" w:rsidRDefault="004D2D80" w:rsidP="004D2D80">
      <w:r>
        <w:t>+ Werk zeigt soziale Probleme</w:t>
      </w:r>
    </w:p>
    <w:p w14:paraId="4F68579C" w14:textId="31D80916" w:rsidR="004D2D80" w:rsidRDefault="004D2D80" w:rsidP="004D2D80">
      <w:r>
        <w:t>+ Werk zeigt satirischen Spiegel der Gesellschaft</w:t>
      </w:r>
    </w:p>
    <w:p w14:paraId="47E15421" w14:textId="0631A5FB" w:rsidR="005B2904" w:rsidRDefault="005B2904" w:rsidP="004D2D80">
      <w:r>
        <w:t>+ Mitleid schärft soziales Bewusstsein</w:t>
      </w:r>
    </w:p>
    <w:p w14:paraId="2E4DE122" w14:textId="3336E4D2" w:rsidR="004D2D80" w:rsidRDefault="004D2D80" w:rsidP="004D2D80">
      <w:r>
        <w:t>+ Historische Distanz lässt die Allgemeingültigkeit von Problemen deutlich werden</w:t>
      </w:r>
    </w:p>
    <w:p w14:paraId="5BF50B87" w14:textId="05D40532" w:rsidR="005B2904" w:rsidRDefault="005B2904" w:rsidP="004D2D80">
      <w:r>
        <w:t>+ Auseinandersetzung mit Woyzeck schafft Verständnis für seine Situation</w:t>
      </w:r>
    </w:p>
    <w:p w14:paraId="1D480D63" w14:textId="77777777" w:rsidR="004D2D80" w:rsidRDefault="004D2D80" w:rsidP="004D2D80"/>
    <w:p w14:paraId="566430E2" w14:textId="5CB43F18" w:rsidR="008D18FC" w:rsidRDefault="008D18FC" w:rsidP="004D2D80">
      <w:r>
        <w:t>Kontra:</w:t>
      </w:r>
    </w:p>
    <w:p w14:paraId="252070D4" w14:textId="364C8320" w:rsidR="004D2D80" w:rsidRDefault="004D2D80" w:rsidP="004D2D80">
      <w:pPr>
        <w:pStyle w:val="Listenabsatz"/>
        <w:numPr>
          <w:ilvl w:val="0"/>
          <w:numId w:val="3"/>
        </w:numPr>
      </w:pPr>
      <w:r>
        <w:t>Sprache zu abgehoben</w:t>
      </w:r>
    </w:p>
    <w:p w14:paraId="304F3F76" w14:textId="601569F9" w:rsidR="004D2D80" w:rsidRDefault="004D2D80" w:rsidP="004D2D80">
      <w:pPr>
        <w:pStyle w:val="Listenabsatz"/>
        <w:numPr>
          <w:ilvl w:val="0"/>
          <w:numId w:val="3"/>
        </w:numPr>
      </w:pPr>
      <w:r>
        <w:t>Schüler trauen sich nicht ins Theater</w:t>
      </w:r>
    </w:p>
    <w:p w14:paraId="3DA46157" w14:textId="504700E4" w:rsidR="004D2D80" w:rsidRDefault="004D2D80" w:rsidP="004D2D80">
      <w:pPr>
        <w:pStyle w:val="Listenabsatz"/>
        <w:numPr>
          <w:ilvl w:val="0"/>
          <w:numId w:val="3"/>
        </w:numPr>
      </w:pPr>
      <w:r>
        <w:t xml:space="preserve">Film bietet </w:t>
      </w:r>
      <w:r w:rsidR="005B2904">
        <w:t xml:space="preserve">weit </w:t>
      </w:r>
      <w:r>
        <w:t>besser</w:t>
      </w:r>
      <w:r w:rsidR="005B2904">
        <w:t xml:space="preserve"> Inhalte und Emotionen</w:t>
      </w:r>
    </w:p>
    <w:p w14:paraId="308F66AD" w14:textId="2B0FBA71" w:rsidR="004D2D80" w:rsidRDefault="004D2D80" w:rsidP="004D2D80">
      <w:pPr>
        <w:pStyle w:val="Listenabsatz"/>
        <w:numPr>
          <w:ilvl w:val="0"/>
          <w:numId w:val="3"/>
        </w:numPr>
      </w:pPr>
      <w:r>
        <w:t xml:space="preserve">Reportagen bieten bessere Einblicke in das Problem </w:t>
      </w:r>
    </w:p>
    <w:p w14:paraId="13F5D6C1" w14:textId="33BCB1DB" w:rsidR="004D2D80" w:rsidRDefault="004D2D80" w:rsidP="004D2D80">
      <w:pPr>
        <w:pStyle w:val="Listenabsatz"/>
        <w:numPr>
          <w:ilvl w:val="0"/>
          <w:numId w:val="3"/>
        </w:numPr>
      </w:pPr>
      <w:r>
        <w:t>Gemeinschaftsstiftend kann auch ein Festival sein</w:t>
      </w:r>
    </w:p>
    <w:p w14:paraId="472B093F" w14:textId="590E8BC1" w:rsidR="004D2D80" w:rsidRDefault="004D2D80" w:rsidP="004D2D80"/>
    <w:p w14:paraId="5F04F64B" w14:textId="77777777" w:rsidR="008D18FC" w:rsidRDefault="004D2D80" w:rsidP="004D2D80">
      <w:r>
        <w:t xml:space="preserve">Neutral: </w:t>
      </w:r>
    </w:p>
    <w:p w14:paraId="1E3B902E" w14:textId="77777777" w:rsidR="008D18FC" w:rsidRDefault="004D2D80" w:rsidP="008D18FC">
      <w:pPr>
        <w:pStyle w:val="Listenabsatz"/>
        <w:numPr>
          <w:ilvl w:val="0"/>
          <w:numId w:val="4"/>
        </w:numPr>
      </w:pPr>
      <w:r>
        <w:t>SchülerInnen müssen herangeführt werden</w:t>
      </w:r>
      <w:r w:rsidR="00121D66">
        <w:t>. Von alleine finden sie nicht ins Theater.</w:t>
      </w:r>
    </w:p>
    <w:p w14:paraId="2DCA1587" w14:textId="6E16E6C3" w:rsidR="00121D66" w:rsidRDefault="00121D66" w:rsidP="008D18FC">
      <w:pPr>
        <w:pStyle w:val="Listenabsatz"/>
        <w:numPr>
          <w:ilvl w:val="0"/>
          <w:numId w:val="4"/>
        </w:numPr>
      </w:pPr>
      <w:r>
        <w:t>Theater müssen Vorstellungen bieten, die ohne vertiefte Vorkenntnisse verständlich sind und die Menschen berühren</w:t>
      </w:r>
    </w:p>
    <w:p w14:paraId="7F9FAD90" w14:textId="78554E14" w:rsidR="008D18FC" w:rsidRDefault="008D18FC" w:rsidP="008D18FC"/>
    <w:p w14:paraId="11FF8493" w14:textId="3D735B15" w:rsidR="004D2D80" w:rsidRDefault="004D2D80" w:rsidP="004D2D80"/>
    <w:sectPr w:rsidR="004D2D8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112B" w14:textId="77777777" w:rsidR="007465A4" w:rsidRDefault="007465A4" w:rsidP="00EA5109">
      <w:r>
        <w:separator/>
      </w:r>
    </w:p>
  </w:endnote>
  <w:endnote w:type="continuationSeparator" w:id="0">
    <w:p w14:paraId="34148EA8" w14:textId="77777777" w:rsidR="007465A4" w:rsidRDefault="007465A4" w:rsidP="00E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4831" w14:textId="77777777" w:rsidR="007465A4" w:rsidRDefault="007465A4" w:rsidP="00EA5109">
      <w:r>
        <w:separator/>
      </w:r>
    </w:p>
  </w:footnote>
  <w:footnote w:type="continuationSeparator" w:id="0">
    <w:p w14:paraId="489ED40F" w14:textId="77777777" w:rsidR="007465A4" w:rsidRDefault="007465A4" w:rsidP="00EA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95B" w14:textId="33ABDA3C" w:rsidR="00DA693D" w:rsidRDefault="00DA693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E0037D" wp14:editId="34FA55C5">
              <wp:simplePos x="0" y="0"/>
              <wp:positionH relativeFrom="margin">
                <wp:align>right</wp:align>
              </wp:positionH>
              <wp:positionV relativeFrom="paragraph">
                <wp:posOffset>-10160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0700"/>
                  <wp:lineTo x="21539" y="20700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C70B" w14:textId="77777777" w:rsidR="00DA693D" w:rsidRDefault="00DA693D" w:rsidP="00DA693D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A37390E" wp14:editId="7394AD78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Neue Medien im Deutschunterricht   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B733" w14:textId="28CC4CAC" w:rsidR="00DA693D" w:rsidRPr="007702B9" w:rsidRDefault="00DA693D" w:rsidP="00DA693D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Literarische Erörterung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Erörterung_Lehrerhinweise</w:t>
                            </w:r>
                            <w:proofErr w:type="spellEnd"/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weiterführende Aufgaben und Leseaufträge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0037D" id="Group 3" o:spid="_x0000_s1026" style="position:absolute;margin-left:425.65pt;margin-top:-.8pt;width:476.85pt;height:36pt;z-index:251659264;mso-position-horizontal:right;mso-position-horizontal-relative:margin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60B3C70B" w14:textId="77777777" w:rsidR="00DA693D" w:rsidRDefault="00DA693D" w:rsidP="00DA693D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3A37390E" wp14:editId="7394AD78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Neue Medien im Deutschunterricht   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Autor - Werk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29CFB733" w14:textId="28CC4CAC" w:rsidR="00DA693D" w:rsidRPr="007702B9" w:rsidRDefault="00DA693D" w:rsidP="00DA693D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Literarische Erörterung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Erörterung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_Lehrerhinweise</w:t>
                      </w:r>
                      <w:proofErr w:type="spellEnd"/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</w:rPr>
                        <w:tab/>
                        <w:t>weiterführende Aufgaben und Leseaufträge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35F"/>
    <w:multiLevelType w:val="hybridMultilevel"/>
    <w:tmpl w:val="B638FFC4"/>
    <w:lvl w:ilvl="0" w:tplc="2E56EA0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C6F0E"/>
    <w:multiLevelType w:val="hybridMultilevel"/>
    <w:tmpl w:val="3EACAA90"/>
    <w:lvl w:ilvl="0" w:tplc="C6FA19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D8F"/>
    <w:multiLevelType w:val="hybridMultilevel"/>
    <w:tmpl w:val="407AE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C9D"/>
    <w:multiLevelType w:val="hybridMultilevel"/>
    <w:tmpl w:val="6060C2AA"/>
    <w:lvl w:ilvl="0" w:tplc="C786F9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B20D2"/>
    <w:multiLevelType w:val="hybridMultilevel"/>
    <w:tmpl w:val="46686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2376">
    <w:abstractNumId w:val="3"/>
  </w:num>
  <w:num w:numId="2" w16cid:durableId="1976181661">
    <w:abstractNumId w:val="1"/>
  </w:num>
  <w:num w:numId="3" w16cid:durableId="896934787">
    <w:abstractNumId w:val="0"/>
  </w:num>
  <w:num w:numId="4" w16cid:durableId="629898855">
    <w:abstractNumId w:val="2"/>
  </w:num>
  <w:num w:numId="5" w16cid:durableId="1976181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0"/>
    <w:rsid w:val="00121D66"/>
    <w:rsid w:val="004A259A"/>
    <w:rsid w:val="004D2D80"/>
    <w:rsid w:val="00500BB2"/>
    <w:rsid w:val="005B2904"/>
    <w:rsid w:val="007465A4"/>
    <w:rsid w:val="008453B4"/>
    <w:rsid w:val="008B25E6"/>
    <w:rsid w:val="008D18FC"/>
    <w:rsid w:val="00C736FD"/>
    <w:rsid w:val="00D1627E"/>
    <w:rsid w:val="00DA693D"/>
    <w:rsid w:val="00E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47208"/>
  <w15:chartTrackingRefBased/>
  <w15:docId w15:val="{727E647E-42C2-D64E-8B16-D828F54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D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5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109"/>
  </w:style>
  <w:style w:type="paragraph" w:styleId="Fuzeile">
    <w:name w:val="footer"/>
    <w:basedOn w:val="Standard"/>
    <w:link w:val="FuzeileZchn"/>
    <w:uiPriority w:val="99"/>
    <w:unhideWhenUsed/>
    <w:rsid w:val="00EA5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Ruhstorfer</dc:creator>
  <cp:keywords/>
  <dc:description/>
  <cp:lastModifiedBy>Bauder-Trappmann, Sarah</cp:lastModifiedBy>
  <cp:revision>2</cp:revision>
  <dcterms:created xsi:type="dcterms:W3CDTF">2023-01-22T13:51:00Z</dcterms:created>
  <dcterms:modified xsi:type="dcterms:W3CDTF">2023-01-22T13:51:00Z</dcterms:modified>
</cp:coreProperties>
</file>