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66" w:rsidRDefault="000B44BD">
      <w:pPr>
        <w:spacing w:before="60" w:after="60"/>
        <w:rPr>
          <w:b/>
          <w:bCs/>
          <w:u w:val="single"/>
        </w:rPr>
      </w:pPr>
      <w:r>
        <w:rPr>
          <w:b/>
          <w:bCs/>
          <w:u w:val="single"/>
        </w:rPr>
        <w:t>Aufgaben zur Texterschließung</w:t>
      </w:r>
    </w:p>
    <w:p w:rsidR="00760B66" w:rsidRDefault="00760B66">
      <w:pPr>
        <w:spacing w:before="60" w:after="60"/>
      </w:pPr>
    </w:p>
    <w:p w:rsidR="00760B66" w:rsidRDefault="000B44BD">
      <w:pPr>
        <w:spacing w:before="60" w:after="60"/>
      </w:pPr>
      <w:r>
        <w:t>1. Der Text lässt sich auf der Handlungsebene in fünf Abschnitte gliedern:</w:t>
      </w:r>
    </w:p>
    <w:p w:rsidR="00760B66" w:rsidRDefault="000B44BD">
      <w:pPr>
        <w:spacing w:before="60" w:after="60"/>
      </w:pPr>
      <w:r>
        <w:tab/>
        <w:t>(1) V. 104-115</w:t>
      </w:r>
      <w:r>
        <w:tab/>
        <w:t>(2) V. 116-119</w:t>
      </w:r>
      <w:r>
        <w:tab/>
        <w:t>(3) V. 120-128</w:t>
      </w:r>
    </w:p>
    <w:p w:rsidR="00760B66" w:rsidRDefault="000B44BD">
      <w:pPr>
        <w:spacing w:before="60" w:after="60"/>
      </w:pPr>
      <w:r>
        <w:tab/>
        <w:t>(4) V. 129-153</w:t>
      </w:r>
      <w:r>
        <w:tab/>
        <w:t>(5) V. 154-157</w:t>
      </w:r>
    </w:p>
    <w:p w:rsidR="00760B66" w:rsidRDefault="000B44BD">
      <w:pPr>
        <w:spacing w:before="60" w:after="60"/>
      </w:pPr>
      <w:r>
        <w:t>Fassen Sie den Inhalt eines jeden Abschnitts kurz zusammen.</w:t>
      </w:r>
    </w:p>
    <w:p w:rsidR="00760B66" w:rsidRDefault="00760B66">
      <w:pPr>
        <w:spacing w:before="60" w:after="60"/>
      </w:pPr>
    </w:p>
    <w:p w:rsidR="00760B66" w:rsidRDefault="00760B66">
      <w:pPr>
        <w:spacing w:before="60" w:after="60"/>
        <w:rPr>
          <w:i/>
          <w:iCs/>
        </w:rPr>
      </w:pPr>
    </w:p>
    <w:p w:rsidR="00760B66" w:rsidRDefault="000B44BD">
      <w:pPr>
        <w:spacing w:before="60" w:after="60"/>
      </w:pPr>
      <w:r>
        <w:t xml:space="preserve">2. Ein </w:t>
      </w:r>
      <w:r>
        <w:t>Strukturmerkmal narrativer Texte ist der Erzählmodus. Ein grundlegendes Modell unterscheidet zwischen vier Modi:</w:t>
      </w:r>
    </w:p>
    <w:p w:rsidR="00760B66" w:rsidRDefault="000B44BD">
      <w:pPr>
        <w:spacing w:before="60" w:after="60"/>
      </w:pPr>
      <w:r>
        <w:tab/>
        <w:t>- die Beschreibung (von Räumen, Gegenständen, Figuren)</w:t>
      </w:r>
    </w:p>
    <w:p w:rsidR="00760B66" w:rsidRDefault="000B44BD">
      <w:pPr>
        <w:spacing w:before="60" w:after="60"/>
      </w:pPr>
      <w:r>
        <w:tab/>
        <w:t>- der Bericht (von Ereignissen im zeitlichen Verlauf)</w:t>
      </w:r>
    </w:p>
    <w:p w:rsidR="00760B66" w:rsidRDefault="000B44BD">
      <w:pPr>
        <w:spacing w:before="60" w:after="60"/>
      </w:pPr>
      <w:r>
        <w:tab/>
        <w:t>- der Kommentar (Gedanken, Beur</w:t>
      </w:r>
      <w:r>
        <w:t>teilung von Figuren und Ereignissen)</w:t>
      </w:r>
    </w:p>
    <w:p w:rsidR="00760B66" w:rsidRDefault="000B44BD">
      <w:pPr>
        <w:spacing w:before="60" w:after="60"/>
      </w:pPr>
      <w:r>
        <w:tab/>
        <w:t>- die Figurenrede (direkte, indirekte, erlebte Rede bzw. Gedankenwiedergabe)</w:t>
      </w:r>
    </w:p>
    <w:p w:rsidR="00760B66" w:rsidRDefault="000B44BD">
      <w:pPr>
        <w:spacing w:before="60" w:after="60"/>
      </w:pPr>
      <w:r>
        <w:t>Gliedern Sie die Verse 104-128 auf der Ebene des Erzählmodus in vier Abschnitte. Beachten Sie, dass sich die Modi nicht immer scharf voneinan</w:t>
      </w:r>
      <w:r>
        <w:t>der trennen lassen.</w:t>
      </w:r>
    </w:p>
    <w:p w:rsidR="00760B66" w:rsidRDefault="00760B66">
      <w:pPr>
        <w:spacing w:before="60" w:after="60"/>
      </w:pPr>
    </w:p>
    <w:p w:rsidR="00760B66" w:rsidRDefault="00760B66">
      <w:pPr>
        <w:spacing w:before="60" w:after="60"/>
      </w:pPr>
    </w:p>
    <w:p w:rsidR="00760B66" w:rsidRDefault="000B44BD">
      <w:pPr>
        <w:spacing w:before="60" w:after="60"/>
        <w:rPr>
          <w:b/>
          <w:bCs/>
          <w:u w:val="single"/>
        </w:rPr>
      </w:pPr>
      <w:r>
        <w:rPr>
          <w:b/>
          <w:bCs/>
          <w:u w:val="single"/>
        </w:rPr>
        <w:t>Aufgaben zum Text-Text-Vergleich</w:t>
      </w:r>
    </w:p>
    <w:p w:rsidR="00760B66" w:rsidRDefault="00760B66">
      <w:pPr>
        <w:spacing w:before="60" w:after="60"/>
      </w:pPr>
    </w:p>
    <w:p w:rsidR="00760B66" w:rsidRDefault="000B44BD">
      <w:pPr>
        <w:spacing w:before="60" w:after="60"/>
      </w:pPr>
      <w:r>
        <w:t>[Basisfach/Leistungsfach]</w:t>
      </w:r>
    </w:p>
    <w:p w:rsidR="00760B66" w:rsidRDefault="000B44BD">
      <w:pPr>
        <w:spacing w:before="60" w:after="60"/>
      </w:pPr>
      <w:r>
        <w:t xml:space="preserve">3. Zeigen Sie, wie die Figur der Sibylle und ihr Verhalten im jeweiligen Textauszug dargestellt werden (Ovid </w:t>
      </w:r>
      <w:proofErr w:type="spellStart"/>
      <w:r>
        <w:t>met</w:t>
      </w:r>
      <w:proofErr w:type="spellEnd"/>
      <w:r>
        <w:t xml:space="preserve">. XIV 106-113a; Vergil </w:t>
      </w:r>
      <w:proofErr w:type="spellStart"/>
      <w:r>
        <w:t>Aen</w:t>
      </w:r>
      <w:proofErr w:type="spellEnd"/>
      <w:r>
        <w:t>. VI 77-97). Berücksichtigen Sie dab</w:t>
      </w:r>
      <w:r>
        <w:t>ei die göttliche Inspiration, den Inhalt der Prophezeiung und die Charakterisierung anhand sprachlich-stilistischer Mittel. Vergleichen Sie abschließend die beiden Text</w:t>
      </w:r>
      <w:bookmarkStart w:id="0" w:name="_GoBack"/>
      <w:bookmarkEnd w:id="0"/>
      <w:r>
        <w:t>auszüge miteinander.</w:t>
      </w:r>
    </w:p>
    <w:p w:rsidR="00760B66" w:rsidRDefault="00760B66">
      <w:pPr>
        <w:spacing w:before="60" w:after="60"/>
      </w:pPr>
    </w:p>
    <w:p w:rsidR="00760B66" w:rsidRDefault="00760B66">
      <w:pPr>
        <w:spacing w:before="60" w:after="60"/>
      </w:pPr>
    </w:p>
    <w:p w:rsidR="00760B66" w:rsidRPr="000B44BD" w:rsidRDefault="000B44BD">
      <w:pPr>
        <w:spacing w:before="60" w:after="60"/>
        <w:rPr>
          <w:i/>
        </w:rPr>
      </w:pPr>
      <w:r w:rsidRPr="000B44BD">
        <w:rPr>
          <w:i/>
        </w:rPr>
        <w:t xml:space="preserve">ALTERNATIV kann Aufgabe 3 auch auf </w:t>
      </w:r>
      <w:proofErr w:type="spellStart"/>
      <w:r w:rsidRPr="000B44BD">
        <w:rPr>
          <w:i/>
        </w:rPr>
        <w:t>Aeneas</w:t>
      </w:r>
      <w:proofErr w:type="spellEnd"/>
      <w:r w:rsidRPr="000B44BD">
        <w:rPr>
          <w:i/>
        </w:rPr>
        <w:t xml:space="preserve"> bezogen werden. Entspre</w:t>
      </w:r>
      <w:r w:rsidRPr="000B44BD">
        <w:rPr>
          <w:i/>
        </w:rPr>
        <w:t>chend angepasst lautet sie wie folgt:</w:t>
      </w:r>
    </w:p>
    <w:p w:rsidR="00760B66" w:rsidRDefault="00760B66">
      <w:pPr>
        <w:spacing w:before="60" w:after="60"/>
      </w:pPr>
    </w:p>
    <w:p w:rsidR="00760B66" w:rsidRDefault="000B44BD">
      <w:pPr>
        <w:spacing w:before="60" w:after="60"/>
      </w:pPr>
      <w:r>
        <w:t xml:space="preserve">Zeigen Sie, wie die Figur des </w:t>
      </w:r>
      <w:proofErr w:type="spellStart"/>
      <w:r>
        <w:t>Aeneas</w:t>
      </w:r>
      <w:proofErr w:type="spellEnd"/>
      <w:r>
        <w:t xml:space="preserve"> und sein Verhalten im jeweiligen Textauszug dargestellt werden (Ovid </w:t>
      </w:r>
      <w:proofErr w:type="spellStart"/>
      <w:r>
        <w:t>met</w:t>
      </w:r>
      <w:proofErr w:type="spellEnd"/>
      <w:r>
        <w:t xml:space="preserve">. XIV 123-128; Vergil </w:t>
      </w:r>
      <w:proofErr w:type="spellStart"/>
      <w:r>
        <w:t>Aen</w:t>
      </w:r>
      <w:proofErr w:type="spellEnd"/>
      <w:r>
        <w:t>. VI 65b-76a). Berücksichtigen Sie dabei den Inhalt des Gelübdes und die Charakteri</w:t>
      </w:r>
      <w:r>
        <w:t>sierung anhand sprachlich-stilistischer Mittel. Vergleichen Sie abschließend die beiden Textauszüge miteinander.</w:t>
      </w:r>
    </w:p>
    <w:p w:rsidR="00760B66" w:rsidRDefault="00760B66">
      <w:pPr>
        <w:spacing w:before="60" w:after="60"/>
      </w:pPr>
    </w:p>
    <w:p w:rsidR="00760B66" w:rsidRDefault="00760B66">
      <w:pPr>
        <w:spacing w:before="60" w:after="60"/>
      </w:pPr>
    </w:p>
    <w:p w:rsidR="00760B66" w:rsidRDefault="000B44BD">
      <w:pPr>
        <w:spacing w:before="60" w:after="60"/>
      </w:pPr>
      <w:r>
        <w:t>[Leistungsfach]</w:t>
      </w:r>
    </w:p>
    <w:p w:rsidR="00760B66" w:rsidRDefault="000B44BD">
      <w:pPr>
        <w:spacing w:before="60" w:after="60"/>
      </w:pPr>
      <w:r>
        <w:t>4. Nehmen Sie nach Abschluss Ihrer Textanalyse Stellung zu der Frage, ob Ovids Erzählung (</w:t>
      </w:r>
      <w:proofErr w:type="spellStart"/>
      <w:r>
        <w:t>met</w:t>
      </w:r>
      <w:proofErr w:type="spellEnd"/>
      <w:r>
        <w:t>. XIV 104-157) als eine Travesti</w:t>
      </w:r>
      <w:r>
        <w:t>e von Vergils sechstem Buch bezeichnet werden kann.</w:t>
      </w:r>
    </w:p>
    <w:p w:rsidR="00760B66" w:rsidRDefault="00760B66">
      <w:pPr>
        <w:spacing w:before="60" w:after="60"/>
      </w:pPr>
    </w:p>
    <w:sectPr w:rsidR="00760B66">
      <w:headerReference w:type="default" r:id="rId6"/>
      <w:footerReference w:type="default" r:id="rId7"/>
      <w:pgSz w:w="11906" w:h="16838"/>
      <w:pgMar w:top="1134" w:right="1134" w:bottom="1134" w:left="1418" w:header="737" w:footer="851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44BD">
      <w:r>
        <w:separator/>
      </w:r>
    </w:p>
  </w:endnote>
  <w:endnote w:type="continuationSeparator" w:id="0">
    <w:p w:rsidR="00000000" w:rsidRDefault="000B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6" w:rsidRDefault="000B44BD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hyperlink r:id="rId1">
      <w:r>
        <w:rPr>
          <w:rStyle w:val="Internetverknpfung"/>
          <w:sz w:val="18"/>
          <w:szCs w:val="18"/>
        </w:rPr>
        <w:t>https://lehrerfortbildung-bw.de/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 xml:space="preserve">ZPG Latein, Bildungsplan 2016, </w:t>
    </w:r>
    <w:r>
      <w:rPr>
        <w:sz w:val="18"/>
        <w:szCs w:val="18"/>
      </w:rPr>
      <w:t>Klassen 11/12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44BD">
      <w:r>
        <w:separator/>
      </w:r>
    </w:p>
  </w:footnote>
  <w:footnote w:type="continuationSeparator" w:id="0">
    <w:p w:rsidR="00000000" w:rsidRDefault="000B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6" w:rsidRDefault="00760B66">
    <w:pPr>
      <w:pStyle w:val="Kopfzeile"/>
      <w:spacing w:after="12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66"/>
    <w:rsid w:val="000B44BD"/>
    <w:rsid w:val="007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525F-5E40-49D3-8C71-9D91B8A9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qFormat/>
    <w:rPr>
      <w:rFonts w:ascii="Arial" w:hAnsi="Arial"/>
      <w:sz w:val="24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B6116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F1041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qFormat/>
    <w:pPr>
      <w:ind w:left="283" w:hanging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F1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1561</Characters>
  <Application>Microsoft Office Word</Application>
  <DocSecurity>0</DocSecurity>
  <Lines>31</Lines>
  <Paragraphs>5</Paragraphs>
  <ScaleCrop>false</ScaleCrop>
  <Company>BITBW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Hannemann, Dr. Dennis (RPT)</dc:creator>
  <dc:description/>
  <cp:lastModifiedBy>Hannemann, Dr. Dennis (RPT)</cp:lastModifiedBy>
  <cp:revision>9</cp:revision>
  <cp:lastPrinted>2021-08-05T11:15:00Z</cp:lastPrinted>
  <dcterms:created xsi:type="dcterms:W3CDTF">2021-09-27T11:07:00Z</dcterms:created>
  <dcterms:modified xsi:type="dcterms:W3CDTF">2021-10-14T09:22:00Z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