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120" w:after="0"/>
        <w:rPr>
          <w:rFonts w:ascii="Verdana" w:hAnsi="Verdana"/>
          <w:b/>
          <w:b/>
          <w:color w:val="000000" w:themeColor="text1"/>
        </w:rPr>
      </w:pPr>
      <w:r>
        <w:rPr>
          <w:rFonts w:eastAsia="Zapf Dingbats" w:cs="Zapf Dingbats" w:ascii="Zapf Dingbats" w:hAnsi="Zapf Dingbats"/>
        </w:rPr>
        <w:t>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Informationen zu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möglichen Wirkungen von Internetpornografie auf Erwachsene und Jugendliche</w:t>
      </w:r>
    </w:p>
    <w:p>
      <w:pPr>
        <w:pStyle w:val="Normal"/>
        <w:rPr/>
      </w:pPr>
      <w:r>
        <w:rPr/>
      </w:r>
    </w:p>
    <w:tbl>
      <w:tblPr>
        <w:tblStyle w:val="Tabellenraster"/>
        <w:tblW w:w="9344" w:type="dxa"/>
        <w:jc w:val="left"/>
        <w:tblInd w:w="-288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903"/>
        <w:gridCol w:w="5440"/>
      </w:tblGrid>
      <w:tr>
        <w:trPr>
          <w:trHeight w:val="57" w:hRule="atLeast"/>
        </w:trPr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Freiheit, Gerechtigkeit</w:t>
            </w:r>
          </w:p>
          <w:p>
            <w:pPr>
              <w:pStyle w:val="Normal"/>
              <w:spacing w:before="120" w:after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ibk 3.2.1.1 Liebe Und Sexualität (3), (4)</w:t>
            </w:r>
          </w:p>
          <w:p>
            <w:pPr>
              <w:pStyle w:val="Normal"/>
              <w:spacing w:before="120" w:after="0"/>
              <w:rPr>
                <w:rFonts w:ascii="Verdana" w:hAnsi="Verdana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pbk 2.2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Analysieren und interpretieren</w:t>
            </w:r>
          </w:p>
          <w:p>
            <w:pPr>
              <w:pStyle w:val="Normal"/>
              <w:ind w:right="-20" w:hanging="0"/>
              <w:rPr>
                <w:rFonts w:ascii="Verdana" w:hAnsi="Verdana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Verdana" w:hAnsi="Verdana"/>
                <w:b/>
                <w:position w:val="1"/>
                <w:sz w:val="20"/>
                <w:szCs w:val="20"/>
              </w:rPr>
              <w:t>1.</w:t>
            </w:r>
            <w:r>
              <w:rPr>
                <w:rFonts w:eastAsia="Arial Unicode MS" w:cs="Arial Unicode MS" w:ascii="Verdana" w:hAnsi="Verdan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Informationen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aus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verschiedenen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Quellen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als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Denkanstoß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für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die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Deutung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ethisch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relevanter</w:t>
            </w:r>
          </w:p>
          <w:p>
            <w:pPr>
              <w:pStyle w:val="Normal"/>
              <w:ind w:right="-20" w:hanging="0"/>
              <w:rPr>
                <w:rFonts w:ascii="Verdana" w:hAnsi="Verdana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Sachverhalte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erschließen</w:t>
            </w:r>
          </w:p>
          <w:p>
            <w:pPr>
              <w:pStyle w:val="Normal"/>
              <w:spacing w:before="120" w:after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2.3 Argumentieren und reflektieren</w:t>
            </w:r>
          </w:p>
          <w:p>
            <w:pPr>
              <w:pStyle w:val="Normal"/>
              <w:rPr>
                <w:rFonts w:ascii="Verdana" w:hAnsi="Verdana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Verdana" w:hAnsi="Verdana"/>
                <w:b/>
                <w:position w:val="1"/>
                <w:sz w:val="20"/>
                <w:szCs w:val="20"/>
              </w:rPr>
              <w:t>2.</w:t>
            </w:r>
            <w:r>
              <w:rPr>
                <w:rFonts w:eastAsia="Arial Unicode MS" w:cs="Arial Unicode MS" w:ascii="Verdana" w:hAnsi="Verdan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einen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Standpunkt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begründet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und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unter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Bezug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auf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moralische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Regeln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und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ethische</w:t>
            </w:r>
            <w:r>
              <w:rPr>
                <w:rFonts w:eastAsia="Arial Unicode MS" w:cs="Arial Unicode MS" w:ascii="Verdana" w:hAnsi="Verdana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Grundsätze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vertreten</w:t>
            </w:r>
          </w:p>
          <w:p>
            <w:pPr>
              <w:pStyle w:val="Normal"/>
              <w:spacing w:before="120" w:after="0"/>
              <w:ind w:right="-20" w:hanging="0"/>
              <w:rPr>
                <w:rFonts w:ascii="Verdana" w:hAnsi="Verdana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Verdana" w:hAnsi="Verdana"/>
                <w:b/>
                <w:position w:val="1"/>
                <w:sz w:val="20"/>
                <w:szCs w:val="20"/>
              </w:rPr>
              <w:t xml:space="preserve">4. </w:t>
            </w:r>
            <w:r>
              <w:rPr>
                <w:rFonts w:eastAsia="Arial Unicode MS" w:cs="Arial Unicode MS" w:ascii="Verdana" w:hAnsi="Verdana"/>
                <w:position w:val="1"/>
                <w:sz w:val="20"/>
                <w:szCs w:val="20"/>
              </w:rPr>
              <w:t>verschiedene Argumente in der ethischen Auseinandersetzung in Beziehung setzen und gewichten</w:t>
            </w:r>
          </w:p>
          <w:p>
            <w:pPr>
              <w:pStyle w:val="Normal"/>
              <w:spacing w:before="120" w:after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2.4 Beurteilen und entscheiden</w:t>
            </w:r>
          </w:p>
          <w:p>
            <w:pPr>
              <w:pStyle w:val="P1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Arial Unicode MS" w:cs="Arial Unicode MS" w:ascii="Verdana" w:hAnsi="Verdana"/>
                <w:b/>
                <w:position w:val="1"/>
                <w:sz w:val="20"/>
                <w:szCs w:val="20"/>
              </w:rPr>
              <w:t xml:space="preserve">(4) </w:t>
            </w:r>
            <w:r>
              <w:rPr>
                <w:rStyle w:val="Appleconvertedspace"/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eigene begründete Standpunkte entwickeln und moralphilosophische Begründungsansätze</w:t>
            </w:r>
          </w:p>
          <w:p>
            <w:pPr>
              <w:pStyle w:val="P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einbeziehen</w:t>
            </w:r>
          </w:p>
          <w:p>
            <w:pPr>
              <w:pStyle w:val="Normal"/>
              <w:spacing w:before="120" w:after="0"/>
              <w:rPr>
                <w:rFonts w:ascii="Verdana" w:hAnsi="Verdana"/>
                <w:sz w:val="20"/>
                <w:szCs w:val="20"/>
                <w:u w:val="dotted"/>
              </w:rPr>
            </w:pPr>
            <w:r>
              <w:rPr>
                <w:rFonts w:ascii="Verdana" w:hAnsi="Verdana"/>
                <w:sz w:val="20"/>
                <w:szCs w:val="20"/>
                <w:u w:val="dotted"/>
              </w:rPr>
              <w:t xml:space="preserve">mögliche Quellen: 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Autoren: Grimm, Petra/ Rhein, Stefanie/ Müller, Michael.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Titel: Stand der Forschung.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Quelle: Niedersächsische Landesmedienanstalt (Hg.): Porno im Web 2.0. Die Bedeutung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sexualisierter Web-Inhalte in der Lebenswelt von Jugendlichen (= Schriftenreihe der NLM,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Band 25). Berlin 2010, S. 13-36.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Verlag: Vistas.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Internetverknpfung"/>
                  <w:sz w:val="18"/>
                  <w:szCs w:val="18"/>
                </w:rPr>
                <w:t>http://www.klicksafe.de/themen/problematische-inhalte/pornografienutzung/pornografie-im-netz/</w:t>
              </w:r>
            </w:hyperlink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40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1.</w:t>
            </w:r>
            <w:r>
              <w:rPr>
                <w:rFonts w:ascii="Verdana" w:hAnsi="Verdana"/>
                <w:color w:val="000000" w:themeColor="text1"/>
              </w:rPr>
              <w:t xml:space="preserve"> Denkt über die folgende Frage nach und diskutiert darüber:</w:t>
            </w:r>
          </w:p>
          <w:p>
            <w:pPr>
              <w:pStyle w:val="Normal"/>
              <w:spacing w:before="120" w:after="0"/>
              <w:rPr>
                <w:rFonts w:ascii="Verdana" w:hAnsi="Verdana"/>
                <w:i/>
                <w:i/>
                <w:color w:val="000000" w:themeColor="text1"/>
              </w:rPr>
            </w:pPr>
            <w:r>
              <w:rPr>
                <w:rFonts w:ascii="Verdana" w:hAnsi="Verdana"/>
                <w:i/>
                <w:color w:val="000000" w:themeColor="text1"/>
              </w:rPr>
              <w:t>Konsum von Internetpornografie: Was macht das mit Erwachsenen/Jugendlichen?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2. a) </w:t>
            </w:r>
            <w:r>
              <w:rPr>
                <w:rFonts w:ascii="Verdana" w:hAnsi="Verdana"/>
                <w:color w:val="000000" w:themeColor="text1"/>
              </w:rPr>
              <w:t xml:space="preserve">Lest die Textauszüge zu möglichen Wirkungen von Pornografie auf Erwachsene und Jugendliche, 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b)</w:t>
            </w:r>
            <w:r>
              <w:rPr>
                <w:rFonts w:ascii="Verdana" w:hAnsi="Verdana"/>
                <w:color w:val="000000" w:themeColor="text1"/>
              </w:rPr>
              <w:t xml:space="preserve"> vergleicht die Ausführungen mit euren eigenen Vorstellungen, überdenkt eure eigene Haltung zur Frage,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c)</w:t>
            </w:r>
            <w:r>
              <w:rPr>
                <w:rFonts w:ascii="Verdana" w:hAnsi="Verdana"/>
                <w:color w:val="000000" w:themeColor="text1"/>
              </w:rPr>
              <w:t xml:space="preserve"> diskutiert erneut in der Gruppe und 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d)</w:t>
            </w:r>
            <w:r>
              <w:rPr>
                <w:rFonts w:ascii="Verdana" w:hAnsi="Verdana"/>
                <w:color w:val="000000" w:themeColor="text1"/>
              </w:rPr>
              <w:t xml:space="preserve"> schreibt dann einen Kommentar zur Ausgangsfrage.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</w:r>
          </w:p>
          <w:p>
            <w:pPr>
              <w:pStyle w:val="Normal"/>
              <w:spacing w:before="0" w:after="12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Austausch und Reflexion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ist dir über den Konsum von Internetpornografie klar/er geworden?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Welche Fragen zur Wirkung des Pornokonsums beschäftigen dich noch?</w:t>
            </w:r>
          </w:p>
        </w:tc>
      </w:tr>
    </w:tbl>
    <w:p>
      <w:pPr>
        <w:pStyle w:val="Normal"/>
        <w:spacing w:before="12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56"/>
      </w:tblGrid>
      <w:tr>
        <w:trPr/>
        <w:tc>
          <w:tcPr>
            <w:tcW w:w="9056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Verdana" w:hAnsi="Verdana"/>
                <w:b/>
                <w:b/>
                <w:color w:val="000000" w:themeColor="text1"/>
              </w:rPr>
            </w:pPr>
            <w:r>
              <w:rPr>
                <w:rFonts w:eastAsia="Zapf Dingbats" w:cs="Zapf Dingbats" w:ascii="Zapf Dingbats" w:hAnsi="Zapf Dingbats"/>
              </w:rPr>
              <w:t>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AA Informationen zu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möglichen Wirkungen von Internetpornografie auf Erwachsene und Jugendliche</w:t>
            </w:r>
          </w:p>
          <w:p>
            <w:pPr>
              <w:pStyle w:val="Normal"/>
              <w:spacing w:before="120" w:after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1.</w:t>
            </w:r>
            <w:r>
              <w:rPr>
                <w:rFonts w:ascii="Verdana" w:hAnsi="Verdana"/>
                <w:color w:val="000000" w:themeColor="text1"/>
              </w:rPr>
              <w:t xml:space="preserve"> Denkt über die folgende Frage nach und diskutiert dann darüber:</w:t>
            </w:r>
          </w:p>
          <w:p>
            <w:pPr>
              <w:pStyle w:val="Normal"/>
              <w:spacing w:before="120" w:after="0"/>
              <w:rPr>
                <w:rFonts w:ascii="Verdana" w:hAnsi="Verdana"/>
                <w:i/>
                <w:i/>
                <w:color w:val="000000" w:themeColor="text1"/>
              </w:rPr>
            </w:pPr>
            <w:r>
              <w:rPr>
                <w:rFonts w:ascii="Verdana" w:hAnsi="Verdana"/>
                <w:i/>
                <w:color w:val="000000" w:themeColor="text1"/>
              </w:rPr>
              <w:t>Konsum von Internetpornografie: Was macht das mit Erwachsenen/Jugendlichen?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2. a) </w:t>
            </w:r>
            <w:r>
              <w:rPr>
                <w:rFonts w:ascii="Verdana" w:hAnsi="Verdana"/>
                <w:color w:val="000000" w:themeColor="text1"/>
              </w:rPr>
              <w:t xml:space="preserve">Lest den Textauszug zu möglichen Wirkungen von Pornografie auf Erwachsene und Jugendliche, 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b)</w:t>
            </w:r>
            <w:r>
              <w:rPr>
                <w:rFonts w:ascii="Verdana" w:hAnsi="Verdana"/>
                <w:color w:val="000000" w:themeColor="text1"/>
              </w:rPr>
              <w:t xml:space="preserve"> vergleicht die Ausführungen mit euren eigenen Vorstellungen, überdenkt eure eigene Haltung zur Frage,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c)</w:t>
            </w:r>
            <w:r>
              <w:rPr>
                <w:rFonts w:ascii="Verdana" w:hAnsi="Verdana"/>
                <w:color w:val="000000" w:themeColor="text1"/>
              </w:rPr>
              <w:t xml:space="preserve"> diskutiert erneut in der Gruppe und 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d)</w:t>
            </w:r>
            <w:r>
              <w:rPr>
                <w:rFonts w:ascii="Verdana" w:hAnsi="Verdana"/>
                <w:color w:val="000000" w:themeColor="text1"/>
              </w:rPr>
              <w:t xml:space="preserve"> schreibt dann einen Kommentar zur Ausgangsfrage.</w:t>
            </w:r>
          </w:p>
          <w:p>
            <w:pPr>
              <w:pStyle w:val="Normal"/>
              <w:spacing w:before="120" w:after="0"/>
              <w:rPr>
                <w:rFonts w:ascii="Verdana" w:hAnsi="Verdana"/>
                <w:sz w:val="20"/>
                <w:szCs w:val="20"/>
                <w:u w:val="dotted"/>
              </w:rPr>
            </w:pPr>
            <w:r>
              <w:rPr>
                <w:rFonts w:ascii="Verdana" w:hAnsi="Verdana"/>
                <w:color w:val="000000" w:themeColor="text1"/>
              </w:rPr>
              <w:t xml:space="preserve">Quelle: 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Autoren: Grimm, Petra/ Rhein, Stefanie/ Müller, Michael.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Titel: Stand der Forschung.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Quelle: Niedersächsische Landesmedienanstalt (Hg.): Porno im Web 2.0. Die Bedeutung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sexualisierter Web-Inhalte in der Lebenswelt von Jugendlichen (= Schriftenreihe der NLM,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Band 25). Berlin 2010, S. 13-36.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  <w:t>Verlag: Vistas.</w:t>
            </w:r>
          </w:p>
          <w:p>
            <w:pPr>
              <w:pStyle w:val="Normal"/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  <w:r>
              <w:rPr>
                <w:rFonts w:cs="Times New Roman" w:ascii="Helvetica" w:hAnsi="Helvetica"/>
                <w:sz w:val="18"/>
                <w:szCs w:val="18"/>
                <w:lang w:eastAsia="de-DE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056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rFonts w:ascii="Verdana" w:hAnsi="Verdana"/>
                <w:b/>
                <w:b/>
              </w:rPr>
            </w:pPr>
            <w:bookmarkStart w:id="2" w:name="__DdeLink__340_1903908582"/>
            <w:r>
              <w:rPr>
                <w:rFonts w:ascii="Verdana" w:hAnsi="Verdana"/>
                <w:b/>
              </w:rPr>
              <w:t>Austausch</w:t>
            </w:r>
            <w:bookmarkEnd w:id="2"/>
            <w:r>
              <w:rPr>
                <w:rFonts w:ascii="Verdana" w:hAnsi="Verdana"/>
                <w:b/>
              </w:rPr>
              <w:t xml:space="preserve"> und Reflexion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ist dir über den Konsum von Internetpornografie klar/er geworden?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Welche Fragen zur Wirkung des Pornokonsums beschäftigen dich noch?</w:t>
            </w:r>
          </w:p>
        </w:tc>
      </w:tr>
    </w:tbl>
    <w:p>
      <w:pPr>
        <w:pStyle w:val="Normal"/>
        <w:spacing w:before="12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120" w:after="120"/>
        <w:rPr>
          <w:rFonts w:ascii="Verdana" w:hAnsi="Verdana"/>
        </w:rPr>
      </w:pPr>
      <w:r>
        <w:rPr>
          <w:rFonts w:ascii="Verdana" w:hAnsi="Verdana"/>
          <w:b/>
        </w:rPr>
        <w:t>Wirkungsrisiken</w:t>
      </w:r>
    </w:p>
    <w:p>
      <w:pPr>
        <w:pStyle w:val="Textkrper"/>
        <w:spacing w:before="120" w:after="0"/>
        <w:rPr>
          <w:rFonts w:ascii="Verdana" w:hAnsi="Verdana"/>
        </w:rPr>
      </w:pPr>
      <w:r>
        <w:rPr>
          <w:rFonts w:ascii="Verdana" w:hAnsi="Verdana"/>
        </w:rPr>
        <w:t>Der Abschnitt "Wirkungsrisiken" kann in dem Dossier "Zur Bedeutung pornografischer Web-Inhalte in der Lebenswelt von Jugendlichen" von Prof. Dr. Petra Grimm (Hochschule der Medien (HdM) Stuttgart) hier betrachtet werden:</w:t>
      </w:r>
    </w:p>
    <w:p>
      <w:pPr>
        <w:pStyle w:val="Textkrper"/>
        <w:rPr/>
      </w:pPr>
      <w:hyperlink r:id="rId3" w:tgtFrame="_blank">
        <w:r>
          <w:rPr>
            <w:rStyle w:val="Internetverknpfung"/>
          </w:rPr>
          <w:t>https://www.klicksafe.de/cms/upload/user-data/pdf/Ueber_Klicksafe/SID_11/Dossier/Petra_Grimm.pdf</w:t>
        </w:r>
      </w:hyperlink>
    </w:p>
    <w:p>
      <w:pPr>
        <w:pStyle w:val="Textkrper"/>
        <w:rPr/>
      </w:pPr>
      <w:r>
        <w:rPr/>
        <w:t>Ein passendes Schema zu den verschiedenen Einflussfaktoren findet sich hier:</w:t>
      </w:r>
    </w:p>
    <w:p>
      <w:pPr>
        <w:pStyle w:val="Textkrper"/>
        <w:rPr/>
      </w:pPr>
      <w:hyperlink r:id="rId4" w:tgtFrame="_blank">
        <w:r>
          <w:rPr>
            <w:rStyle w:val="Internetverknpfung"/>
          </w:rPr>
          <w:t>http://www.klicksafe.de/themen/problematische-inhalte/pornografienutzung/pornografie-im-netz/</w:t>
        </w:r>
      </w:hyperlink>
    </w:p>
    <w:p>
      <w:pPr>
        <w:pStyle w:val="Normal"/>
        <w:spacing w:before="120" w:after="0"/>
        <w:rPr>
          <w:rStyle w:val="Internetverknpfung"/>
          <w:sz w:val="18"/>
          <w:szCs w:val="18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Zapf Dingbats">
    <w:charset w:val="02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ind w:right="360" w:hanging="0"/>
      <w:rPr>
        <w:rFonts w:ascii="Verdana" w:hAnsi="Verdana"/>
        <w:color w:val="808080" w:themeColor="background1" w:themeShade="80"/>
        <w:sz w:val="20"/>
        <w:szCs w:val="20"/>
      </w:rPr>
    </w:pPr>
    <w:r>
      <w:rPr>
        <w:rFonts w:ascii="Verdana" w:hAnsi="Verdana"/>
        <w:color w:val="808080" w:themeColor="background1" w:themeShade="80"/>
        <w:sz w:val="20"/>
        <w:szCs w:val="20"/>
      </w:rPr>
      <w:t>Informationen zu Wirkung von Internetpornografie auf Konsument/inn/en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None/>
              <wp:docPr id="1" name="Rahmen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Kopfzeil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445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Kopfzeil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267f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267f6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8a1ca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a1ca9"/>
    <w:rPr/>
  </w:style>
  <w:style w:type="character" w:styleId="Pagenumber">
    <w:name w:val="page number"/>
    <w:basedOn w:val="DefaultParagraphFont"/>
    <w:uiPriority w:val="99"/>
    <w:semiHidden/>
    <w:unhideWhenUsed/>
    <w:qFormat/>
    <w:rsid w:val="008a1ca9"/>
    <w:rPr/>
  </w:style>
  <w:style w:type="character" w:styleId="S1" w:customStyle="1">
    <w:name w:val="s1"/>
    <w:basedOn w:val="DefaultParagraphFont"/>
    <w:qFormat/>
    <w:rsid w:val="004b3a61"/>
    <w:rPr>
      <w:rFonts w:ascii="Helvetica" w:hAnsi="Helvetica"/>
      <w:sz w:val="9"/>
      <w:szCs w:val="9"/>
    </w:rPr>
  </w:style>
  <w:style w:type="character" w:styleId="Internetverknpfung">
    <w:name w:val="Internetverknüpfung"/>
    <w:uiPriority w:val="99"/>
    <w:unhideWhenUsed/>
    <w:rsid w:val="00b242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204d3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267f6"/>
    <w:pPr>
      <w:spacing w:before="0" w:after="0"/>
      <w:ind w:left="720" w:hanging="0"/>
      <w:contextualSpacing/>
    </w:pPr>
    <w:rPr/>
  </w:style>
  <w:style w:type="paragraph" w:styleId="P1" w:customStyle="1">
    <w:name w:val="p1"/>
    <w:basedOn w:val="Normal"/>
    <w:qFormat/>
    <w:rsid w:val="00d267f6"/>
    <w:pPr/>
    <w:rPr>
      <w:rFonts w:ascii="Helvetica" w:hAnsi="Helvetica" w:cs="Times New Roman"/>
      <w:sz w:val="15"/>
      <w:szCs w:val="15"/>
      <w:lang w:eastAsia="de-DE"/>
    </w:rPr>
  </w:style>
  <w:style w:type="paragraph" w:styleId="Kopfzeile">
    <w:name w:val="Header"/>
    <w:basedOn w:val="Normal"/>
    <w:link w:val="KopfzeileZchn"/>
    <w:uiPriority w:val="99"/>
    <w:unhideWhenUsed/>
    <w:rsid w:val="008a1ca9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8a1ca9"/>
    <w:pPr>
      <w:tabs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267f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licksafe.de/themen/problematische-inhalte/pornografienutzung/pornografie-im-netz/" TargetMode="External"/><Relationship Id="rId3" Type="http://schemas.openxmlformats.org/officeDocument/2006/relationships/hyperlink" Target="https://www.klicksafe.de/cms/upload/user-data/pdf/Ueber_Klicksafe/SID_11/Dossier/Petra_Grimm.pdf" TargetMode="External"/><Relationship Id="rId4" Type="http://schemas.openxmlformats.org/officeDocument/2006/relationships/hyperlink" Target="http://www.klicksafe.de/themen/problematische-inhalte/pornografienutzung/pornografie-im-netz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LibreOffice/6.0.6.2$Linux_X86_64 LibreOffice_project/00m0$Build-2</Application>
  <Pages>2</Pages>
  <Words>397</Words>
  <Characters>2890</Characters>
  <CharactersWithSpaces>3237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2017-06-24T12:22:00Z</dcterms:created>
  <dc:creator>Ulrike Hanraths</dc:creator>
  <dc:description/>
  <dc:language>de-DE</dc:language>
  <cp:lastModifiedBy/>
  <cp:lastPrinted>2017-03-16T12:00:00Z</cp:lastPrinted>
  <dcterms:modified xsi:type="dcterms:W3CDTF">2019-01-09T15:54:36Z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