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1487" w14:textId="77777777" w:rsidR="0025532A" w:rsidRPr="005D4C42" w:rsidRDefault="00540CC3" w:rsidP="00540CC3">
      <w:pPr>
        <w:framePr w:hSpace="141" w:wrap="around" w:vAnchor="text" w:hAnchor="page" w:x="1450" w:y="283"/>
        <w:spacing w:before="120"/>
      </w:pPr>
      <w:r w:rsidRPr="005D4C42">
        <w:rPr>
          <w:b/>
        </w:rPr>
        <w:t>Links</w:t>
      </w:r>
      <w:r w:rsidR="009D01EE" w:rsidRPr="005D4C42">
        <w:rPr>
          <w:b/>
        </w:rPr>
        <w:t xml:space="preserve"> und Bilder</w:t>
      </w:r>
      <w:r w:rsidRPr="005D4C42">
        <w:t xml:space="preserve">: </w:t>
      </w:r>
    </w:p>
    <w:p w14:paraId="103D457B" w14:textId="77777777" w:rsidR="00540CC3" w:rsidRPr="005D4C42" w:rsidRDefault="00540CC3"/>
    <w:p w14:paraId="199F2945" w14:textId="77777777" w:rsidR="0025532A" w:rsidRPr="005D4C42" w:rsidRDefault="0025532A" w:rsidP="0025532A">
      <w:pPr>
        <w:spacing w:before="120"/>
        <w:rPr>
          <w:rFonts w:ascii="Verdana" w:hAnsi="Verdana"/>
          <w:sz w:val="20"/>
          <w:szCs w:val="20"/>
        </w:rPr>
      </w:pPr>
    </w:p>
    <w:p w14:paraId="09FF0EA4" w14:textId="77777777" w:rsidR="0025532A" w:rsidRPr="005D4C42" w:rsidRDefault="005D4C42" w:rsidP="0025532A">
      <w:pPr>
        <w:spacing w:before="120"/>
        <w:rPr>
          <w:rFonts w:ascii="Arial" w:hAnsi="Arial" w:cs="Arial"/>
        </w:rPr>
      </w:pPr>
      <w:r w:rsidRPr="005D4C42">
        <w:rPr>
          <w:rFonts w:ascii="Arial" w:hAnsi="Arial" w:cs="Arial"/>
        </w:rPr>
        <w:t xml:space="preserve"> - </w:t>
      </w:r>
      <w:r w:rsidR="0025532A" w:rsidRPr="005D4C42">
        <w:rPr>
          <w:rFonts w:ascii="Arial" w:hAnsi="Arial" w:cs="Arial"/>
        </w:rPr>
        <w:t xml:space="preserve">Kurzfilm </w:t>
      </w:r>
      <w:proofErr w:type="spellStart"/>
      <w:r w:rsidR="0025532A" w:rsidRPr="005D4C42">
        <w:rPr>
          <w:rFonts w:ascii="Arial" w:hAnsi="Arial" w:cs="Arial"/>
          <w:i/>
        </w:rPr>
        <w:t>Oppressed</w:t>
      </w:r>
      <w:proofErr w:type="spellEnd"/>
      <w:r w:rsidR="0025532A" w:rsidRPr="005D4C42">
        <w:rPr>
          <w:rFonts w:ascii="Arial" w:hAnsi="Arial" w:cs="Arial"/>
          <w:i/>
        </w:rPr>
        <w:t xml:space="preserve"> </w:t>
      </w:r>
      <w:proofErr w:type="spellStart"/>
      <w:r w:rsidR="0025532A" w:rsidRPr="005D4C42">
        <w:rPr>
          <w:rFonts w:ascii="Arial" w:hAnsi="Arial" w:cs="Arial"/>
          <w:i/>
        </w:rPr>
        <w:t>Majority</w:t>
      </w:r>
      <w:proofErr w:type="spellEnd"/>
      <w:r w:rsidR="009D01EE" w:rsidRPr="005D4C42">
        <w:rPr>
          <w:rFonts w:ascii="Arial" w:hAnsi="Arial" w:cs="Arial"/>
        </w:rPr>
        <w:t xml:space="preserve"> von </w:t>
      </w:r>
      <w:proofErr w:type="spellStart"/>
      <w:r w:rsidR="0025532A" w:rsidRPr="005D4C42">
        <w:rPr>
          <w:rFonts w:ascii="Arial" w:hAnsi="Arial" w:cs="Arial"/>
        </w:rPr>
        <w:t>Eleanore</w:t>
      </w:r>
      <w:proofErr w:type="spellEnd"/>
      <w:r w:rsidR="0025532A" w:rsidRPr="005D4C42">
        <w:rPr>
          <w:rFonts w:ascii="Arial" w:hAnsi="Arial" w:cs="Arial"/>
        </w:rPr>
        <w:t xml:space="preserve"> </w:t>
      </w:r>
      <w:proofErr w:type="spellStart"/>
      <w:r w:rsidR="0025532A" w:rsidRPr="005D4C42">
        <w:rPr>
          <w:rFonts w:ascii="Arial" w:hAnsi="Arial" w:cs="Arial"/>
        </w:rPr>
        <w:t>Pourriat</w:t>
      </w:r>
      <w:proofErr w:type="spellEnd"/>
    </w:p>
    <w:p w14:paraId="18E16380" w14:textId="77777777" w:rsidR="0025532A" w:rsidRDefault="005D4C42" w:rsidP="0025532A">
      <w:pPr>
        <w:rPr>
          <w:rFonts w:ascii="Arial" w:hAnsi="Arial" w:cs="Arial"/>
        </w:rPr>
      </w:pPr>
      <w:r w:rsidRPr="005D4C42">
        <w:rPr>
          <w:rFonts w:ascii="Arial" w:hAnsi="Arial" w:cs="Arial"/>
        </w:rPr>
        <w:t xml:space="preserve"> - </w:t>
      </w:r>
      <w:r w:rsidR="009D01EE" w:rsidRPr="005D4C42">
        <w:rPr>
          <w:rFonts w:ascii="Arial" w:hAnsi="Arial" w:cs="Arial"/>
        </w:rPr>
        <w:t xml:space="preserve">Film </w:t>
      </w:r>
      <w:r w:rsidR="0025532A" w:rsidRPr="009D01EE">
        <w:rPr>
          <w:rFonts w:ascii="Arial" w:hAnsi="Arial" w:cs="Arial"/>
        </w:rPr>
        <w:t>„Jugend im Pornofieber“</w:t>
      </w:r>
    </w:p>
    <w:p w14:paraId="7F938576" w14:textId="77777777" w:rsidR="009D01EE" w:rsidRDefault="005D4C42" w:rsidP="0025532A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- </w:t>
      </w:r>
      <w:r w:rsidR="00921C38" w:rsidRPr="009D01EE">
        <w:rPr>
          <w:rFonts w:ascii="Arial" w:eastAsia="Times New Roman" w:hAnsi="Arial" w:cs="Arial"/>
          <w:bCs/>
          <w:lang w:eastAsia="de-DE"/>
        </w:rPr>
        <w:t>Fotoprojekt "</w:t>
      </w:r>
      <w:proofErr w:type="spellStart"/>
      <w:r w:rsidR="00921C38" w:rsidRPr="009D01EE">
        <w:rPr>
          <w:rFonts w:ascii="Arial" w:eastAsia="Times New Roman" w:hAnsi="Arial" w:cs="Arial"/>
          <w:bCs/>
          <w:lang w:eastAsia="de-DE"/>
        </w:rPr>
        <w:t>Switcheroo</w:t>
      </w:r>
      <w:proofErr w:type="spellEnd"/>
      <w:r w:rsidR="00921C38" w:rsidRPr="009D01EE">
        <w:rPr>
          <w:rFonts w:ascii="Arial" w:eastAsia="Times New Roman" w:hAnsi="Arial" w:cs="Arial"/>
          <w:bCs/>
          <w:lang w:eastAsia="de-DE"/>
        </w:rPr>
        <w:t xml:space="preserve">" – Elliot &amp; </w:t>
      </w:r>
      <w:proofErr w:type="spellStart"/>
      <w:r w:rsidR="00921C38" w:rsidRPr="009D01EE">
        <w:rPr>
          <w:rFonts w:ascii="Arial" w:eastAsia="Times New Roman" w:hAnsi="Arial" w:cs="Arial"/>
          <w:bCs/>
          <w:lang w:eastAsia="de-DE"/>
        </w:rPr>
        <w:t>Reya</w:t>
      </w:r>
      <w:proofErr w:type="spellEnd"/>
      <w:r w:rsidR="00921C38" w:rsidRPr="009D01EE">
        <w:rPr>
          <w:rFonts w:ascii="Arial" w:eastAsia="Times New Roman" w:hAnsi="Arial" w:cs="Arial"/>
          <w:bCs/>
          <w:lang w:eastAsia="de-DE"/>
        </w:rPr>
        <w:t xml:space="preserve"> von</w:t>
      </w:r>
      <w:r w:rsidR="00921C38" w:rsidRPr="009D01EE">
        <w:rPr>
          <w:rFonts w:ascii="Arial" w:eastAsia="Times New Roman" w:hAnsi="Arial" w:cs="Arial"/>
          <w:lang w:eastAsia="de-DE"/>
        </w:rPr>
        <w:t xml:space="preserve"> Hana </w:t>
      </w:r>
      <w:proofErr w:type="spellStart"/>
      <w:r w:rsidR="00921C38" w:rsidRPr="009D01EE">
        <w:rPr>
          <w:rFonts w:ascii="Arial" w:eastAsia="Times New Roman" w:hAnsi="Arial" w:cs="Arial"/>
          <w:lang w:eastAsia="de-DE"/>
        </w:rPr>
        <w:t>Pesut</w:t>
      </w:r>
      <w:proofErr w:type="spellEnd"/>
      <w:r w:rsidR="00921C38" w:rsidRPr="009D01EE">
        <w:rPr>
          <w:rFonts w:ascii="Arial" w:eastAsia="Times New Roman" w:hAnsi="Arial" w:cs="Arial"/>
          <w:lang w:eastAsia="de-DE"/>
        </w:rPr>
        <w:t xml:space="preserve"> </w:t>
      </w:r>
      <w:r w:rsidR="00921C38" w:rsidRPr="009D01EE">
        <w:rPr>
          <w:rStyle w:val="Funotenzeichen"/>
          <w:rFonts w:ascii="Arial" w:eastAsia="Times New Roman" w:hAnsi="Arial" w:cs="Arial"/>
          <w:lang w:val="en-US" w:eastAsia="de-DE"/>
        </w:rPr>
        <w:footnoteReference w:id="1"/>
      </w:r>
      <w:r w:rsidR="00921C38" w:rsidRPr="009D01EE">
        <w:rPr>
          <w:rFonts w:ascii="Arial" w:eastAsia="Times New Roman" w:hAnsi="Arial" w:cs="Arial"/>
          <w:lang w:eastAsia="de-DE"/>
        </w:rPr>
        <w:t>13. November 2013, 15:322013-11-13 15:32:59 © SZ.de/</w:t>
      </w:r>
      <w:proofErr w:type="spellStart"/>
      <w:r w:rsidR="00921C38" w:rsidRPr="009D01EE">
        <w:rPr>
          <w:rFonts w:ascii="Arial" w:eastAsia="Times New Roman" w:hAnsi="Arial" w:cs="Arial"/>
          <w:lang w:eastAsia="de-DE"/>
        </w:rPr>
        <w:t>pak</w:t>
      </w:r>
      <w:proofErr w:type="spellEnd"/>
      <w:r w:rsidR="00921C38" w:rsidRPr="009D01EE">
        <w:rPr>
          <w:rFonts w:ascii="Arial" w:eastAsia="Times New Roman" w:hAnsi="Arial" w:cs="Arial"/>
          <w:lang w:eastAsia="de-DE"/>
        </w:rPr>
        <w:t>/</w:t>
      </w:r>
      <w:proofErr w:type="spellStart"/>
      <w:r w:rsidR="00921C38" w:rsidRPr="009D01EE">
        <w:rPr>
          <w:rFonts w:ascii="Arial" w:eastAsia="Times New Roman" w:hAnsi="Arial" w:cs="Arial"/>
          <w:lang w:eastAsia="de-DE"/>
        </w:rPr>
        <w:t>rus</w:t>
      </w:r>
      <w:proofErr w:type="spellEnd"/>
    </w:p>
    <w:p w14:paraId="2B2A4D94" w14:textId="4F0456C0" w:rsidR="00936A23" w:rsidRDefault="000669E9" w:rsidP="0025532A">
      <w:pPr>
        <w:rPr>
          <w:rFonts w:ascii="Arial" w:eastAsia="Times New Roman" w:hAnsi="Arial" w:cs="Arial"/>
          <w:lang w:eastAsia="de-DE"/>
        </w:rPr>
      </w:pPr>
      <w:hyperlink r:id="rId6" w:history="1">
        <w:r w:rsidR="00936A23" w:rsidRPr="00E755B9">
          <w:rPr>
            <w:rStyle w:val="Link"/>
            <w:rFonts w:ascii="Arial" w:eastAsia="Times New Roman" w:hAnsi="Arial" w:cs="Arial"/>
            <w:lang w:eastAsia="de-DE"/>
          </w:rPr>
          <w:t>http://www.klicksafe.de/themen/</w:t>
        </w:r>
      </w:hyperlink>
    </w:p>
    <w:p w14:paraId="49B36379" w14:textId="77777777" w:rsidR="00936A23" w:rsidRPr="00921C38" w:rsidRDefault="00936A23" w:rsidP="0025532A">
      <w:pPr>
        <w:rPr>
          <w:rFonts w:ascii="Arial" w:eastAsia="Times New Roman" w:hAnsi="Arial" w:cs="Arial"/>
          <w:lang w:eastAsia="de-DE"/>
        </w:rPr>
      </w:pPr>
    </w:p>
    <w:p w14:paraId="5973EE4F" w14:textId="77777777" w:rsidR="0025532A" w:rsidRPr="009D01EE" w:rsidRDefault="00540CC3">
      <w:pPr>
        <w:rPr>
          <w:rFonts w:ascii="Arial" w:hAnsi="Arial" w:cs="Arial"/>
        </w:rPr>
      </w:pPr>
      <w:r w:rsidRPr="009D01EE">
        <w:rPr>
          <w:rFonts w:ascii="Arial" w:hAnsi="Arial" w:cs="Arial"/>
          <w:b/>
        </w:rPr>
        <w:t>Texte und Bilder</w:t>
      </w:r>
      <w:r w:rsidRPr="009D01EE">
        <w:rPr>
          <w:rFonts w:ascii="Arial" w:hAnsi="Arial" w:cs="Arial"/>
        </w:rPr>
        <w:t xml:space="preserve">: </w:t>
      </w:r>
    </w:p>
    <w:p w14:paraId="4F8A4303" w14:textId="77777777" w:rsidR="009D01EE" w:rsidRDefault="00921C38">
      <w:pPr>
        <w:rPr>
          <w:rFonts w:ascii="Arial" w:eastAsia="Times New Roman" w:hAnsi="Arial" w:cs="Arial"/>
          <w:lang w:eastAsia="de-DE"/>
        </w:rPr>
      </w:pPr>
      <w:r w:rsidRPr="00921C38">
        <w:rPr>
          <w:rFonts w:ascii="Arial" w:eastAsia="Times New Roman" w:hAnsi="Arial" w:cs="Arial"/>
          <w:b/>
          <w:lang w:eastAsia="de-DE"/>
        </w:rPr>
        <w:t>Bourdieu</w:t>
      </w:r>
      <w:r>
        <w:rPr>
          <w:rFonts w:ascii="Arial" w:eastAsia="Times New Roman" w:hAnsi="Arial" w:cs="Arial"/>
          <w:lang w:eastAsia="de-DE"/>
        </w:rPr>
        <w:t>,</w:t>
      </w:r>
      <w:r w:rsidRPr="009D01EE">
        <w:rPr>
          <w:rFonts w:ascii="Arial" w:eastAsia="Times New Roman" w:hAnsi="Arial" w:cs="Arial"/>
          <w:lang w:eastAsia="de-DE"/>
        </w:rPr>
        <w:t xml:space="preserve"> </w:t>
      </w:r>
      <w:r w:rsidR="009D01EE" w:rsidRPr="009D01EE">
        <w:rPr>
          <w:rFonts w:ascii="Arial" w:eastAsia="Times New Roman" w:hAnsi="Arial" w:cs="Arial"/>
          <w:lang w:eastAsia="de-DE"/>
        </w:rPr>
        <w:t>Pierre, Die männliche Herrschaft</w:t>
      </w:r>
      <w:r w:rsidR="009D01EE" w:rsidRPr="005346D0">
        <w:rPr>
          <w:rFonts w:ascii="Arial" w:eastAsia="Times New Roman" w:hAnsi="Arial" w:cs="Arial"/>
          <w:lang w:eastAsia="de-DE"/>
        </w:rPr>
        <w:t>. Suhrkamp</w:t>
      </w:r>
      <w:r w:rsidR="009D01EE" w:rsidRPr="009D01EE">
        <w:rPr>
          <w:rFonts w:ascii="Arial" w:eastAsia="Times New Roman" w:hAnsi="Arial" w:cs="Arial"/>
          <w:lang w:eastAsia="de-DE"/>
        </w:rPr>
        <w:t xml:space="preserve"> Verlag Frankfurt am Main 2005</w:t>
      </w:r>
    </w:p>
    <w:p w14:paraId="06399CAA" w14:textId="77777777" w:rsidR="009D01EE" w:rsidRPr="00485B83" w:rsidRDefault="009D01EE">
      <w:pPr>
        <w:rPr>
          <w:rFonts w:ascii="Arial" w:hAnsi="Arial" w:cs="Arial"/>
        </w:rPr>
      </w:pPr>
      <w:r w:rsidRPr="00921C38">
        <w:rPr>
          <w:rFonts w:ascii="Arial" w:hAnsi="Arial" w:cs="Arial"/>
          <w:b/>
        </w:rPr>
        <w:t>Epikur</w:t>
      </w:r>
      <w:r w:rsidRPr="009D01EE">
        <w:rPr>
          <w:rFonts w:ascii="Arial" w:hAnsi="Arial" w:cs="Arial"/>
        </w:rPr>
        <w:t xml:space="preserve">, Briefe, Sprüche, Fragmente. Griechisch/Deutsch. Übersetzt und herausgegeben von Hans-Wolfgang </w:t>
      </w:r>
      <w:proofErr w:type="spellStart"/>
      <w:r w:rsidRPr="009D01EE">
        <w:rPr>
          <w:rFonts w:ascii="Arial" w:hAnsi="Arial" w:cs="Arial"/>
        </w:rPr>
        <w:t>Krautz</w:t>
      </w:r>
      <w:proofErr w:type="spellEnd"/>
      <w:r w:rsidRPr="009D01EE">
        <w:rPr>
          <w:rFonts w:ascii="Arial" w:hAnsi="Arial" w:cs="Arial"/>
        </w:rPr>
        <w:t>, Stuttgart 2005,</w:t>
      </w:r>
      <w:r w:rsidRPr="005346D0">
        <w:rPr>
          <w:rFonts w:ascii="Arial" w:hAnsi="Arial" w:cs="Arial"/>
        </w:rPr>
        <w:t xml:space="preserve"> Reclam</w:t>
      </w:r>
    </w:p>
    <w:p w14:paraId="6B3BDFAD" w14:textId="5B0F6FA0" w:rsidR="009D01EE" w:rsidRPr="009D01EE" w:rsidRDefault="00921C38">
      <w:pPr>
        <w:rPr>
          <w:rFonts w:ascii="Arial" w:hAnsi="Arial" w:cs="Arial"/>
        </w:rPr>
      </w:pPr>
      <w:r w:rsidRPr="00921C38">
        <w:rPr>
          <w:rFonts w:ascii="Arial" w:hAnsi="Arial" w:cs="Arial"/>
          <w:b/>
        </w:rPr>
        <w:t>Frankl</w:t>
      </w:r>
      <w:r>
        <w:rPr>
          <w:rFonts w:ascii="Arial" w:hAnsi="Arial" w:cs="Arial"/>
        </w:rPr>
        <w:t>,</w:t>
      </w:r>
      <w:r w:rsidRPr="009D01EE">
        <w:rPr>
          <w:rFonts w:ascii="Arial" w:hAnsi="Arial" w:cs="Arial"/>
        </w:rPr>
        <w:t xml:space="preserve"> </w:t>
      </w:r>
      <w:r w:rsidR="009D01EE" w:rsidRPr="009D01EE">
        <w:rPr>
          <w:rFonts w:ascii="Arial" w:hAnsi="Arial" w:cs="Arial"/>
        </w:rPr>
        <w:t xml:space="preserve">Viktor E., Der Mensch vor der Frage nach dem Sinn. </w:t>
      </w:r>
      <w:r w:rsidR="009865DC" w:rsidRPr="005346D0">
        <w:rPr>
          <w:rFonts w:ascii="Arial" w:hAnsi="Arial" w:cs="Arial"/>
        </w:rPr>
        <w:t>Piper</w:t>
      </w:r>
      <w:r w:rsidR="009865DC">
        <w:rPr>
          <w:rFonts w:ascii="Arial" w:hAnsi="Arial" w:cs="Arial"/>
        </w:rPr>
        <w:t xml:space="preserve"> V</w:t>
      </w:r>
      <w:r w:rsidR="00134476">
        <w:rPr>
          <w:rFonts w:ascii="Arial" w:hAnsi="Arial" w:cs="Arial"/>
        </w:rPr>
        <w:t xml:space="preserve">erlag, </w:t>
      </w:r>
      <w:r w:rsidR="009D01EE" w:rsidRPr="009D01EE">
        <w:rPr>
          <w:rFonts w:ascii="Arial" w:hAnsi="Arial" w:cs="Arial"/>
        </w:rPr>
        <w:t>München 2006</w:t>
      </w:r>
    </w:p>
    <w:p w14:paraId="7300D958" w14:textId="77777777" w:rsidR="0025532A" w:rsidRDefault="00921C38">
      <w:pPr>
        <w:rPr>
          <w:rFonts w:ascii="Arial" w:eastAsia="Times New Roman" w:hAnsi="Arial" w:cs="Arial"/>
          <w:lang w:eastAsia="de-DE"/>
        </w:rPr>
      </w:pPr>
      <w:r w:rsidRPr="00921C38">
        <w:rPr>
          <w:rFonts w:ascii="Arial" w:eastAsia="Times New Roman" w:hAnsi="Arial" w:cs="Arial"/>
          <w:b/>
          <w:lang w:eastAsia="de-DE"/>
        </w:rPr>
        <w:t>Nussbaum</w:t>
      </w:r>
      <w:r>
        <w:rPr>
          <w:rFonts w:ascii="Arial" w:eastAsia="Times New Roman" w:hAnsi="Arial" w:cs="Arial"/>
          <w:lang w:eastAsia="de-DE"/>
        </w:rPr>
        <w:t>,</w:t>
      </w:r>
      <w:r w:rsidRPr="009D01EE">
        <w:rPr>
          <w:rFonts w:ascii="Arial" w:eastAsia="Times New Roman" w:hAnsi="Arial" w:cs="Arial"/>
          <w:lang w:eastAsia="de-DE"/>
        </w:rPr>
        <w:t xml:space="preserve"> </w:t>
      </w:r>
      <w:r w:rsidR="0025532A" w:rsidRPr="009D01EE">
        <w:rPr>
          <w:rFonts w:ascii="Arial" w:eastAsia="Times New Roman" w:hAnsi="Arial" w:cs="Arial"/>
          <w:lang w:eastAsia="de-DE"/>
        </w:rPr>
        <w:t xml:space="preserve">Martha C., Konstruktion der Liebe, des Begehrens und der Fürsorge. </w:t>
      </w:r>
      <w:r w:rsidR="0025532A" w:rsidRPr="005346D0">
        <w:rPr>
          <w:rFonts w:ascii="Arial" w:eastAsia="Times New Roman" w:hAnsi="Arial" w:cs="Arial"/>
          <w:lang w:eastAsia="de-DE"/>
        </w:rPr>
        <w:t>Reclam</w:t>
      </w:r>
      <w:r w:rsidR="0025532A" w:rsidRPr="00BF0136">
        <w:rPr>
          <w:rFonts w:ascii="Arial" w:eastAsia="Times New Roman" w:hAnsi="Arial" w:cs="Arial"/>
          <w:highlight w:val="yellow"/>
          <w:lang w:eastAsia="de-DE"/>
        </w:rPr>
        <w:t xml:space="preserve"> </w:t>
      </w:r>
      <w:r w:rsidR="0025532A" w:rsidRPr="005346D0">
        <w:rPr>
          <w:rFonts w:ascii="Arial" w:eastAsia="Times New Roman" w:hAnsi="Arial" w:cs="Arial"/>
          <w:lang w:eastAsia="de-DE"/>
        </w:rPr>
        <w:t>jun.</w:t>
      </w:r>
      <w:r w:rsidR="0025532A" w:rsidRPr="009D01EE">
        <w:rPr>
          <w:rFonts w:ascii="Arial" w:eastAsia="Times New Roman" w:hAnsi="Arial" w:cs="Arial"/>
          <w:lang w:eastAsia="de-DE"/>
        </w:rPr>
        <w:t xml:space="preserve"> Stuttgart 2002</w:t>
      </w:r>
    </w:p>
    <w:p w14:paraId="28264B49" w14:textId="77777777" w:rsidR="0025532A" w:rsidRPr="009D01EE" w:rsidRDefault="0025532A">
      <w:pPr>
        <w:rPr>
          <w:rFonts w:ascii="Arial" w:eastAsia="Times New Roman" w:hAnsi="Arial" w:cs="Arial"/>
          <w:lang w:eastAsia="de-DE"/>
        </w:rPr>
      </w:pPr>
      <w:r w:rsidRPr="00921C38">
        <w:rPr>
          <w:rFonts w:ascii="Arial" w:eastAsia="Times New Roman" w:hAnsi="Arial" w:cs="Arial"/>
          <w:b/>
          <w:lang w:eastAsia="de-DE"/>
        </w:rPr>
        <w:t>Stokowski</w:t>
      </w:r>
      <w:r w:rsidRPr="009D01EE">
        <w:rPr>
          <w:rFonts w:ascii="Arial" w:eastAsia="Times New Roman" w:hAnsi="Arial" w:cs="Arial"/>
          <w:lang w:eastAsia="de-DE"/>
        </w:rPr>
        <w:t xml:space="preserve">, </w:t>
      </w:r>
      <w:r w:rsidR="00921C38" w:rsidRPr="009D01EE">
        <w:rPr>
          <w:rFonts w:ascii="Arial" w:eastAsia="Times New Roman" w:hAnsi="Arial" w:cs="Arial"/>
          <w:lang w:eastAsia="de-DE"/>
        </w:rPr>
        <w:t>Margarete</w:t>
      </w:r>
      <w:r w:rsidR="00921C38">
        <w:rPr>
          <w:rFonts w:ascii="Arial" w:eastAsia="Times New Roman" w:hAnsi="Arial" w:cs="Arial"/>
          <w:lang w:eastAsia="de-DE"/>
        </w:rPr>
        <w:t>,</w:t>
      </w:r>
      <w:r w:rsidR="00921C38" w:rsidRPr="009D01EE">
        <w:rPr>
          <w:rFonts w:ascii="Arial" w:eastAsia="Times New Roman" w:hAnsi="Arial" w:cs="Arial"/>
          <w:lang w:eastAsia="de-DE"/>
        </w:rPr>
        <w:t xml:space="preserve"> </w:t>
      </w:r>
      <w:r w:rsidRPr="009D01EE">
        <w:rPr>
          <w:rFonts w:ascii="Arial" w:eastAsia="Times New Roman" w:hAnsi="Arial" w:cs="Arial"/>
          <w:lang w:eastAsia="de-DE"/>
        </w:rPr>
        <w:t xml:space="preserve">Untenrum Frei. </w:t>
      </w:r>
      <w:r w:rsidRPr="005346D0">
        <w:rPr>
          <w:rFonts w:ascii="Arial" w:eastAsia="Times New Roman" w:hAnsi="Arial" w:cs="Arial"/>
          <w:lang w:eastAsia="de-DE"/>
        </w:rPr>
        <w:t>Rowohlt</w:t>
      </w:r>
      <w:r w:rsidRPr="009D01EE">
        <w:rPr>
          <w:rFonts w:ascii="Arial" w:eastAsia="Times New Roman" w:hAnsi="Arial" w:cs="Arial"/>
          <w:lang w:eastAsia="de-DE"/>
        </w:rPr>
        <w:t xml:space="preserve"> Verlag Hamburg 2016</w:t>
      </w:r>
    </w:p>
    <w:p w14:paraId="685CAAE2" w14:textId="0470C430" w:rsidR="005346D0" w:rsidRPr="005346D0" w:rsidRDefault="007D0834" w:rsidP="005346D0">
      <w:pPr>
        <w:spacing w:line="240" w:lineRule="auto"/>
        <w:rPr>
          <w:rFonts w:ascii="Arial" w:hAnsi="Arial" w:cs="Arial"/>
          <w:lang w:eastAsia="de-DE"/>
        </w:rPr>
      </w:pPr>
      <w:r w:rsidRPr="00921C38">
        <w:rPr>
          <w:rFonts w:ascii="Arial" w:hAnsi="Arial" w:cs="Arial"/>
          <w:b/>
          <w:lang w:eastAsia="de-DE"/>
        </w:rPr>
        <w:t>Grimm</w:t>
      </w:r>
      <w:r w:rsidRPr="009D01EE">
        <w:rPr>
          <w:rFonts w:ascii="Arial" w:hAnsi="Arial" w:cs="Arial"/>
          <w:lang w:eastAsia="de-DE"/>
        </w:rPr>
        <w:t>,</w:t>
      </w:r>
      <w:r w:rsidR="005346D0" w:rsidRPr="0009437C">
        <w:rPr>
          <w:rFonts w:ascii="Helvetica" w:hAnsi="Helvetica" w:cs="Times New Roman"/>
          <w:sz w:val="18"/>
          <w:szCs w:val="18"/>
          <w:lang w:eastAsia="de-DE"/>
        </w:rPr>
        <w:t xml:space="preserve"> </w:t>
      </w:r>
      <w:r w:rsidR="005346D0" w:rsidRPr="005346D0">
        <w:rPr>
          <w:rFonts w:ascii="Arial" w:hAnsi="Arial" w:cs="Arial"/>
          <w:lang w:eastAsia="de-DE"/>
        </w:rPr>
        <w:t xml:space="preserve">Petra/ Rhein, Stefanie/ </w:t>
      </w:r>
      <w:proofErr w:type="spellStart"/>
      <w:r w:rsidR="005346D0" w:rsidRPr="005346D0">
        <w:rPr>
          <w:rFonts w:ascii="Arial" w:hAnsi="Arial" w:cs="Arial"/>
          <w:lang w:eastAsia="de-DE"/>
        </w:rPr>
        <w:t>Müller</w:t>
      </w:r>
      <w:proofErr w:type="spellEnd"/>
      <w:r w:rsidR="005346D0" w:rsidRPr="005346D0">
        <w:rPr>
          <w:rFonts w:ascii="Arial" w:hAnsi="Arial" w:cs="Arial"/>
          <w:lang w:eastAsia="de-DE"/>
        </w:rPr>
        <w:t>, Michael.</w:t>
      </w:r>
    </w:p>
    <w:p w14:paraId="46149716" w14:textId="77777777" w:rsidR="005346D0" w:rsidRPr="005346D0" w:rsidRDefault="005346D0" w:rsidP="005346D0">
      <w:pPr>
        <w:spacing w:after="0" w:line="240" w:lineRule="auto"/>
        <w:rPr>
          <w:rFonts w:ascii="Arial" w:hAnsi="Arial" w:cs="Arial"/>
          <w:lang w:eastAsia="de-DE"/>
        </w:rPr>
      </w:pPr>
      <w:r w:rsidRPr="005346D0">
        <w:rPr>
          <w:rFonts w:ascii="Arial" w:hAnsi="Arial" w:cs="Arial"/>
          <w:lang w:eastAsia="de-DE"/>
        </w:rPr>
        <w:t>Porno im Web2.0, Quelle: Niedersächsische Landesmedienanstalt (</w:t>
      </w:r>
      <w:proofErr w:type="spellStart"/>
      <w:r w:rsidRPr="005346D0">
        <w:rPr>
          <w:rFonts w:ascii="Arial" w:hAnsi="Arial" w:cs="Arial"/>
          <w:lang w:eastAsia="de-DE"/>
        </w:rPr>
        <w:t>Hg</w:t>
      </w:r>
      <w:proofErr w:type="spellEnd"/>
      <w:r w:rsidRPr="005346D0">
        <w:rPr>
          <w:rFonts w:ascii="Arial" w:hAnsi="Arial" w:cs="Arial"/>
          <w:lang w:eastAsia="de-DE"/>
        </w:rPr>
        <w:t>.): Porno im Web 2.0. Die Bedeutung sexualisierter Web-Inhalte in der Lebenswelt von Jugendlichen (= Schriftenreih</w:t>
      </w:r>
      <w:bookmarkStart w:id="0" w:name="_GoBack"/>
      <w:bookmarkEnd w:id="0"/>
      <w:r w:rsidRPr="005346D0">
        <w:rPr>
          <w:rFonts w:ascii="Arial" w:hAnsi="Arial" w:cs="Arial"/>
          <w:lang w:eastAsia="de-DE"/>
        </w:rPr>
        <w:t>e der NLM,</w:t>
      </w:r>
    </w:p>
    <w:p w14:paraId="1EF511EB" w14:textId="77777777" w:rsidR="005346D0" w:rsidRPr="005346D0" w:rsidRDefault="005346D0" w:rsidP="005346D0">
      <w:pPr>
        <w:spacing w:after="120" w:line="240" w:lineRule="auto"/>
        <w:rPr>
          <w:rFonts w:ascii="Arial" w:hAnsi="Arial" w:cs="Arial"/>
          <w:lang w:eastAsia="de-DE"/>
        </w:rPr>
      </w:pPr>
      <w:r w:rsidRPr="005346D0">
        <w:rPr>
          <w:rFonts w:ascii="Arial" w:hAnsi="Arial" w:cs="Arial"/>
          <w:lang w:eastAsia="de-DE"/>
        </w:rPr>
        <w:t>Band 25). Berlin 2010, S. 13-36. Verlag: Vistas.</w:t>
      </w:r>
    </w:p>
    <w:p w14:paraId="3AB51C66" w14:textId="181B3F6B" w:rsidR="007D0834" w:rsidRPr="009D01EE" w:rsidRDefault="00921C38" w:rsidP="005346D0">
      <w:pPr>
        <w:spacing w:after="120"/>
        <w:rPr>
          <w:rFonts w:ascii="Arial" w:hAnsi="Arial" w:cs="Arial"/>
          <w:lang w:eastAsia="de-DE"/>
        </w:rPr>
      </w:pPr>
      <w:r w:rsidRPr="005D4C42">
        <w:rPr>
          <w:rFonts w:ascii="Arial" w:hAnsi="Arial" w:cs="Arial"/>
          <w:b/>
        </w:rPr>
        <w:t>Hume</w:t>
      </w:r>
      <w:r>
        <w:rPr>
          <w:rFonts w:ascii="Arial" w:hAnsi="Arial" w:cs="Arial"/>
        </w:rPr>
        <w:t>,</w:t>
      </w:r>
      <w:r w:rsidRPr="009D01EE">
        <w:rPr>
          <w:rFonts w:ascii="Arial" w:hAnsi="Arial" w:cs="Arial"/>
        </w:rPr>
        <w:t xml:space="preserve"> </w:t>
      </w:r>
      <w:r w:rsidR="007D0834" w:rsidRPr="009D01EE">
        <w:rPr>
          <w:rFonts w:ascii="Arial" w:hAnsi="Arial" w:cs="Arial"/>
        </w:rPr>
        <w:t>D</w:t>
      </w:r>
      <w:r>
        <w:rPr>
          <w:rFonts w:ascii="Arial" w:hAnsi="Arial" w:cs="Arial"/>
        </w:rPr>
        <w:t>avid</w:t>
      </w:r>
      <w:r w:rsidR="007D0834" w:rsidRPr="009D01EE">
        <w:rPr>
          <w:rFonts w:ascii="Arial" w:hAnsi="Arial" w:cs="Arial"/>
        </w:rPr>
        <w:t xml:space="preserve">.: Ein Traktat über die menschliche Natur. Übersetzt von T. Lipps. Band II, 3. Buch. Teil I, Kap. 1. Hamburg. </w:t>
      </w:r>
      <w:r w:rsidR="007D0834" w:rsidRPr="005346D0">
        <w:rPr>
          <w:rFonts w:ascii="Arial" w:hAnsi="Arial" w:cs="Arial"/>
        </w:rPr>
        <w:t>Meiner</w:t>
      </w:r>
      <w:r w:rsidR="007D0834" w:rsidRPr="009D01EE">
        <w:rPr>
          <w:rFonts w:ascii="Arial" w:hAnsi="Arial" w:cs="Arial"/>
        </w:rPr>
        <w:t xml:space="preserve"> 1978</w:t>
      </w:r>
    </w:p>
    <w:p w14:paraId="510F54E3" w14:textId="77777777" w:rsidR="007D0834" w:rsidRPr="009D01EE" w:rsidRDefault="007D0834" w:rsidP="007D0834">
      <w:pPr>
        <w:rPr>
          <w:rFonts w:ascii="Arial" w:hAnsi="Arial" w:cs="Arial"/>
        </w:rPr>
      </w:pPr>
      <w:r w:rsidRPr="005D4C42">
        <w:rPr>
          <w:rFonts w:ascii="Arial" w:hAnsi="Arial" w:cs="Arial"/>
          <w:b/>
        </w:rPr>
        <w:t>Holm</w:t>
      </w:r>
      <w:r w:rsidRPr="009D01EE">
        <w:rPr>
          <w:rFonts w:ascii="Arial" w:hAnsi="Arial" w:cs="Arial"/>
        </w:rPr>
        <w:t xml:space="preserve"> </w:t>
      </w:r>
      <w:proofErr w:type="spellStart"/>
      <w:r w:rsidRPr="009D01EE">
        <w:rPr>
          <w:rFonts w:ascii="Arial" w:hAnsi="Arial" w:cs="Arial"/>
        </w:rPr>
        <w:t>Teten</w:t>
      </w:r>
      <w:r w:rsidR="00937B6A" w:rsidRPr="009D01EE">
        <w:rPr>
          <w:rFonts w:ascii="Arial" w:hAnsi="Arial" w:cs="Arial"/>
        </w:rPr>
        <w:t>s</w:t>
      </w:r>
      <w:proofErr w:type="spellEnd"/>
      <w:r w:rsidRPr="009D01EE">
        <w:rPr>
          <w:rFonts w:ascii="Arial" w:hAnsi="Arial" w:cs="Arial"/>
        </w:rPr>
        <w:t xml:space="preserve">, Philosophisches Argumentieren. München: Verlag </w:t>
      </w:r>
      <w:r w:rsidRPr="005346D0">
        <w:rPr>
          <w:rFonts w:ascii="Arial" w:hAnsi="Arial" w:cs="Arial"/>
        </w:rPr>
        <w:t>C.H.Beck,</w:t>
      </w:r>
      <w:r w:rsidRPr="009D01EE">
        <w:rPr>
          <w:rFonts w:ascii="Arial" w:hAnsi="Arial" w:cs="Arial"/>
        </w:rPr>
        <w:t xml:space="preserve"> 2004</w:t>
      </w:r>
    </w:p>
    <w:p w14:paraId="54386E84" w14:textId="77777777" w:rsidR="0025532A" w:rsidRPr="009D01EE" w:rsidRDefault="0025532A">
      <w:pPr>
        <w:rPr>
          <w:rFonts w:ascii="Arial" w:hAnsi="Arial" w:cs="Arial"/>
        </w:rPr>
      </w:pPr>
    </w:p>
    <w:sectPr w:rsidR="0025532A" w:rsidRPr="009D01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8F75F" w14:textId="77777777" w:rsidR="000669E9" w:rsidRDefault="000669E9" w:rsidP="00540CC3">
      <w:pPr>
        <w:spacing w:after="0" w:line="240" w:lineRule="auto"/>
      </w:pPr>
      <w:r>
        <w:separator/>
      </w:r>
    </w:p>
  </w:endnote>
  <w:endnote w:type="continuationSeparator" w:id="0">
    <w:p w14:paraId="122A5654" w14:textId="77777777" w:rsidR="000669E9" w:rsidRDefault="000669E9" w:rsidP="0054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2871" w14:textId="77777777" w:rsidR="000669E9" w:rsidRDefault="000669E9" w:rsidP="00540CC3">
      <w:pPr>
        <w:spacing w:after="0" w:line="240" w:lineRule="auto"/>
      </w:pPr>
      <w:r>
        <w:separator/>
      </w:r>
    </w:p>
  </w:footnote>
  <w:footnote w:type="continuationSeparator" w:id="0">
    <w:p w14:paraId="7A6A9DA0" w14:textId="77777777" w:rsidR="000669E9" w:rsidRDefault="000669E9" w:rsidP="00540CC3">
      <w:pPr>
        <w:spacing w:after="0" w:line="240" w:lineRule="auto"/>
      </w:pPr>
      <w:r>
        <w:continuationSeparator/>
      </w:r>
    </w:p>
  </w:footnote>
  <w:footnote w:id="1">
    <w:p w14:paraId="2CAD6956" w14:textId="77777777" w:rsidR="00921C38" w:rsidRPr="00BF4C6A" w:rsidRDefault="00921C38" w:rsidP="00921C38">
      <w:pPr>
        <w:spacing w:before="120" w:after="100" w:afterAutospacing="1"/>
        <w:rPr>
          <w:rFonts w:ascii="Times New Roman" w:hAnsi="Times New Roman" w:cs="Times New Roman"/>
          <w:sz w:val="18"/>
          <w:szCs w:val="18"/>
          <w:lang w:eastAsia="de-DE"/>
        </w:rPr>
      </w:pPr>
      <w:r>
        <w:rPr>
          <w:rStyle w:val="Funotenzeichen"/>
        </w:rPr>
        <w:footnoteRef/>
      </w:r>
      <w:r>
        <w:t xml:space="preserve"> </w:t>
      </w:r>
      <w:r w:rsidRPr="00BF4C6A">
        <w:rPr>
          <w:rFonts w:ascii="Times New Roman" w:hAnsi="Times New Roman" w:cs="Times New Roman"/>
          <w:sz w:val="18"/>
          <w:szCs w:val="18"/>
          <w:lang w:eastAsia="de-DE"/>
        </w:rPr>
        <w:t>Beim Betrachten der Bilder stellt sich die Frage, inwiefern Kleidung die Emotionen beeinflusst, wie sich derjenige, der sie trägt, fühlt und gibt. Bei manchen Kleidertauschen aus "</w:t>
      </w:r>
      <w:proofErr w:type="spellStart"/>
      <w:r w:rsidRPr="00BF4C6A">
        <w:rPr>
          <w:rFonts w:ascii="Times New Roman" w:hAnsi="Times New Roman" w:cs="Times New Roman"/>
          <w:sz w:val="18"/>
          <w:szCs w:val="18"/>
          <w:lang w:eastAsia="de-DE"/>
        </w:rPr>
        <w:t>Switcheroo</w:t>
      </w:r>
      <w:proofErr w:type="spellEnd"/>
      <w:r w:rsidRPr="00BF4C6A">
        <w:rPr>
          <w:rFonts w:ascii="Times New Roman" w:hAnsi="Times New Roman" w:cs="Times New Roman"/>
          <w:sz w:val="18"/>
          <w:szCs w:val="18"/>
          <w:lang w:eastAsia="de-DE"/>
        </w:rPr>
        <w:t xml:space="preserve">" demonstriert die Pose der Person bereits eine veränderte </w:t>
      </w:r>
      <w:proofErr w:type="spellStart"/>
      <w:r w:rsidRPr="00BF4C6A">
        <w:rPr>
          <w:rFonts w:ascii="Times New Roman" w:hAnsi="Times New Roman" w:cs="Times New Roman"/>
          <w:sz w:val="18"/>
          <w:szCs w:val="18"/>
          <w:lang w:eastAsia="de-DE"/>
        </w:rPr>
        <w:t>Attittüde</w:t>
      </w:r>
      <w:proofErr w:type="spellEnd"/>
      <w:r w:rsidRPr="00BF4C6A">
        <w:rPr>
          <w:rFonts w:ascii="Times New Roman" w:hAnsi="Times New Roman" w:cs="Times New Roman"/>
          <w:sz w:val="18"/>
          <w:szCs w:val="18"/>
          <w:lang w:eastAsia="de-DE"/>
        </w:rPr>
        <w:t>.</w:t>
      </w:r>
    </w:p>
    <w:p w14:paraId="13AEC0D1" w14:textId="77777777" w:rsidR="00921C38" w:rsidRDefault="00921C38" w:rsidP="00921C38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C3"/>
    <w:rsid w:val="000669E9"/>
    <w:rsid w:val="00134476"/>
    <w:rsid w:val="001345A1"/>
    <w:rsid w:val="001B227B"/>
    <w:rsid w:val="0025026C"/>
    <w:rsid w:val="0025532A"/>
    <w:rsid w:val="00485B83"/>
    <w:rsid w:val="005346D0"/>
    <w:rsid w:val="00540CC3"/>
    <w:rsid w:val="005D4C42"/>
    <w:rsid w:val="005D5291"/>
    <w:rsid w:val="00660DE7"/>
    <w:rsid w:val="007D0834"/>
    <w:rsid w:val="008132D2"/>
    <w:rsid w:val="00921C38"/>
    <w:rsid w:val="00936A23"/>
    <w:rsid w:val="00937B6A"/>
    <w:rsid w:val="009865DC"/>
    <w:rsid w:val="009D01EE"/>
    <w:rsid w:val="00AD08CA"/>
    <w:rsid w:val="00B552FC"/>
    <w:rsid w:val="00BF0136"/>
    <w:rsid w:val="00C044A5"/>
    <w:rsid w:val="00C5132B"/>
    <w:rsid w:val="00E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C26C"/>
  <w15:chartTrackingRefBased/>
  <w15:docId w15:val="{C2959FB6-ADFA-4B90-9ECA-B64A860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540CC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40CC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540CC3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936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licksafe.de/them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Ulrike Hanraths</cp:lastModifiedBy>
  <cp:revision>6</cp:revision>
  <dcterms:created xsi:type="dcterms:W3CDTF">2017-03-06T08:02:00Z</dcterms:created>
  <dcterms:modified xsi:type="dcterms:W3CDTF">2017-09-18T14:23:00Z</dcterms:modified>
</cp:coreProperties>
</file>