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ellenraster"/>
        <w:tblW w:w="14689" w:type="dxa"/>
        <w:jc w:val="left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8"/>
        <w:gridCol w:w="9417"/>
        <w:gridCol w:w="1534"/>
      </w:tblGrid>
      <w:tr>
        <w:trPr/>
        <w:tc>
          <w:tcPr>
            <w:tcW w:w="1468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  <w:shd w:fill="F4B083" w:val="clear"/>
              </w:rPr>
              <w:t>Themenverteilungsplan für den Basiskurs – Wirtschaftspolitik (fakultativ)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689" w:type="dxa"/>
            <w:gridSpan w:val="3"/>
            <w:tcBorders>
              <w:top w:val="nil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3.2.4  Wirtschaftspolitik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/>
              <w:t>3.2.4.1 Grundlagen der Wirtschaftspolitik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/>
              <w:t>3.2.4.2 Wohlstand und Wirtschaftswachstum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/>
              <w:t>3.2.4.3 Aufgaben nationaler Wirtschaftspolitik: Beschäftigungspolitik</w:t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</w:rPr>
              <w:t>Wohlstandsteigerung für alle durch mehr Beschäftigung?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4" w:type="dxa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</w:rPr>
              <w:t>Leitfrage/Impulse zur Unterrichtsgestaltung</w:t>
            </w:r>
          </w:p>
        </w:tc>
        <w:tc>
          <w:tcPr>
            <w:tcW w:w="9417" w:type="dxa"/>
            <w:tcBorders>
              <w:top w:val="nil"/>
              <w:right w:val="nil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</w:rPr>
              <w:t>Kompetenzen &amp; Basiskonzepte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  <w:t>Inhaltsbezogene und prozessbezogene Kompetenzen</w:t>
            </w:r>
          </w:p>
        </w:tc>
        <w:tc>
          <w:tcPr>
            <w:tcW w:w="1534" w:type="dxa"/>
            <w:tcBorders>
              <w:top w:val="nil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</w:rPr>
              <w:t>Stundenzahl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[32] </w:t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66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/>
              </w:rPr>
              <w:t>Lernvoraussetzung WBS</w:t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66FFFF" w:val="clear"/>
          </w:tcPr>
          <w:p>
            <w:pPr>
              <w:pStyle w:val="Berschrift2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3.1.1 Verbraucher</w:t>
            </w:r>
          </w:p>
          <w:p>
            <w:pPr>
              <w:pStyle w:val="Berschrift2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(6) die Wechselbeziehungen im erweiterten Wirtschaftskreislauf beschreiben und mögliche </w:t>
            </w:r>
          </w:p>
          <w:p>
            <w:pPr>
              <w:pStyle w:val="Textkrper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Machtverhältnisse analysieren</w:t>
            </w:r>
          </w:p>
          <w:p>
            <w:pPr>
              <w:pStyle w:val="Textkrper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(8) anhand eines Preis-Mengen-Diagramms die Preisbildung beim Polypol auf dem vollkom-</w:t>
            </w:r>
          </w:p>
          <w:p>
            <w:pPr>
              <w:pStyle w:val="Textkrper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menen Markt und die Grenzen dieses Modells erklären</w:t>
            </w:r>
          </w:p>
          <w:p>
            <w:pPr>
              <w:pStyle w:val="Textkrper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(10) Marktversagen (zum Beispiel bei negativen externen Effekten, Informationsasymmetrien)  </w:t>
            </w:r>
          </w:p>
          <w:p>
            <w:pPr>
              <w:pStyle w:val="Textkrper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erklären und Lösungsmöglichkeiten (zum Beispiel Selbstverpflichtung, Gesetze) beurteilen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rPr>
                <w:rFonts w:ascii="Calibri" w:hAnsi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  <w:p>
            <w:pPr>
              <w:pStyle w:val="Berschrift2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3.1.3 Wirtschaftsbürger</w:t>
            </w:r>
          </w:p>
          <w:p>
            <w:pPr>
              <w:pStyle w:val="Berschrift2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(1) Unterschiede möglicher Wirtschaftsordnungen (Planungs- und Lenkungsformen, Eigentums-</w:t>
            </w:r>
          </w:p>
          <w:p>
            <w:pPr>
              <w:pStyle w:val="Textkrper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verfassung, Ziele) mithilfe eines Gedankenexperiments erklären und die Rolle der Akteure darin </w:t>
            </w:r>
          </w:p>
          <w:p>
            <w:pPr>
              <w:pStyle w:val="Textkrper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vergleichen</w:t>
            </w:r>
          </w:p>
        </w:tc>
        <w:tc>
          <w:tcPr>
            <w:tcW w:w="1534" w:type="dxa"/>
            <w:tcBorders>
              <w:top w:val="nil"/>
            </w:tcBorders>
            <w:shd w:fill="66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28" w:hRule="atLeast"/>
        </w:trPr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 xml:space="preserve">Inwiefern unterscheiden sich verschiedene wirtschaftspolitische Grundkonzepte?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 xml:space="preserve">Beschreibung der grundlegenden </w:t>
            </w:r>
            <w:r>
              <w:rPr>
                <w:b/>
                <w:bCs/>
                <w:color w:val="FF0000"/>
              </w:rPr>
              <w:t>Konzepte</w:t>
            </w:r>
            <w:r>
              <w:rPr/>
              <w:t xml:space="preserve"> anhand der Merkmale:</w:t>
            </w:r>
            <w:r>
              <w:rPr>
                <w:b w:val="false"/>
                <w:bCs w:val="false"/>
                <w:color w:val="000000"/>
              </w:rPr>
              <w:t xml:space="preserve"> Stellenwert des Individuums, Effizienz sowie Stabilität  von Märkten, Verhältnis von Markt und Staat</w:t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Ordnung &amp; Struktur</w:t>
            </w:r>
            <w:r>
              <w:rPr>
                <w:b/>
                <w:color w:val="000000" w:themeColor="text1"/>
              </w:rPr>
              <w:t>:</w:t>
            </w:r>
            <w:r>
              <w:rPr>
                <w:b w:val="false"/>
                <w:bCs w:val="false"/>
                <w:color w:val="000000" w:themeColor="text1"/>
              </w:rPr>
              <w:t xml:space="preserve">   </w:t>
            </w: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Soll der Markt im Mittelpunkt stehen?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 w:themeColor="text1"/>
              </w:rPr>
              <w:t>Privatheit &amp; Öffentlichkeit: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 w:val="false"/>
                <w:bCs w:val="false"/>
                <w:color w:val="000000" w:themeColor="text1"/>
              </w:rPr>
              <w:t>Brauchen wir ein umfassendes Recht auf Privateigentum?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3.2.4.1 Grundlagen der Wirtschaftspolitik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  <w:color w:val="000000"/>
              </w:rPr>
              <w:t>(1) die</w:t>
            </w:r>
            <w:r>
              <w:rPr>
                <w:b/>
                <w:bCs/>
                <w:color w:val="C9211E"/>
              </w:rPr>
              <w:t xml:space="preserve"> Konzepte des Ordoliberalismus, Neoliberalismus, Keynesianismus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vergleichen (Stellenwert des Individuums, Effizienz sowie Stabilität und Instabilität von Märkten, Verhältnis von Markt und Staat)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 w:themeColor="text1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 xml:space="preserve">politische, wirtschaftliche und gesellschaftliche Sach-, Konflikt- und Problemlagen anhand von Modellen und Theorien untersuchen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-&gt;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</w:r>
          </w:p>
        </w:tc>
        <w:tc>
          <w:tcPr>
            <w:tcW w:w="15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  <w:t>[2]</w:t>
            </w:r>
          </w:p>
        </w:tc>
      </w:tr>
      <w:tr>
        <w:trPr>
          <w:trHeight w:val="704" w:hRule="atLeast"/>
        </w:trPr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Reicht der Markt zur Koordination des Wirtschaftsgeschehens aus?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Grenzen des vollkommenen Marktes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 xml:space="preserve">externe Effekte am Beispiel Umweltschutz </w:t>
            </w:r>
            <w:r>
              <w:rPr>
                <w:b w:val="false"/>
                <w:bCs w:val="false"/>
                <w:i w:val="false"/>
                <w:iCs w:val="false"/>
              </w:rPr>
              <w:t>(Allmendeproblem)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2880" w:hanging="0"/>
              <w:contextualSpacing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 xml:space="preserve">           </w:t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 xml:space="preserve">Knappheit &amp; Verteilung:  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>Reicht der Preismechanismus zur Koordination auf Märkten?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>Interesse und Gemeinwohl: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 xml:space="preserve">   </w:t>
            </w:r>
            <w:r>
              <w:rPr>
                <w:rFonts w:eastAsia="Calibri" w:cs=""/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2"/>
                <w:szCs w:val="22"/>
                <w:lang w:val="de-DE" w:eastAsia="en-US" w:bidi="ar-SA"/>
              </w:rPr>
              <w:t>Müssen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 xml:space="preserve"> Märkte reguliert werden?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</w:rPr>
              <w:t>3.2.4.1 Grundlagen der Wirtschaftspolitik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</w:rPr>
              <w:t xml:space="preserve">(2) 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Formen des</w:t>
            </w:r>
            <w:r>
              <w:rPr>
                <w:b w:val="false"/>
                <w:i w:val="false"/>
                <w:caps w:val="false"/>
                <w:smallCaps w:val="false"/>
                <w:color w:val="C9211E"/>
                <w:spacing w:val="0"/>
              </w:rPr>
              <w:t xml:space="preserve"> </w:t>
            </w:r>
            <w:r>
              <w:rPr>
                <w:b/>
                <w:bCs/>
                <w:i w:val="false"/>
                <w:caps w:val="false"/>
                <w:smallCaps w:val="false"/>
                <w:color w:val="C9211E"/>
                <w:spacing w:val="0"/>
              </w:rPr>
              <w:t>Marktversagens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 xml:space="preserve"> (zum Beispiel fehlende Bereitstellung öffentlicher Güter, Fehlallokation durch externe Effekte, Gefährdung des Wettbewerbs, Informationsasymmetrien) und die Forderung nach wirtschaftspolitischem Handlungsbedarf erklären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 w:themeColor="text1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 xml:space="preserve">politische, wirtschaftliche und gesellschaftliche Sach-, Konflikt- und Problemlagen anhand von Modellen und Theorien untersuchen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-&gt;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</w:r>
          </w:p>
        </w:tc>
        <w:tc>
          <w:tcPr>
            <w:tcW w:w="15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  <w:t>[2]</w:t>
            </w:r>
          </w:p>
        </w:tc>
      </w:tr>
      <w:tr>
        <w:trPr>
          <w:trHeight w:val="704" w:hRule="atLeast"/>
        </w:trPr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</w:rPr>
              <w:t>Stabilität und Ausgleich?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Ziele der deutschen Wirtschaftspolitik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720" w:hanging="0"/>
              <w:rPr/>
            </w:pPr>
            <w:r>
              <w:rPr/>
              <w:t>(Magisches Vier- bzw. Sechseck)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Zielverschränkungen und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  <w:t>-konflikte</w:t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i w:val="false"/>
                <w:caps w:val="false"/>
                <w:smallCaps w:val="false"/>
                <w:color w:val="000000" w:themeColor="text1"/>
                <w:spacing w:val="0"/>
              </w:rPr>
              <w:t xml:space="preserve">Macht  &amp; Entscheidung: 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>Soll der Staat in Wirtschaftsabläufe eingreifen?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</w:rPr>
              <w:t>3.2.4.1 Grundlagen der Wirtschaftspolitik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(3) die </w:t>
            </w:r>
            <w:r>
              <w:rPr>
                <w:b/>
                <w:bCs/>
                <w:color w:val="C9211E"/>
              </w:rPr>
              <w:t xml:space="preserve">Ziele der deutschen Wirtschaftspolitik </w:t>
            </w:r>
            <w:r>
              <w:rPr/>
              <w:t xml:space="preserve">erläutern (Magisches Viereck und seine Erweiterung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zum Sechseck)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2.1 Analysekompetenz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        </w:t>
            </w:r>
            <w:r>
              <w:rPr/>
              <w:t>o     politische, wirtschaftliche und gesellschaftliche Sach-, Konflikt- und Problemlagen anhand von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                </w:t>
            </w:r>
            <w:r>
              <w:rPr/>
              <w:t xml:space="preserve">Modellen und Theorien untersuchen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                              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-&gt; Arbeit mit Modellen und Theorien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 xml:space="preserve">o     bei der Untersuchung von Sach-, Konflikt- und Problemlagen unterschiedliche Bereiche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berücksichtigen (Gesellschaft , Wirtschaft , Politik)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  <w:t>[2]</w:t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417" w:type="dxa"/>
            <w:tcBorders>
              <w:top w:val="nil"/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66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Lernvoraussetzung WBS</w:t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66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3.1.3 Wirtschaftsbürger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(2) das Spannungsverhältnis zwischen Freiheit und Gleichheit erläutern und grundlegende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Prinzipien (Freiheit, Solidarität, Gerechtigkeit) der Sozialen Marktwirtschaft anhand des Grund-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gesetzes darstellen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(4) das Bruttoinlandsprodukt als Wachstumsmerkmal erläutern und mit einem alternativen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Wohlstandsindikator vergleichen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(6) ein angebotspolitisches und ein nachfragepolitisches Instrument der Wirtschaftspolitik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mithilfe von Wirkungsketten vergleichen</w:t>
            </w:r>
          </w:p>
        </w:tc>
        <w:tc>
          <w:tcPr>
            <w:tcW w:w="1534" w:type="dxa"/>
            <w:tcBorders>
              <w:top w:val="nil"/>
            </w:tcBorders>
            <w:shd w:fill="66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Bedeutet Wachstum stets Wohlstand für alle?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Einflussfaktor BIP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alternativer Indikator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 w:themeColor="text1"/>
              </w:rPr>
              <w:t>Interesse &amp; Gemeinwohl:</w:t>
            </w:r>
            <w:r>
              <w:rPr>
                <w:color w:val="000000" w:themeColor="text1"/>
              </w:rPr>
              <w:t xml:space="preserve"> Wachstum um jeden Preis?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3.2.4.2 Wohlstand und Wirtschaftswachstum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(1) </w:t>
            </w:r>
            <w:r>
              <w:rPr>
                <w:color w:val="000000" w:themeColor="text1"/>
              </w:rPr>
              <w:t>Konzepte zur Messung von Wachstum und Wohlstand erörtern (BIP und ein alternatives Konzept zur Wohlstandmessung)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 w:themeColor="text1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>politische, wirtschaftliche und gesellschaftliche Sach-, Konflikt- und Problemlagen anhand von Modellen und Theorien untersuchen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>
                <w:b/>
                <w:color w:val="0070C0"/>
              </w:rPr>
              <w:t>-&gt;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bCs/>
                <w:color w:val="000000" w:themeColor="text1"/>
              </w:rPr>
              <w:t>2.2 Urteilskompetenz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>zu einer vorgegebenen Problemstellung eigenständig und unter Berücksichtigung unterschiedlicher Perspektiven durch Abwägen von Pro- und Kontra-Argumenten ein begründetes Fazit ziehen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>aufzeigen, dass sich politisches Urteilen und Handeln in einem ständigen Spannungsverhältnis wie zum Beispiel Macht versus Recht, Legitimität versus Effizienz, Interesse versus Gemeinwohl, Partizipation versus Repräsentation, Konflikt versus Konsens vollzieht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</w:r>
          </w:p>
        </w:tc>
        <w:tc>
          <w:tcPr>
            <w:tcW w:w="15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  <w:t>[2]</w:t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Soll der Staat den privaten Konsum fördern?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Nachfrageorientierung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Angebotsorientierung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</w:tc>
        <w:tc>
          <w:tcPr>
            <w:tcW w:w="941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Privat</w:t>
            </w:r>
            <w:r>
              <w:rPr>
                <w:b/>
                <w:color w:val="000000" w:themeColor="text1"/>
              </w:rPr>
              <w:t xml:space="preserve">heit &amp;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Öffentlichkeit</w:t>
            </w:r>
            <w:r>
              <w:rPr>
                <w:b/>
                <w:color w:val="000000" w:themeColor="text1"/>
              </w:rPr>
              <w:t xml:space="preserve">: </w:t>
            </w:r>
            <w:r>
              <w:rPr>
                <w:b w:val="false"/>
                <w:bCs w:val="false"/>
                <w:color w:val="000000" w:themeColor="text1"/>
              </w:rPr>
              <w:t>Brauchen wir staatliche Maßnahmen zur Förderung des Wirtschaftswachstums?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color w:val="000000" w:themeColor="text1"/>
              </w:rPr>
              <w:t>Macht &amp; Entscheidung:</w:t>
            </w:r>
            <w:r>
              <w:rPr>
                <w:b w:val="false"/>
                <w:bCs w:val="false"/>
                <w:color w:val="000000" w:themeColor="text1"/>
              </w:rPr>
              <w:t xml:space="preserve">  </w:t>
            </w: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de-DE" w:eastAsia="en-US" w:bidi="ar-SA"/>
              </w:rPr>
              <w:t>Ist nationale Wirtschaftsförderung zielführend?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b w:val="false"/>
                <w:bCs w:val="false"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 w:val="false"/>
                <w:color w:val="000000" w:themeColor="text1"/>
              </w:rPr>
              <w:t>3.2.4.2 Wohlstand und Wirtschaftswachstum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0" w:hanging="0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 xml:space="preserve">(2) 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d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  <w:t>ie Konzepte der Angebots- und der Nachfrageorientierung zur Wachstumsförderung vergleichen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0" w:hanging="0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 xml:space="preserve">(3)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  <w:t>Maßnahmen der Wachstumspolitik a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uf nationaler Ebene bewerten</w:t>
            </w:r>
            <w:r>
              <w:rPr>
                <w:color w:val="000000" w:themeColor="text1"/>
              </w:rPr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color w:val="000000" w:themeColor="text1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>politische, wirtschaftliche und gesellschaftliche Sach-, Konflikt- und Problemlagen anhand von Modellen und Theorien untersuchen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>
                <w:b/>
                <w:color w:val="0070C0"/>
              </w:rPr>
              <w:t>-&gt;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bCs/>
                <w:color w:val="000000" w:themeColor="text1"/>
              </w:rPr>
              <w:t>2.2 Urteilskompetenz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>zu einer vorgegebenen Problemstellung eigenständig und unter Berücksichtigung unterschiedlicher Perspektiven durch Abwägen von Pro- und Kontra-Argumenten ein begründetes Fazit ziehen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>eigenständig Urteile kriterienorientiert formulieren (zum Beispiel Effizienz, Effektivität, Legalität, Legitimität, Gerechtigkeit, Nachhaltigkeit, Transparenz, Repräsentation, Partizipation) und dabei die zugrunde gelegten Wertvorstellungen offenlegen</w:t>
            </w:r>
            <w:r>
              <w:rPr>
                <w:color w:val="000000" w:themeColor="text1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>aufzeigen, dass sich politisches Urteilen und Handeln in einem ständigen Spannungsverhältnis wie zum Beispiel Macht versus Recht, Legitimität versus Effizienz, Interesse versus Gemeinwohl, Partizipation versus Repräsentation, Konflikt versus Konsens vollzieht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</w:tc>
        <w:tc>
          <w:tcPr>
            <w:tcW w:w="1534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  <w:t>[6]</w:t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Inwiefern verbessern Maßnahmen staatlicher Wachstumspolitik die konjunkturelle Lage in Deutschland?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contextualSpacing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</w:tc>
        <w:tc>
          <w:tcPr>
            <w:tcW w:w="941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17" w:type="dxa"/>
            <w:tcBorders>
              <w:top w:val="nil"/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66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Lernvoraussetzung WBS</w:t>
            </w:r>
          </w:p>
        </w:tc>
        <w:tc>
          <w:tcPr>
            <w:tcW w:w="9417" w:type="dxa"/>
            <w:tcBorders>
              <w:top w:val="nil"/>
              <w:right w:val="nil"/>
            </w:tcBorders>
            <w:shd w:fill="66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3.1.2.2 Arbeitnehmer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(1) die Bedeutung von Arbeit sowie die Folgen prekärer Arbeitsverhältnisse und von Arbeits-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losigkeit für den Einzelnen erläutern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(2) Interessen von Arbeitnehmern und Arbeitgebern im Rahmen eines Arbeitsverhältnisses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erläutern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(4) Bestimmungsfaktoren von Angebot und Nachfrage auf dem Arbeitsmarkt darstellen und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Möglichkeiten der Lohnbildung erklären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(5) die Bedeutung von Gewerkschaften und Arbeitgebervertretungen für den sozialen Frieden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erklären (unter anderem Instrumente des Arbeitskampfs, betriebliche Mitbestimmungsmöglich-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keiten) und für einen Tarifkonflikt einen möglichen Lösungsweg gestalten (Tarifvertragsrecht)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3.1.3 Wirtschaftsbürger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(10) Möglichkeiten und Grenzen nationalstaatlicher Steuerung im EU-Wirtschaftsraum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(zum Beispiel Arbeitslosigkeit) analysieren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(11) protektionistische Maßnahmen (zum Beispiel Subventionen, Zölle, Quoten) und deren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Auswirkungen auf die internationale Arbeitsteilung beurteilen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</w:tcBorders>
            <w:shd w:fill="66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Gibt es Arbeit für alle?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/>
              </w:rPr>
              <w:t>Analyse von Arbeitsmarkt</w:t>
            </w:r>
            <w:r>
              <w:rPr/>
              <w:t>daten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Formen der Arbeitslosigkeit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144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9417" w:type="dxa"/>
            <w:vMerge w:val="restart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Knappheit &amp; Verteilung:</w:t>
            </w:r>
            <w:r>
              <w:rPr>
                <w:b w:val="false"/>
                <w:bCs w:val="false"/>
              </w:rPr>
              <w:t xml:space="preserve"> Brauchen wir einen aktiven Staat für mehr Beschäftigung?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i w:val="false"/>
                <w:caps w:val="false"/>
                <w:smallCaps w:val="false"/>
                <w:spacing w:val="0"/>
              </w:rPr>
              <w:t>3.2.4.3 Aufgaben nationaler Wirtschaftspolitik: Beschäftigungspolitik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 xml:space="preserve">(1) die Entwicklung des </w:t>
            </w:r>
            <w:r>
              <w:rPr>
                <w:b/>
                <w:bCs/>
                <w:i w:val="false"/>
                <w:caps w:val="false"/>
                <w:smallCaps w:val="false"/>
                <w:color w:val="C9211E"/>
                <w:spacing w:val="0"/>
              </w:rPr>
              <w:t>Arbeitsmarkt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s mithilfe von Material analysieren (Arbeitslosenquote, Arbeitsvolumen, Sockelarbeitslosigkeit)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(2) strukturelle und konjunkturelle Arbeitslosigkeit erklären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(3) individuelle, gesellschaftliche und volkswirtschaftliche Folgen von Arbeitslosigkeit erläutern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 xml:space="preserve">(4) Entwicklungen auf dem </w:t>
            </w:r>
            <w:r>
              <w:rPr>
                <w:b/>
                <w:bCs/>
                <w:i w:val="false"/>
                <w:caps w:val="false"/>
                <w:smallCaps w:val="false"/>
                <w:color w:val="FF0000"/>
                <w:spacing w:val="0"/>
              </w:rPr>
              <w:t>Arbeitsmarkt</w:t>
            </w:r>
            <w:r>
              <w:rPr>
                <w:b/>
                <w:bCs/>
                <w:i w:val="false"/>
                <w:caps w:val="false"/>
                <w:smallCaps w:val="false"/>
                <w:spacing w:val="0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in Deutschland (Reallöhne und Niedriglohnsektor) sowie die Entwicklung der Lohnstückkosten im europäischen Vergleich mithilfe von Material analysieren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(5) die Konzepte d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  <w:t xml:space="preserve">er Angebots- und der Nachfrageorientierung 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zur Bekämpfung von Arbeitslosigkeit vergleichen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(6) Maßnahmen zur Regulierung des </w:t>
            </w:r>
            <w:r>
              <w:rPr>
                <w:b/>
                <w:bCs/>
                <w:color w:val="C9211E"/>
              </w:rPr>
              <w:t>Arbeitsmarkt</w:t>
            </w:r>
            <w:r>
              <w:rPr/>
              <w:t>s bewerten (zum Beispiel Kündigungsschutz, Mindestlohn, Kurzarbeitergeld)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0" w:hanging="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 xml:space="preserve">(7) politische, gesellschaftliche und wirtschaftliche Folgen des globalisierten </w:t>
            </w:r>
            <w:r>
              <w:rPr>
                <w:b/>
                <w:bCs/>
                <w:i w:val="false"/>
                <w:caps w:val="false"/>
                <w:smallCaps w:val="false"/>
                <w:color w:val="FF0000"/>
                <w:spacing w:val="0"/>
              </w:rPr>
              <w:t>Arbeitsmarkts</w:t>
            </w:r>
            <w:r>
              <w:rPr>
                <w:b/>
                <w:bCs/>
                <w:i w:val="false"/>
                <w:caps w:val="false"/>
                <w:smallCaps w:val="false"/>
                <w:spacing w:val="0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für Deutschland erläutern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(8) Maßnahmen der Beschäftigungspolitik auf nationaler Ebene bewerten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b/>
                <w:color w:val="000000" w:themeColor="text1"/>
              </w:rPr>
              <w:t>2.1 Analysekompetenz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>politische, wirtschaftliche und gesellschaftliche Sach</w:t>
              <w:noBreakHyphen/>
              <w:t>, Konflikt- und Problemlagen anhand grundlegender sozialwissenschaftlicher Kategorien untersuchen (zum Beispiel Problem, Akteure, Interessen, Konflikt, Macht, Legitimation)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right="0" w:hanging="0"/>
              <w:contextualSpacing/>
              <w:rPr/>
            </w:pPr>
            <w:r>
              <w:rPr>
                <w:b/>
                <w:bCs/>
                <w:i w:val="false"/>
                <w:caps w:val="false"/>
                <w:smallCaps w:val="false"/>
                <w:color w:val="0070C0"/>
                <w:spacing w:val="0"/>
              </w:rPr>
              <w:t xml:space="preserve">                       </w:t>
            </w:r>
            <w:r>
              <w:rPr>
                <w:b/>
                <w:bCs/>
                <w:i w:val="false"/>
                <w:caps w:val="false"/>
                <w:smallCaps w:val="false"/>
                <w:color w:val="0070C0"/>
                <w:spacing w:val="0"/>
              </w:rPr>
              <w:t>-&gt; Arbeit mit Modellen und Theorien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color w:val="000000" w:themeColor="text1"/>
              </w:rPr>
              <w:t>bei der Untersuchung von Sach</w:t>
              <w:noBreakHyphen/>
              <w:t>, Konflikt- und Problemlagen unterschiedliche Bereiche berücksichtigen (Gesellschaft, Wirtschaft, Politik)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  <w:t>bei der Untersuchung politischer, wirtschaftlicher und gesellschaftlicher Sach</w:t>
              <w:noBreakHyphen/>
              <w:t>, Konflikt- und Problemlagen unterschiedliche Perspektiven berücksichtigen (individuelle, öffentliche, systemische)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rPr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</w:rPr>
              <w:t>2.2 Urteilskompetenz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unter Berücksichtigung unterschiedlicher Perspektiven eigenständig Urteile kriterienorientiert formulieren (zum Beispiel Effizienz, Effektivität, Legalität, Legitimität, Gerechtigkeit, Nachhaltigkeit, Transparenz, Repräsentation, Partizipation) und dabei die zugrunde gelegten Wertvorstellungen offenlegen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 xml:space="preserve">aufzeigen, dass sich politisches Urteilen und Handeln in einem ständigen Spannungsverhältnis wie zum Beispiel Macht versus Recht, Legitimität versus Effizienz, Interesse versus Gemeinwohl, Partizipation versus Repräsentation, Konflikt versus Konsens vollzieht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rPr/>
            </w:pPr>
            <w:r>
              <w:rPr>
                <w:b/>
                <w:bCs/>
                <w:i w:val="false"/>
                <w:caps w:val="false"/>
                <w:smallCaps w:val="false"/>
                <w:color w:val="0070C0"/>
                <w:spacing w:val="0"/>
              </w:rPr>
              <w:t xml:space="preserve">                     </w:t>
            </w:r>
            <w:r>
              <w:rPr>
                <w:b/>
                <w:bCs/>
                <w:i w:val="false"/>
                <w:caps w:val="false"/>
                <w:smallCaps w:val="false"/>
                <w:color w:val="0070C0"/>
                <w:spacing w:val="0"/>
              </w:rPr>
              <w:t>-&gt; Die vier Schritte der Urteilsbildung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right="0" w:hanging="0"/>
              <w:contextualSpacing/>
              <w:rPr>
                <w:rFonts w:ascii="Calibri" w:hAnsi="Calibri"/>
                <w:b/>
                <w:b/>
                <w:i w:val="false"/>
                <w:i w:val="false"/>
                <w:caps w:val="false"/>
                <w:smallCaps w:val="false"/>
                <w:color w:val="0070C0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0070C0"/>
                <w:spacing w:val="0"/>
              </w:rPr>
            </w:r>
          </w:p>
        </w:tc>
        <w:tc>
          <w:tcPr>
            <w:tcW w:w="1534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  <w:r>
              <w:rPr/>
              <w:t>[18]</w:t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</w:rPr>
              <w:t>Arbeitslosigkeit – ein Problem?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Individuelle Beispiele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Folgen für Gesellschaft und Wirtschaft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</w:tc>
        <w:tc>
          <w:tcPr>
            <w:tcW w:w="941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rPr/>
            </w:pPr>
            <w:r>
              <w:rPr>
                <w:b/>
              </w:rPr>
              <w:t>Arm trotz Arbeit?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 xml:space="preserve">Entwicklungen auf dem deutschen </w:t>
            </w:r>
            <w:r>
              <w:rPr>
                <w:b/>
                <w:bCs/>
                <w:color w:val="FF0000"/>
              </w:rPr>
              <w:t>Arbeitsmarkt</w:t>
            </w:r>
            <w:r>
              <w:rPr>
                <w:color w:val="FF0000"/>
              </w:rPr>
              <w:t xml:space="preserve"> </w:t>
            </w:r>
            <w:r>
              <w:rPr/>
              <w:t>im europäischen Vergleich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144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941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0" w:hanging="0"/>
              <w:rPr>
                <w:color w:val="000000"/>
              </w:rPr>
            </w:pPr>
            <w:r>
              <w:rPr>
                <w:b/>
              </w:rPr>
              <w:t>Wie kann Arbeitslosigkeit bekämpft werden?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</w:rPr>
              <w:t xml:space="preserve">Konzepte der Angebots- und der Nachfrageorientierung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1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 xml:space="preserve">Löst ein gesetzlich festgelegter Mindestlohn die Probleme am Arbeitsmarkt?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Konzept des staatlichen Mindestlohns in Deutschland und in der EU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alternative Konzepte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</w:tc>
        <w:tc>
          <w:tcPr>
            <w:tcW w:w="941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38" w:type="dxa"/>
            <w:tcBorders>
              <w:top w:val="nil"/>
              <w:right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bCs/>
              </w:rPr>
              <w:t>Nutzt uns der globale Arbeitsmarkt?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Globalisierung und Arbeitsteilung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 xml:space="preserve">strukturelle Veränderungen auf den </w:t>
            </w:r>
            <w:r>
              <w:rPr>
                <w:b/>
                <w:bCs/>
                <w:color w:val="FF0000"/>
              </w:rPr>
              <w:t>Arbeitsmarkt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/>
              <w:t>Protektionismus und Beschäftigung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ind w:left="144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9417" w:type="dxa"/>
            <w:vMerge w:val="continue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  <w:tab w:val="left" w:pos="3828" w:leader="none"/>
                <w:tab w:val="left" w:pos="609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417" w:gutter="0" w:header="0" w:top="993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false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2f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2f98"/>
    <w:pPr>
      <w:spacing w:before="0" w:after="16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792f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Application>LibreOffice/7.2.3.2$Windows_X86_64 LibreOffice_project/d166454616c1632304285822f9c83ce2e660fd92</Application>
  <AppVersion>15.0000</AppVersion>
  <Pages>5</Pages>
  <Words>1153</Words>
  <Characters>9207</Characters>
  <CharactersWithSpaces>10376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2018-10-25T05:57:00Z</dcterms:created>
  <dc:creator>Wolfram</dc:creator>
  <dc:description/>
  <dc:language>de-DE</dc:language>
  <cp:lastModifiedBy/>
  <dcterms:modified xsi:type="dcterms:W3CDTF">2023-01-23T11:14:42Z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