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D0" w:rsidRDefault="005D53D0" w:rsidP="005D53D0">
      <w:pPr>
        <w:rPr>
          <w:b/>
        </w:rPr>
      </w:pPr>
      <w:bookmarkStart w:id="0" w:name="_GoBack"/>
      <w:bookmarkEnd w:id="0"/>
      <w:r>
        <w:rPr>
          <w:b/>
        </w:rPr>
        <w:t>Vertiefungskurs Mathematik</w:t>
      </w:r>
    </w:p>
    <w:p w:rsidR="005D53D0" w:rsidRDefault="005D53D0" w:rsidP="005D53D0">
      <w:pPr>
        <w:pStyle w:val="berschrift1"/>
        <w:spacing w:after="240"/>
        <w:jc w:val="center"/>
        <w:rPr>
          <w:b/>
        </w:rPr>
      </w:pPr>
      <w:r>
        <w:rPr>
          <w:b/>
        </w:rPr>
        <w:t xml:space="preserve">Gleichungen und Ungleichungen – Übersicht 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5636"/>
      </w:tblGrid>
      <w:tr w:rsidR="005D53D0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0" w:rsidRDefault="005D53D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Inhalte (in Doppelstunden)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0" w:rsidRDefault="005D53D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Material</w:t>
            </w:r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F744F2" w:rsidP="00F744F2">
            <w:pPr>
              <w:spacing w:before="60" w:after="60" w:line="240" w:lineRule="auto"/>
            </w:pPr>
            <w:r>
              <w:t xml:space="preserve">Wiederholung der </w:t>
            </w:r>
            <w:proofErr w:type="spellStart"/>
            <w:r>
              <w:t>Standardtechni</w:t>
            </w:r>
            <w:r w:rsidR="00B543AB">
              <w:t>-</w:t>
            </w:r>
            <w:r>
              <w:t>ken</w:t>
            </w:r>
            <w:proofErr w:type="spellEnd"/>
            <w:r>
              <w:t xml:space="preserve"> beim Lösen von Gleichungen: </w:t>
            </w:r>
          </w:p>
          <w:p w:rsidR="00F744F2" w:rsidRDefault="00F744F2" w:rsidP="00F744F2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</w:pPr>
            <w:r>
              <w:t>Einfache Gleichungen im Kopf lösen</w:t>
            </w:r>
          </w:p>
          <w:p w:rsidR="00F744F2" w:rsidRDefault="00F744F2" w:rsidP="00F744F2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</w:pPr>
            <w:r>
              <w:t>Satz vom Nullprodukt</w:t>
            </w:r>
          </w:p>
          <w:p w:rsidR="00F744F2" w:rsidRDefault="00F744F2" w:rsidP="00F744F2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</w:pPr>
            <w:r>
              <w:t>Mitternachtsformel</w:t>
            </w:r>
          </w:p>
          <w:p w:rsidR="00F744F2" w:rsidRDefault="00F744F2" w:rsidP="00F744F2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</w:pPr>
            <w:r>
              <w:t>Substitution</w:t>
            </w:r>
          </w:p>
          <w:p w:rsidR="00F744F2" w:rsidRPr="00F744F2" w:rsidRDefault="00F744F2" w:rsidP="00F744F2">
            <w:pPr>
              <w:spacing w:before="60" w:after="60" w:line="240" w:lineRule="auto"/>
            </w:pPr>
            <w:r>
              <w:t xml:space="preserve">Der Satz von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3" w:rsidRPr="00F744F2" w:rsidRDefault="00A07F51">
            <w:pPr>
              <w:spacing w:before="60" w:after="60" w:line="240" w:lineRule="auto"/>
            </w:pPr>
            <w:hyperlink r:id="rId6" w:history="1">
              <w:r w:rsidR="00B543AB" w:rsidRPr="00B543AB">
                <w:rPr>
                  <w:rStyle w:val="Hyperlink"/>
                </w:rPr>
                <w:t>Schülermaterialien Word-Dateien\ZPGvkm_04_glei_11_Standardtechniken_Vieta.docx</w:t>
              </w:r>
            </w:hyperlink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B" w:rsidRDefault="00F744F2" w:rsidP="00F744F2">
            <w:pPr>
              <w:spacing w:before="60" w:after="60" w:line="240" w:lineRule="auto"/>
            </w:pPr>
            <w:r>
              <w:t>Polynomdivision</w:t>
            </w:r>
            <w:r w:rsidR="00B543AB">
              <w:t>:</w:t>
            </w:r>
          </w:p>
          <w:p w:rsidR="00B543AB" w:rsidRDefault="00B543AB" w:rsidP="00B543AB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Nullstellen raten</w:t>
            </w:r>
          </w:p>
          <w:p w:rsidR="00B543AB" w:rsidRDefault="00B543AB" w:rsidP="00B543AB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Rechentechnik</w:t>
            </w:r>
          </w:p>
          <w:p w:rsidR="00B543AB" w:rsidRPr="00F744F2" w:rsidRDefault="00B543AB" w:rsidP="00B543AB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Anwendungen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3" w:rsidRPr="00F744F2" w:rsidRDefault="00A07F51">
            <w:pPr>
              <w:spacing w:before="60" w:after="60" w:line="240" w:lineRule="auto"/>
            </w:pPr>
            <w:hyperlink r:id="rId7" w:history="1">
              <w:r w:rsidR="00B543AB" w:rsidRPr="00B543AB">
                <w:rPr>
                  <w:rStyle w:val="Hyperlink"/>
                </w:rPr>
                <w:t>Schülermaterialien Word-Dateien\ZPGvkm_04_glei_12_Polynomdivision.docx</w:t>
              </w:r>
            </w:hyperlink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F744F2" w:rsidP="00F744F2">
            <w:pPr>
              <w:spacing w:before="60" w:after="60" w:line="240" w:lineRule="auto"/>
            </w:pPr>
            <w:r>
              <w:t>Bruchgleichungen</w:t>
            </w:r>
          </w:p>
          <w:p w:rsidR="003868EE" w:rsidRPr="00F744F2" w:rsidRDefault="003868EE" w:rsidP="003868EE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</w:pPr>
            <w:r>
              <w:t>Lösungsstrategie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3" w:rsidRPr="00F744F2" w:rsidRDefault="00A07F51">
            <w:pPr>
              <w:spacing w:before="60" w:after="60" w:line="240" w:lineRule="auto"/>
            </w:pPr>
            <w:hyperlink r:id="rId8" w:history="1">
              <w:r w:rsidR="0086064A" w:rsidRPr="0086064A">
                <w:rPr>
                  <w:rStyle w:val="Hyperlink"/>
                </w:rPr>
                <w:t>Schülermaterialien Word-Dateien\ZPGvkm_04_glei_13_Bruchgleichungen.docx</w:t>
              </w:r>
            </w:hyperlink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Pr="00F744F2" w:rsidRDefault="003868EE" w:rsidP="00F744F2">
            <w:pPr>
              <w:spacing w:before="60" w:after="60" w:line="240" w:lineRule="auto"/>
            </w:pPr>
            <w:r>
              <w:t>Äquivalenzumformungen</w:t>
            </w:r>
            <w:r w:rsidR="00F744F2">
              <w:t xml:space="preserve"> </w:t>
            </w:r>
            <w:r>
              <w:br/>
            </w:r>
            <w:r w:rsidR="00F744F2">
              <w:t>erste einfache Ungleichungen</w:t>
            </w:r>
            <w:r w:rsidR="00952F45">
              <w:t xml:space="preserve"> Fallunterscheidungen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3" w:rsidRPr="00F744F2" w:rsidRDefault="00A07F51">
            <w:pPr>
              <w:spacing w:before="60" w:after="60" w:line="240" w:lineRule="auto"/>
            </w:pPr>
            <w:hyperlink r:id="rId9" w:history="1">
              <w:r w:rsidR="0086064A" w:rsidRPr="0086064A">
                <w:rPr>
                  <w:rStyle w:val="Hyperlink"/>
                </w:rPr>
                <w:t>Schülermaterialien Word-Dateien\ZPGvkm_04_glei_14_Aequivalenzumformungen.docx</w:t>
              </w:r>
            </w:hyperlink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F744F2" w:rsidP="00F744F2">
            <w:pPr>
              <w:spacing w:before="60" w:after="60" w:line="240" w:lineRule="auto"/>
            </w:pPr>
            <w:r>
              <w:t>Bruchungleichungen</w:t>
            </w:r>
          </w:p>
          <w:p w:rsidR="003868EE" w:rsidRPr="00F744F2" w:rsidRDefault="003868EE" w:rsidP="003868EE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</w:pPr>
            <w:r>
              <w:t>Lösungsstrategie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Pr="00F744F2" w:rsidRDefault="00A07F51">
            <w:pPr>
              <w:spacing w:before="60" w:after="60" w:line="240" w:lineRule="auto"/>
            </w:pPr>
            <w:hyperlink r:id="rId10" w:history="1">
              <w:r w:rsidR="003868EE" w:rsidRPr="003868EE">
                <w:rPr>
                  <w:rStyle w:val="Hyperlink"/>
                </w:rPr>
                <w:t>Schülermaterialien Word-Dateien\ZPGvkm_04_glei_15_Bruchungleichungen.docx</w:t>
              </w:r>
            </w:hyperlink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F744F2" w:rsidP="00F744F2">
            <w:pPr>
              <w:spacing w:before="60" w:after="60" w:line="240" w:lineRule="auto"/>
            </w:pPr>
            <w:r>
              <w:t>Betragsgleichungen und –</w:t>
            </w:r>
            <w:proofErr w:type="spellStart"/>
            <w:r>
              <w:t>ungleichungen</w:t>
            </w:r>
            <w:proofErr w:type="spellEnd"/>
          </w:p>
          <w:p w:rsidR="00685DB1" w:rsidRPr="00F744F2" w:rsidRDefault="00685DB1" w:rsidP="00685DB1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</w:pPr>
            <w:r>
              <w:t>Lösungsstrategie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Pr="00F744F2" w:rsidRDefault="00A07F51">
            <w:pPr>
              <w:spacing w:before="60" w:after="60" w:line="240" w:lineRule="auto"/>
            </w:pPr>
            <w:hyperlink r:id="rId11" w:history="1">
              <w:r w:rsidR="00092953" w:rsidRPr="00092953">
                <w:rPr>
                  <w:rStyle w:val="Hyperlink"/>
                </w:rPr>
                <w:t>Schülermaterialien Word-Dateien\ZPGvkm_04_glei_16_Betragsungleichungen.docx</w:t>
              </w:r>
            </w:hyperlink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F744F2" w:rsidP="00F744F2">
            <w:pPr>
              <w:spacing w:before="60" w:after="60" w:line="240" w:lineRule="auto"/>
            </w:pPr>
            <w:r>
              <w:t>Wurzelgleichungen</w:t>
            </w:r>
          </w:p>
          <w:p w:rsidR="006E556E" w:rsidRPr="00F744F2" w:rsidRDefault="006E556E" w:rsidP="006E556E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</w:pPr>
            <w:r>
              <w:t>Lösungsstrategie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3" w:rsidRPr="00F744F2" w:rsidRDefault="00A07F51">
            <w:pPr>
              <w:spacing w:before="60" w:after="60" w:line="240" w:lineRule="auto"/>
            </w:pPr>
            <w:hyperlink r:id="rId12" w:history="1">
              <w:r w:rsidR="006E556E" w:rsidRPr="006E556E">
                <w:rPr>
                  <w:rStyle w:val="Hyperlink"/>
                </w:rPr>
                <w:t>Schülermaterialien Word-Dateien\ZPGvkm_04_glei_17_Wurzelgleichungen.docx</w:t>
              </w:r>
            </w:hyperlink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F744F2" w:rsidP="00F744F2">
            <w:pPr>
              <w:spacing w:before="60" w:after="60" w:line="240" w:lineRule="auto"/>
            </w:pPr>
            <w:r>
              <w:t>Wurzelungleichungen</w:t>
            </w:r>
          </w:p>
          <w:p w:rsidR="00B162AC" w:rsidRDefault="00B162AC" w:rsidP="00B162AC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</w:pPr>
            <w:r>
              <w:t>Lösungsstrategie</w:t>
            </w:r>
            <w:r w:rsidR="00685DB1">
              <w:t xml:space="preserve"> 1: mit Fallunterscheidungen und Äquivalenzumformungen</w:t>
            </w:r>
          </w:p>
          <w:p w:rsidR="00685DB1" w:rsidRPr="00F744F2" w:rsidRDefault="00685DB1" w:rsidP="00B162AC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</w:pPr>
            <w:r>
              <w:t>Lösungsstrategie 2: Lösen der Gleichung und funktionale Betrachtung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3" w:rsidRDefault="00A07F51" w:rsidP="00092953">
            <w:pPr>
              <w:spacing w:before="60" w:after="60" w:line="240" w:lineRule="auto"/>
            </w:pPr>
            <w:hyperlink r:id="rId13" w:history="1">
              <w:r w:rsidR="00092953" w:rsidRPr="00092953">
                <w:rPr>
                  <w:rStyle w:val="Hyperlink"/>
                </w:rPr>
                <w:t>Schülermaterialien Word-Dateien\ZPGvkm_04_glei_18_Wurzelungleichungen.docx</w:t>
              </w:r>
            </w:hyperlink>
          </w:p>
          <w:p w:rsidR="00092953" w:rsidRDefault="00092953" w:rsidP="00092953">
            <w:pPr>
              <w:spacing w:before="60" w:after="60" w:line="240" w:lineRule="auto"/>
            </w:pPr>
            <w:r>
              <w:t>Alternativer Lösungsweg:</w:t>
            </w:r>
          </w:p>
          <w:p w:rsidR="00092953" w:rsidRPr="00092953" w:rsidRDefault="00A07F51" w:rsidP="00092953">
            <w:pPr>
              <w:spacing w:before="60" w:after="60" w:line="240" w:lineRule="auto"/>
            </w:pPr>
            <w:hyperlink r:id="rId14" w:history="1">
              <w:r w:rsidR="00092953" w:rsidRPr="00092953">
                <w:rPr>
                  <w:rStyle w:val="Hyperlink"/>
                </w:rPr>
                <w:t>Schülermaterialien Word-Dateien\ZPGvkm_04_glei_18a_Wurzelungleichungen_Alternative.docx</w:t>
              </w:r>
            </w:hyperlink>
          </w:p>
        </w:tc>
      </w:tr>
      <w:tr w:rsidR="00F744F2" w:rsidTr="00B543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A17478" w:rsidP="00F744F2">
            <w:pPr>
              <w:spacing w:before="60" w:after="60" w:line="240" w:lineRule="auto"/>
            </w:pPr>
            <w:r>
              <w:t>Betrags(</w:t>
            </w:r>
            <w:proofErr w:type="spellStart"/>
            <w:r>
              <w:t>un</w:t>
            </w:r>
            <w:proofErr w:type="spellEnd"/>
            <w:r>
              <w:t>)</w:t>
            </w:r>
            <w:proofErr w:type="spellStart"/>
            <w:r>
              <w:t>gleichungen</w:t>
            </w:r>
            <w:proofErr w:type="spellEnd"/>
            <w:r>
              <w:t xml:space="preserve"> in zwei Variablen</w:t>
            </w:r>
            <w:r w:rsidR="00685DB1">
              <w:t>: zeichnerische Darstellung</w:t>
            </w:r>
          </w:p>
          <w:p w:rsidR="00685DB1" w:rsidRPr="00F744F2" w:rsidRDefault="00685DB1" w:rsidP="00685DB1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</w:pPr>
            <w:r>
              <w:t>Lösungsstrategie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Pr="00F744F2" w:rsidRDefault="00A07F51">
            <w:pPr>
              <w:spacing w:before="60" w:after="60" w:line="240" w:lineRule="auto"/>
            </w:pPr>
            <w:hyperlink r:id="rId15" w:history="1">
              <w:r w:rsidR="00092953" w:rsidRPr="00092953">
                <w:rPr>
                  <w:rStyle w:val="Hyperlink"/>
                </w:rPr>
                <w:t>Schülermaterialien Word-Dateien\ZPGvkm_04_glei_19_Betragsungleichungen_zwei_Variablen.docx</w:t>
              </w:r>
            </w:hyperlink>
          </w:p>
        </w:tc>
      </w:tr>
    </w:tbl>
    <w:p w:rsidR="00BF235B" w:rsidRDefault="00BF235B" w:rsidP="00685DB1"/>
    <w:sectPr w:rsidR="00BF235B" w:rsidSect="00685D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50B"/>
    <w:multiLevelType w:val="hybridMultilevel"/>
    <w:tmpl w:val="32704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510"/>
    <w:multiLevelType w:val="hybridMultilevel"/>
    <w:tmpl w:val="C968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77DD"/>
    <w:multiLevelType w:val="hybridMultilevel"/>
    <w:tmpl w:val="45C88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D4E67"/>
    <w:multiLevelType w:val="hybridMultilevel"/>
    <w:tmpl w:val="01AED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80948"/>
    <w:multiLevelType w:val="hybridMultilevel"/>
    <w:tmpl w:val="8982B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0"/>
    <w:rsid w:val="00082E34"/>
    <w:rsid w:val="00092953"/>
    <w:rsid w:val="003868EE"/>
    <w:rsid w:val="004A0623"/>
    <w:rsid w:val="005B10C5"/>
    <w:rsid w:val="005D53D0"/>
    <w:rsid w:val="00685DB1"/>
    <w:rsid w:val="006E556E"/>
    <w:rsid w:val="0086064A"/>
    <w:rsid w:val="00952F45"/>
    <w:rsid w:val="0096638E"/>
    <w:rsid w:val="00A07F51"/>
    <w:rsid w:val="00A17478"/>
    <w:rsid w:val="00B162AC"/>
    <w:rsid w:val="00B543AB"/>
    <w:rsid w:val="00BF235B"/>
    <w:rsid w:val="00EE3357"/>
    <w:rsid w:val="00F24E3C"/>
    <w:rsid w:val="00F744F2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3D0"/>
    <w:pPr>
      <w:spacing w:after="120" w:line="25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5D5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4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0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3D0"/>
    <w:pPr>
      <w:spacing w:after="120" w:line="25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5D5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4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0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ch&#252;lermaterialien%20Word-Dateien/ZPGvkm_04_glei_13_Bruchgleichungen.docx" TargetMode="External"/><Relationship Id="rId13" Type="http://schemas.openxmlformats.org/officeDocument/2006/relationships/hyperlink" Target="Sch&#252;lermaterialien%20Word-Dateien/ZPGvkm_04_glei_18_Wurzelungleichungen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Sch&#252;lermaterialien%20Word-Dateien/ZPGvkm_04_glei_12_Polynomdivision.docx" TargetMode="External"/><Relationship Id="rId12" Type="http://schemas.openxmlformats.org/officeDocument/2006/relationships/hyperlink" Target="Sch&#252;lermaterialien%20Word-Dateien/ZPGvkm_04_glei_17_Wurzelgleichunge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Sch&#252;lermaterialien%20Word-Dateien/ZPGvkm_04_glei_11_Standardtechniken_Vieta.docx" TargetMode="External"/><Relationship Id="rId11" Type="http://schemas.openxmlformats.org/officeDocument/2006/relationships/hyperlink" Target="Sch&#252;lermaterialien%20Word-Dateien/ZPGvkm_04_glei_16_Betragsungleichunge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ch&#252;lermaterialien%20Word-Dateien/ZPGvkm_04_glei_19_Betragsungleichungen_zwei_Variablen.docx" TargetMode="External"/><Relationship Id="rId10" Type="http://schemas.openxmlformats.org/officeDocument/2006/relationships/hyperlink" Target="Sch&#252;lermaterialien%20Word-Dateien/ZPGvkm_04_glei_15_Bruchungleichung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Sch&#252;lermaterialien%20Word-Dateien/ZPGvkm_04_glei_14_Aequivalenzumformungen.docx" TargetMode="External"/><Relationship Id="rId14" Type="http://schemas.openxmlformats.org/officeDocument/2006/relationships/hyperlink" Target="Sch&#252;lermaterialien%20Word-Dateien/ZPGvkm_04_glei_18a_Wurzelungleichungen_Alternative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4</cp:revision>
  <cp:lastPrinted>2020-02-28T13:49:00Z</cp:lastPrinted>
  <dcterms:created xsi:type="dcterms:W3CDTF">2020-02-28T16:21:00Z</dcterms:created>
  <dcterms:modified xsi:type="dcterms:W3CDTF">2020-03-07T13:27:00Z</dcterms:modified>
</cp:coreProperties>
</file>