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35B" w:rsidRDefault="00CC2277" w:rsidP="00CC2277">
      <w:pPr>
        <w:pStyle w:val="berschrift1"/>
      </w:pPr>
      <w:bookmarkStart w:id="0" w:name="_GoBack"/>
      <w:bookmarkEnd w:id="0"/>
      <w:r>
        <w:t>Komplexe Zahlen – Grundlagen</w:t>
      </w:r>
    </w:p>
    <w:p w:rsidR="00CC2277" w:rsidRDefault="00CC2277" w:rsidP="00CC2277"/>
    <w:p w:rsidR="00CC2277" w:rsidRDefault="00CC2277" w:rsidP="00CC2277">
      <w:pPr>
        <w:pStyle w:val="berschrift2"/>
      </w:pPr>
      <w:r>
        <w:t>Einstiegsaufgaben</w:t>
      </w:r>
    </w:p>
    <w:p w:rsidR="00CC2277" w:rsidRPr="00D5421C" w:rsidRDefault="00D5421C" w:rsidP="00D5421C">
      <w:pPr>
        <w:ind w:left="1134" w:hanging="1134"/>
      </w:pPr>
      <w:r>
        <w:rPr>
          <w:b/>
        </w:rPr>
        <w:t>Aufgabe 1</w:t>
      </w:r>
      <w:r>
        <w:rPr>
          <w:b/>
        </w:rPr>
        <w:tab/>
      </w:r>
      <w:r w:rsidR="00CC2277" w:rsidRPr="00D5421C">
        <w:rPr>
          <w:b/>
        </w:rPr>
        <w:t>Eine Aufgabe aus der Renaissance:</w:t>
      </w:r>
      <w:r>
        <w:rPr>
          <w:b/>
        </w:rPr>
        <w:br/>
      </w:r>
      <w:r w:rsidR="00CC2277">
        <w:rPr>
          <w:i/>
        </w:rPr>
        <w:t>Teile eine Strecke der Länge 10 in zwei Teile x und y, so dass das Rechteck mit den Seiten x und y den Flächeninhalt 40 hat.</w:t>
      </w:r>
    </w:p>
    <w:p w:rsidR="00CC2277" w:rsidRDefault="00CC2277" w:rsidP="00CC2277">
      <w:pPr>
        <w:pStyle w:val="Listenabsatz"/>
        <w:numPr>
          <w:ilvl w:val="1"/>
          <w:numId w:val="1"/>
        </w:numPr>
      </w:pPr>
      <w:r>
        <w:t>Lösen Sie die Aufgabe.</w:t>
      </w:r>
      <w:r>
        <w:br/>
        <w:t>Akzeptieren Sie dabei vorübergehend, dass ein Minuszeichen unter der Wurzel entsteht. Ziehen Sie teilweise die Wurzel und kürzen Sie, so dass in der Lösung keine Brüche mehr vorhanden sind.</w:t>
      </w:r>
    </w:p>
    <w:p w:rsidR="00CC2277" w:rsidRDefault="00CC2277" w:rsidP="00CC2277">
      <w:pPr>
        <w:pStyle w:val="Listenabsatz"/>
        <w:numPr>
          <w:ilvl w:val="1"/>
          <w:numId w:val="1"/>
        </w:numPr>
      </w:pPr>
      <w:r>
        <w:t xml:space="preserve">Girolamo </w:t>
      </w:r>
      <w:proofErr w:type="spellStart"/>
      <w:r>
        <w:t>Cardano</w:t>
      </w:r>
      <w:proofErr w:type="spellEnd"/>
      <w:r>
        <w:t xml:space="preserve"> (1501-1576) nannte die Zahlen dieser Lösung „</w:t>
      </w:r>
      <w:proofErr w:type="spellStart"/>
      <w:r>
        <w:t>quantitas</w:t>
      </w:r>
      <w:proofErr w:type="spellEnd"/>
      <w:r>
        <w:t xml:space="preserve"> </w:t>
      </w:r>
      <w:proofErr w:type="spellStart"/>
      <w:r>
        <w:t>sophistica</w:t>
      </w:r>
      <w:proofErr w:type="spellEnd"/>
      <w:r>
        <w:t xml:space="preserve">“ (spitzfindige Größe), denn </w:t>
      </w:r>
      <w:r w:rsidR="00417BFB">
        <w:t xml:space="preserve">auf dem Zahlenstrahl können diese Zahlen nicht liegen, jedoch stimmt </w:t>
      </w:r>
      <w:r>
        <w:t>die Probe mi</w:t>
      </w:r>
      <w:r w:rsidR="00417BFB">
        <w:t>t den Ausgangsgleichungen</w:t>
      </w:r>
      <w:r>
        <w:t xml:space="preserve">. </w:t>
      </w:r>
      <w:r w:rsidR="008B374D">
        <w:br/>
      </w:r>
      <w:r>
        <w:t xml:space="preserve">Prüfen Sie dies nach. </w:t>
      </w:r>
      <w:r w:rsidR="008B374D">
        <w:br/>
      </w:r>
      <w:r>
        <w:t xml:space="preserve">Welche </w:t>
      </w:r>
      <w:r w:rsidR="008B374D">
        <w:t>neue Rechenregel müssen Sie dabei als gültig annehmen?</w:t>
      </w:r>
    </w:p>
    <w:p w:rsidR="008B374D" w:rsidRDefault="00D5421C" w:rsidP="00D5421C">
      <w:pPr>
        <w:ind w:left="1134" w:hanging="1134"/>
      </w:pPr>
      <w:r>
        <w:rPr>
          <w:b/>
        </w:rPr>
        <w:t>Aufgabe 2</w:t>
      </w:r>
      <w:r>
        <w:rPr>
          <w:b/>
        </w:rPr>
        <w:tab/>
      </w:r>
      <w:r w:rsidR="008B374D">
        <w:t xml:space="preserve">Versuchen Sie, das Polynom </w:t>
      </w:r>
      <w:bookmarkStart w:id="1" w:name="MTBlankEqn"/>
      <w:r w:rsidR="008B374D" w:rsidRPr="008B374D">
        <w:rPr>
          <w:position w:val="-6"/>
        </w:rPr>
        <w:object w:dxaOrig="6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pt;height:16pt" o:ole="">
            <v:imagedata r:id="rId6" o:title=""/>
          </v:shape>
          <o:OLEObject Type="Embed" ProgID="Equation.DSMT4" ShapeID="_x0000_i1025" DrawAspect="Content" ObjectID="_1694183125" r:id="rId7"/>
        </w:object>
      </w:r>
      <w:bookmarkEnd w:id="1"/>
      <w:r w:rsidR="008B374D">
        <w:t xml:space="preserve"> in Linearfaktoren zu zerlegen:</w:t>
      </w:r>
    </w:p>
    <w:p w:rsidR="008B374D" w:rsidRDefault="008B374D" w:rsidP="00D5421C">
      <w:pPr>
        <w:pStyle w:val="Listenabsatz"/>
        <w:numPr>
          <w:ilvl w:val="0"/>
          <w:numId w:val="5"/>
        </w:numPr>
      </w:pPr>
      <w:r>
        <w:t xml:space="preserve">Suchen Sie dazu eine Nullstelle, und wenden Sie dann die Polynomdivision an. </w:t>
      </w:r>
    </w:p>
    <w:p w:rsidR="008B374D" w:rsidRDefault="008B374D" w:rsidP="00D5421C">
      <w:pPr>
        <w:pStyle w:val="Listenabsatz"/>
        <w:numPr>
          <w:ilvl w:val="0"/>
          <w:numId w:val="5"/>
        </w:numPr>
      </w:pPr>
      <w:r>
        <w:t>Wenden Sie die Mitternachtsformel an. Akzeptieren Sie vorübergehend Minuszeichen unter der Wurzel. Geben Sie damit zwei weitere Nullstellen des Polynoms an.</w:t>
      </w:r>
    </w:p>
    <w:p w:rsidR="008B374D" w:rsidRDefault="008B374D" w:rsidP="00D5421C">
      <w:pPr>
        <w:pStyle w:val="Listenabsatz"/>
        <w:numPr>
          <w:ilvl w:val="0"/>
          <w:numId w:val="5"/>
        </w:numPr>
      </w:pPr>
      <w:r>
        <w:t>Setzen Sie die Nullstellen in das Polynom ein. Welche neuen Rechenregeln müssen Sie dabei als gültig annehmen, damit sich 0 als Lösung ergibt?</w:t>
      </w:r>
    </w:p>
    <w:p w:rsidR="008B374D" w:rsidRDefault="008B374D" w:rsidP="008B374D">
      <w:pPr>
        <w:pStyle w:val="berschrift2"/>
      </w:pPr>
      <w:r>
        <w:t>Zahlbereichserweiterungen</w:t>
      </w:r>
    </w:p>
    <w:p w:rsidR="008B374D" w:rsidRDefault="008B374D" w:rsidP="008B374D">
      <w:r>
        <w:t xml:space="preserve">Ausgehend von den natürlichen Zahlen </w:t>
      </w:r>
      <w:r w:rsidRPr="008B374D">
        <w:rPr>
          <w:position w:val="-6"/>
        </w:rPr>
        <w:object w:dxaOrig="260" w:dyaOrig="279">
          <v:shape id="_x0000_i1026" type="#_x0000_t75" style="width:13pt;height:14pt" o:ole="">
            <v:imagedata r:id="rId8" o:title=""/>
          </v:shape>
          <o:OLEObject Type="Embed" ProgID="Equation.DSMT4" ShapeID="_x0000_i1026" DrawAspect="Content" ObjectID="_1694183126" r:id="rId9"/>
        </w:object>
      </w:r>
      <w:r>
        <w:t xml:space="preserve"> führt man in der Mathematik stets dann neue Zahlbereiche ein, wenn es Gleichungen gibt, die man im bisherigen Zahlbereich zwar au</w:t>
      </w:r>
      <w:r w:rsidR="00BF4D6E">
        <w:t>fstellen, aber nicht lösen kann. Dabei müssen sämtliche Rechenregeln so für den neuen Zahlbereich definiert werden, dass sie im bisherigen Zahlbereich weiterhin gültig bleiben.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8B374D" w:rsidTr="008B374D">
        <w:tc>
          <w:tcPr>
            <w:tcW w:w="2303" w:type="dxa"/>
          </w:tcPr>
          <w:p w:rsidR="008B374D" w:rsidRDefault="008B374D" w:rsidP="008B374D">
            <w:r>
              <w:t>Urspr. Zahlbereich</w:t>
            </w:r>
          </w:p>
        </w:tc>
        <w:tc>
          <w:tcPr>
            <w:tcW w:w="2303" w:type="dxa"/>
          </w:tcPr>
          <w:p w:rsidR="008B374D" w:rsidRDefault="008B374D" w:rsidP="008B374D">
            <w:r>
              <w:t>unlösbare Gleichung</w:t>
            </w:r>
          </w:p>
        </w:tc>
        <w:tc>
          <w:tcPr>
            <w:tcW w:w="2303" w:type="dxa"/>
          </w:tcPr>
          <w:p w:rsidR="008B374D" w:rsidRDefault="00BF4D6E" w:rsidP="008B374D">
            <w:r>
              <w:t>Lösung</w:t>
            </w:r>
          </w:p>
        </w:tc>
        <w:tc>
          <w:tcPr>
            <w:tcW w:w="2303" w:type="dxa"/>
          </w:tcPr>
          <w:p w:rsidR="008B374D" w:rsidRDefault="00BF4D6E" w:rsidP="008B374D">
            <w:r>
              <w:t>neuer Zahlbereich</w:t>
            </w:r>
          </w:p>
        </w:tc>
      </w:tr>
      <w:tr w:rsidR="00BF4D6E" w:rsidTr="008B374D">
        <w:tc>
          <w:tcPr>
            <w:tcW w:w="2303" w:type="dxa"/>
          </w:tcPr>
          <w:p w:rsidR="00BF4D6E" w:rsidRDefault="00BF4D6E" w:rsidP="00BF4D6E">
            <w:r w:rsidRPr="00BF4D6E">
              <w:rPr>
                <w:position w:val="-6"/>
              </w:rPr>
              <w:object w:dxaOrig="260" w:dyaOrig="279">
                <v:shape id="_x0000_i1027" type="#_x0000_t75" style="width:13pt;height:14pt" o:ole="">
                  <v:imagedata r:id="rId10" o:title=""/>
                </v:shape>
                <o:OLEObject Type="Embed" ProgID="Equation.DSMT4" ShapeID="_x0000_i1027" DrawAspect="Content" ObjectID="_1694183127" r:id="rId11"/>
              </w:object>
            </w:r>
            <w:r>
              <w:t xml:space="preserve"> </w:t>
            </w:r>
          </w:p>
        </w:tc>
        <w:tc>
          <w:tcPr>
            <w:tcW w:w="2303" w:type="dxa"/>
          </w:tcPr>
          <w:p w:rsidR="00BF4D6E" w:rsidRDefault="00BF4D6E" w:rsidP="00BF4D6E">
            <w:r w:rsidRPr="00BF4D6E">
              <w:rPr>
                <w:position w:val="-6"/>
              </w:rPr>
              <w:object w:dxaOrig="880" w:dyaOrig="279">
                <v:shape id="_x0000_i1028" type="#_x0000_t75" style="width:44pt;height:14pt" o:ole="">
                  <v:imagedata r:id="rId12" o:title=""/>
                </v:shape>
                <o:OLEObject Type="Embed" ProgID="Equation.DSMT4" ShapeID="_x0000_i1028" DrawAspect="Content" ObjectID="_1694183128" r:id="rId13"/>
              </w:object>
            </w:r>
            <w:r>
              <w:t xml:space="preserve"> </w:t>
            </w:r>
          </w:p>
        </w:tc>
        <w:tc>
          <w:tcPr>
            <w:tcW w:w="2303" w:type="dxa"/>
          </w:tcPr>
          <w:p w:rsidR="00BF4D6E" w:rsidRDefault="00BF4D6E" w:rsidP="00BF4D6E">
            <w:r w:rsidRPr="00BF4D6E">
              <w:rPr>
                <w:position w:val="-6"/>
              </w:rPr>
              <w:object w:dxaOrig="680" w:dyaOrig="279">
                <v:shape id="_x0000_i1029" type="#_x0000_t75" style="width:34pt;height:14pt" o:ole="">
                  <v:imagedata r:id="rId14" o:title=""/>
                </v:shape>
                <o:OLEObject Type="Embed" ProgID="Equation.DSMT4" ShapeID="_x0000_i1029" DrawAspect="Content" ObjectID="_1694183129" r:id="rId15"/>
              </w:object>
            </w:r>
            <w:r>
              <w:t xml:space="preserve"> </w:t>
            </w:r>
          </w:p>
        </w:tc>
        <w:tc>
          <w:tcPr>
            <w:tcW w:w="2303" w:type="dxa"/>
          </w:tcPr>
          <w:p w:rsidR="00BF4D6E" w:rsidRDefault="00BF4D6E" w:rsidP="00BF4D6E">
            <w:r>
              <w:t xml:space="preserve">die ganzen Zahlen </w:t>
            </w:r>
            <w:r w:rsidRPr="00025957">
              <w:rPr>
                <w:position w:val="-4"/>
              </w:rPr>
              <w:object w:dxaOrig="240" w:dyaOrig="260">
                <v:shape id="_x0000_i1030" type="#_x0000_t75" style="width:12pt;height:13pt" o:ole="">
                  <v:imagedata r:id="rId16" o:title=""/>
                </v:shape>
                <o:OLEObject Type="Embed" ProgID="Equation.DSMT4" ShapeID="_x0000_i1030" DrawAspect="Content" ObjectID="_1694183130" r:id="rId17"/>
              </w:object>
            </w:r>
          </w:p>
        </w:tc>
      </w:tr>
      <w:tr w:rsidR="00BF4D6E" w:rsidTr="008B374D">
        <w:tc>
          <w:tcPr>
            <w:tcW w:w="2303" w:type="dxa"/>
          </w:tcPr>
          <w:p w:rsidR="00BF4D6E" w:rsidRDefault="00BF4D6E" w:rsidP="00BF4D6E">
            <w:r w:rsidRPr="00025957">
              <w:rPr>
                <w:position w:val="-4"/>
              </w:rPr>
              <w:object w:dxaOrig="240" w:dyaOrig="260">
                <v:shape id="_x0000_i1031" type="#_x0000_t75" style="width:12pt;height:13pt" o:ole="">
                  <v:imagedata r:id="rId18" o:title=""/>
                </v:shape>
                <o:OLEObject Type="Embed" ProgID="Equation.DSMT4" ShapeID="_x0000_i1031" DrawAspect="Content" ObjectID="_1694183131" r:id="rId19"/>
              </w:object>
            </w:r>
            <w:r>
              <w:t xml:space="preserve"> </w:t>
            </w:r>
          </w:p>
        </w:tc>
        <w:tc>
          <w:tcPr>
            <w:tcW w:w="2303" w:type="dxa"/>
          </w:tcPr>
          <w:p w:rsidR="00BF4D6E" w:rsidRDefault="00BF4D6E" w:rsidP="00BF4D6E">
            <w:r w:rsidRPr="00BF4D6E">
              <w:rPr>
                <w:position w:val="-6"/>
              </w:rPr>
              <w:object w:dxaOrig="780" w:dyaOrig="279">
                <v:shape id="_x0000_i1032" type="#_x0000_t75" style="width:39pt;height:14pt" o:ole="">
                  <v:imagedata r:id="rId20" o:title=""/>
                </v:shape>
                <o:OLEObject Type="Embed" ProgID="Equation.DSMT4" ShapeID="_x0000_i1032" DrawAspect="Content" ObjectID="_1694183132" r:id="rId21"/>
              </w:object>
            </w:r>
            <w:r>
              <w:t xml:space="preserve"> </w:t>
            </w:r>
          </w:p>
        </w:tc>
        <w:tc>
          <w:tcPr>
            <w:tcW w:w="2303" w:type="dxa"/>
          </w:tcPr>
          <w:p w:rsidR="00BF4D6E" w:rsidRDefault="00BF4D6E" w:rsidP="00BF4D6E">
            <w:r w:rsidRPr="00BF4D6E">
              <w:rPr>
                <w:position w:val="-24"/>
              </w:rPr>
              <w:object w:dxaOrig="600" w:dyaOrig="620">
                <v:shape id="_x0000_i1033" type="#_x0000_t75" style="width:30pt;height:31pt" o:ole="">
                  <v:imagedata r:id="rId22" o:title=""/>
                </v:shape>
                <o:OLEObject Type="Embed" ProgID="Equation.DSMT4" ShapeID="_x0000_i1033" DrawAspect="Content" ObjectID="_1694183133" r:id="rId23"/>
              </w:object>
            </w:r>
            <w:r>
              <w:t xml:space="preserve"> </w:t>
            </w:r>
          </w:p>
        </w:tc>
        <w:tc>
          <w:tcPr>
            <w:tcW w:w="2303" w:type="dxa"/>
          </w:tcPr>
          <w:p w:rsidR="00BF4D6E" w:rsidRDefault="00BF4D6E" w:rsidP="00BF4D6E">
            <w:r>
              <w:t>die rationalen Zahlen</w:t>
            </w:r>
            <w:r w:rsidRPr="00BF4D6E">
              <w:rPr>
                <w:position w:val="-10"/>
              </w:rPr>
              <w:object w:dxaOrig="260" w:dyaOrig="320">
                <v:shape id="_x0000_i1034" type="#_x0000_t75" style="width:13pt;height:16pt" o:ole="">
                  <v:imagedata r:id="rId24" o:title=""/>
                </v:shape>
                <o:OLEObject Type="Embed" ProgID="Equation.DSMT4" ShapeID="_x0000_i1034" DrawAspect="Content" ObjectID="_1694183134" r:id="rId25"/>
              </w:object>
            </w:r>
            <w:r>
              <w:t xml:space="preserve"> </w:t>
            </w:r>
          </w:p>
        </w:tc>
      </w:tr>
      <w:tr w:rsidR="00BF4D6E" w:rsidTr="008B374D">
        <w:tc>
          <w:tcPr>
            <w:tcW w:w="2303" w:type="dxa"/>
          </w:tcPr>
          <w:p w:rsidR="00BF4D6E" w:rsidRDefault="00BF4D6E" w:rsidP="00BF4D6E">
            <w:r w:rsidRPr="00BF4D6E">
              <w:rPr>
                <w:position w:val="-10"/>
              </w:rPr>
              <w:object w:dxaOrig="260" w:dyaOrig="320">
                <v:shape id="_x0000_i1035" type="#_x0000_t75" style="width:13pt;height:16pt" o:ole="">
                  <v:imagedata r:id="rId26" o:title=""/>
                </v:shape>
                <o:OLEObject Type="Embed" ProgID="Equation.DSMT4" ShapeID="_x0000_i1035" DrawAspect="Content" ObjectID="_1694183135" r:id="rId27"/>
              </w:object>
            </w:r>
            <w:r>
              <w:t xml:space="preserve"> </w:t>
            </w:r>
          </w:p>
        </w:tc>
        <w:tc>
          <w:tcPr>
            <w:tcW w:w="2303" w:type="dxa"/>
          </w:tcPr>
          <w:p w:rsidR="00BF4D6E" w:rsidRDefault="00BF4D6E" w:rsidP="00BF4D6E">
            <w:r w:rsidRPr="00BF4D6E">
              <w:rPr>
                <w:position w:val="-6"/>
              </w:rPr>
              <w:object w:dxaOrig="660" w:dyaOrig="320">
                <v:shape id="_x0000_i1036" type="#_x0000_t75" style="width:33pt;height:16pt" o:ole="">
                  <v:imagedata r:id="rId28" o:title=""/>
                </v:shape>
                <o:OLEObject Type="Embed" ProgID="Equation.DSMT4" ShapeID="_x0000_i1036" DrawAspect="Content" ObjectID="_1694183136" r:id="rId29"/>
              </w:object>
            </w:r>
            <w:r>
              <w:t xml:space="preserve"> </w:t>
            </w:r>
          </w:p>
        </w:tc>
        <w:tc>
          <w:tcPr>
            <w:tcW w:w="2303" w:type="dxa"/>
          </w:tcPr>
          <w:p w:rsidR="00BF4D6E" w:rsidRDefault="00BF4D6E" w:rsidP="00BF4D6E">
            <w:r w:rsidRPr="00BF4D6E">
              <w:rPr>
                <w:position w:val="-14"/>
              </w:rPr>
              <w:object w:dxaOrig="1060" w:dyaOrig="420">
                <v:shape id="_x0000_i1037" type="#_x0000_t75" style="width:53pt;height:21pt" o:ole="">
                  <v:imagedata r:id="rId30" o:title=""/>
                </v:shape>
                <o:OLEObject Type="Embed" ProgID="Equation.DSMT4" ShapeID="_x0000_i1037" DrawAspect="Content" ObjectID="_1694183137" r:id="rId31"/>
              </w:object>
            </w:r>
            <w:r>
              <w:t xml:space="preserve"> </w:t>
            </w:r>
          </w:p>
        </w:tc>
        <w:tc>
          <w:tcPr>
            <w:tcW w:w="2303" w:type="dxa"/>
          </w:tcPr>
          <w:p w:rsidR="00BF4D6E" w:rsidRDefault="00BF4D6E" w:rsidP="00BF4D6E">
            <w:r>
              <w:t xml:space="preserve">die reellen Zahlen </w:t>
            </w:r>
            <w:r w:rsidRPr="00025957">
              <w:rPr>
                <w:position w:val="-4"/>
              </w:rPr>
              <w:object w:dxaOrig="260" w:dyaOrig="260">
                <v:shape id="_x0000_i1038" type="#_x0000_t75" style="width:13pt;height:13pt" o:ole="">
                  <v:imagedata r:id="rId32" o:title=""/>
                </v:shape>
                <o:OLEObject Type="Embed" ProgID="Equation.DSMT4" ShapeID="_x0000_i1038" DrawAspect="Content" ObjectID="_1694183138" r:id="rId33"/>
              </w:object>
            </w:r>
            <w:r>
              <w:t xml:space="preserve"> </w:t>
            </w:r>
          </w:p>
        </w:tc>
      </w:tr>
      <w:tr w:rsidR="00BF4D6E" w:rsidTr="008B374D">
        <w:tc>
          <w:tcPr>
            <w:tcW w:w="2303" w:type="dxa"/>
          </w:tcPr>
          <w:p w:rsidR="00BF4D6E" w:rsidRDefault="00BF4D6E" w:rsidP="00BF4D6E">
            <w:r w:rsidRPr="00025957">
              <w:rPr>
                <w:position w:val="-4"/>
              </w:rPr>
              <w:object w:dxaOrig="260" w:dyaOrig="260">
                <v:shape id="_x0000_i1039" type="#_x0000_t75" style="width:13pt;height:13pt" o:ole="">
                  <v:imagedata r:id="rId34" o:title=""/>
                </v:shape>
                <o:OLEObject Type="Embed" ProgID="Equation.DSMT4" ShapeID="_x0000_i1039" DrawAspect="Content" ObjectID="_1694183139" r:id="rId35"/>
              </w:object>
            </w:r>
            <w:r>
              <w:t xml:space="preserve"> </w:t>
            </w:r>
          </w:p>
        </w:tc>
        <w:tc>
          <w:tcPr>
            <w:tcW w:w="2303" w:type="dxa"/>
          </w:tcPr>
          <w:p w:rsidR="00BF4D6E" w:rsidRDefault="00BF4D6E" w:rsidP="00BF4D6E">
            <w:r w:rsidRPr="00BF4D6E">
              <w:rPr>
                <w:position w:val="-6"/>
              </w:rPr>
              <w:object w:dxaOrig="780" w:dyaOrig="320">
                <v:shape id="_x0000_i1040" type="#_x0000_t75" style="width:39pt;height:16pt" o:ole="">
                  <v:imagedata r:id="rId36" o:title=""/>
                </v:shape>
                <o:OLEObject Type="Embed" ProgID="Equation.DSMT4" ShapeID="_x0000_i1040" DrawAspect="Content" ObjectID="_1694183140" r:id="rId37"/>
              </w:object>
            </w:r>
            <w:r>
              <w:t xml:space="preserve"> </w:t>
            </w:r>
          </w:p>
        </w:tc>
        <w:tc>
          <w:tcPr>
            <w:tcW w:w="2303" w:type="dxa"/>
          </w:tcPr>
          <w:p w:rsidR="00BF4D6E" w:rsidRDefault="00BF4D6E" w:rsidP="008B374D">
            <w:r>
              <w:t>???</w:t>
            </w:r>
          </w:p>
        </w:tc>
        <w:tc>
          <w:tcPr>
            <w:tcW w:w="2303" w:type="dxa"/>
          </w:tcPr>
          <w:p w:rsidR="00BF4D6E" w:rsidRDefault="00BF4D6E" w:rsidP="008B374D">
            <w:r>
              <w:t>???</w:t>
            </w:r>
          </w:p>
        </w:tc>
      </w:tr>
    </w:tbl>
    <w:p w:rsidR="008B374D" w:rsidRDefault="008B374D" w:rsidP="008B374D">
      <w:r>
        <w:t xml:space="preserve"> </w:t>
      </w:r>
    </w:p>
    <w:p w:rsidR="00E27826" w:rsidRDefault="00E27826" w:rsidP="008B374D">
      <w:r>
        <w:t xml:space="preserve">Leonhard Euler (1707 – 1783) führte zur Lösung der letzteren Gleichung eine neue Zahl, die </w:t>
      </w:r>
      <w:r>
        <w:rPr>
          <w:i/>
        </w:rPr>
        <w:t xml:space="preserve">imaginäre Einheit i, </w:t>
      </w:r>
      <w:r>
        <w:t xml:space="preserve"> ein, die die Eigenschaft </w:t>
      </w:r>
      <w:r w:rsidRPr="00025957">
        <w:rPr>
          <w:position w:val="-4"/>
        </w:rPr>
        <w:object w:dxaOrig="720" w:dyaOrig="300">
          <v:shape id="_x0000_i1041" type="#_x0000_t75" style="width:36pt;height:15pt" o:ole="">
            <v:imagedata r:id="rId38" o:title=""/>
          </v:shape>
          <o:OLEObject Type="Embed" ProgID="Equation.DSMT4" ShapeID="_x0000_i1041" DrawAspect="Content" ObjectID="_1694183141" r:id="rId39"/>
        </w:object>
      </w:r>
      <w:r>
        <w:t xml:space="preserve"> hat. Somit hat diese Gleichung die </w:t>
      </w:r>
      <w:proofErr w:type="gramStart"/>
      <w:r>
        <w:t xml:space="preserve">Lösungen </w:t>
      </w:r>
      <w:proofErr w:type="gramEnd"/>
      <w:r w:rsidRPr="00E27826">
        <w:rPr>
          <w:position w:val="-14"/>
        </w:rPr>
        <w:object w:dxaOrig="820" w:dyaOrig="380">
          <v:shape id="_x0000_i1042" type="#_x0000_t75" style="width:41pt;height:19pt" o:ole="">
            <v:imagedata r:id="rId40" o:title=""/>
          </v:shape>
          <o:OLEObject Type="Embed" ProgID="Equation.DSMT4" ShapeID="_x0000_i1042" DrawAspect="Content" ObjectID="_1694183142" r:id="rId41"/>
        </w:object>
      </w:r>
      <w:r>
        <w:t xml:space="preserve">. </w:t>
      </w:r>
    </w:p>
    <w:p w:rsidR="00E27826" w:rsidRDefault="00E27826" w:rsidP="008B374D">
      <w:r>
        <w:t xml:space="preserve">Anmerkung: </w:t>
      </w:r>
      <w:r>
        <w:br/>
        <w:t xml:space="preserve">Man schreibt </w:t>
      </w:r>
      <w:proofErr w:type="gramStart"/>
      <w:r>
        <w:rPr>
          <w:b/>
        </w:rPr>
        <w:t xml:space="preserve">nicht </w:t>
      </w:r>
      <w:proofErr w:type="gramEnd"/>
      <w:r w:rsidRPr="00E27826">
        <w:rPr>
          <w:position w:val="-6"/>
        </w:rPr>
        <w:object w:dxaOrig="800" w:dyaOrig="340">
          <v:shape id="_x0000_i1043" type="#_x0000_t75" style="width:40pt;height:17pt" o:ole="">
            <v:imagedata r:id="rId42" o:title=""/>
          </v:shape>
          <o:OLEObject Type="Embed" ProgID="Equation.DSMT4" ShapeID="_x0000_i1043" DrawAspect="Content" ObjectID="_1694183143" r:id="rId43"/>
        </w:object>
      </w:r>
      <w:r>
        <w:t xml:space="preserve">, da die Operation „Wurzelziehen“ bisher nur in </w:t>
      </w:r>
      <w:r w:rsidRPr="00025957">
        <w:rPr>
          <w:position w:val="-4"/>
        </w:rPr>
        <w:object w:dxaOrig="260" w:dyaOrig="260">
          <v:shape id="_x0000_i1044" type="#_x0000_t75" style="width:13pt;height:13pt" o:ole="">
            <v:imagedata r:id="rId34" o:title=""/>
          </v:shape>
          <o:OLEObject Type="Embed" ProgID="Equation.DSMT4" ShapeID="_x0000_i1044" DrawAspect="Content" ObjectID="_1694183144" r:id="rId44"/>
        </w:object>
      </w:r>
      <w:r>
        <w:t xml:space="preserve"> definiert ist.</w:t>
      </w:r>
    </w:p>
    <w:p w:rsidR="00E27826" w:rsidRDefault="00E27826" w:rsidP="00E27826">
      <w:pPr>
        <w:pStyle w:val="berschrift2"/>
      </w:pPr>
      <w:r>
        <w:lastRenderedPageBreak/>
        <w:t>Die komplexen Zahlen</w:t>
      </w:r>
    </w:p>
    <w:p w:rsidR="00E27826" w:rsidRDefault="00A0166F" w:rsidP="00E27826">
      <w:r>
        <w:t xml:space="preserve">Wir erweitern den Zahlbereich </w:t>
      </w:r>
      <w:r w:rsidRPr="00025957">
        <w:rPr>
          <w:position w:val="-4"/>
        </w:rPr>
        <w:object w:dxaOrig="260" w:dyaOrig="260">
          <v:shape id="_x0000_i1045" type="#_x0000_t75" style="width:13pt;height:13pt" o:ole="">
            <v:imagedata r:id="rId34" o:title=""/>
          </v:shape>
          <o:OLEObject Type="Embed" ProgID="Equation.DSMT4" ShapeID="_x0000_i1045" DrawAspect="Content" ObjectID="_1694183145" r:id="rId45"/>
        </w:object>
      </w:r>
      <w:r>
        <w:t xml:space="preserve"> folgendermaßen: </w:t>
      </w:r>
    </w:p>
    <w:p w:rsidR="00A0166F" w:rsidRDefault="00A0166F" w:rsidP="00E27826">
      <w:r>
        <w:t xml:space="preserve">Da </w:t>
      </w:r>
      <w:r w:rsidRPr="00025957">
        <w:rPr>
          <w:position w:val="-4"/>
        </w:rPr>
        <w:object w:dxaOrig="260" w:dyaOrig="260">
          <v:shape id="_x0000_i1046" type="#_x0000_t75" style="width:13pt;height:13pt" o:ole="">
            <v:imagedata r:id="rId34" o:title=""/>
          </v:shape>
          <o:OLEObject Type="Embed" ProgID="Equation.DSMT4" ShapeID="_x0000_i1046" DrawAspect="Content" ObjectID="_1694183146" r:id="rId46"/>
        </w:object>
      </w:r>
      <w:r>
        <w:t xml:space="preserve"> sich mit Hilfe eines Zahlenstrahls darstellen lässt, der die reelle Einheit 1 hat, denken wir uns diesen als x-Achse. Senkrecht dazu denken wir uns (wie eine y-Achse) einen weiteren Zahlenstrahl mit der imaginären Einheit i. Nun lässt sich jeder Punkt (</w:t>
      </w:r>
      <w:proofErr w:type="spellStart"/>
      <w:r>
        <w:t>a|b</w:t>
      </w:r>
      <w:proofErr w:type="spellEnd"/>
      <w:r>
        <w:t xml:space="preserve">) der Ebene als eine Zahl </w:t>
      </w:r>
    </w:p>
    <w:p w:rsidR="00A0166F" w:rsidRDefault="00A0166F" w:rsidP="00A0166F">
      <w:pPr>
        <w:jc w:val="center"/>
      </w:pPr>
      <w:r w:rsidRPr="00A0166F">
        <w:rPr>
          <w:position w:val="-6"/>
        </w:rPr>
        <w:object w:dxaOrig="1060" w:dyaOrig="279">
          <v:shape id="_x0000_i1047" type="#_x0000_t75" style="width:53pt;height:14pt" o:ole="">
            <v:imagedata r:id="rId47" o:title=""/>
          </v:shape>
          <o:OLEObject Type="Embed" ProgID="Equation.DSMT4" ShapeID="_x0000_i1047" DrawAspect="Content" ObjectID="_1694183147" r:id="rId48"/>
        </w:object>
      </w:r>
      <w:r>
        <w:t xml:space="preserve"> mit </w:t>
      </w:r>
      <w:r w:rsidRPr="00A0166F">
        <w:rPr>
          <w:position w:val="-10"/>
        </w:rPr>
        <w:object w:dxaOrig="820" w:dyaOrig="320">
          <v:shape id="_x0000_i1048" type="#_x0000_t75" style="width:41pt;height:16pt" o:ole="">
            <v:imagedata r:id="rId49" o:title=""/>
          </v:shape>
          <o:OLEObject Type="Embed" ProgID="Equation.DSMT4" ShapeID="_x0000_i1048" DrawAspect="Content" ObjectID="_1694183148" r:id="rId50"/>
        </w:object>
      </w:r>
    </w:p>
    <w:p w:rsidR="00C81EDC" w:rsidRDefault="00A0166F" w:rsidP="00E27826">
      <w:r>
        <w:t xml:space="preserve">interpretieren. Wir nennen </w:t>
      </w:r>
      <w:r>
        <w:rPr>
          <w:i/>
        </w:rPr>
        <w:t xml:space="preserve">a </w:t>
      </w:r>
      <w:r>
        <w:t xml:space="preserve"> den Realteil von </w:t>
      </w:r>
      <w:r>
        <w:rPr>
          <w:i/>
        </w:rPr>
        <w:t>z</w:t>
      </w:r>
      <w:r w:rsidR="000955D3">
        <w:rPr>
          <w:i/>
        </w:rPr>
        <w:t>,</w:t>
      </w:r>
      <w:r>
        <w:t xml:space="preserve"> und </w:t>
      </w:r>
      <w:r>
        <w:rPr>
          <w:i/>
        </w:rPr>
        <w:t xml:space="preserve">b </w:t>
      </w:r>
      <w:r>
        <w:t xml:space="preserve">den </w:t>
      </w:r>
      <w:proofErr w:type="spellStart"/>
      <w:r>
        <w:t>Imaginärteil</w:t>
      </w:r>
      <w:proofErr w:type="spellEnd"/>
      <w:r w:rsidR="000955D3">
        <w:t xml:space="preserve"> von z</w:t>
      </w:r>
      <w:r>
        <w:t xml:space="preserve">. Alle Zahlen dieser Form bilden die Menge </w:t>
      </w:r>
      <w:r w:rsidRPr="00025957">
        <w:rPr>
          <w:position w:val="-4"/>
        </w:rPr>
        <w:object w:dxaOrig="240" w:dyaOrig="260">
          <v:shape id="_x0000_i1049" type="#_x0000_t75" style="width:12pt;height:13pt" o:ole="">
            <v:imagedata r:id="rId51" o:title=""/>
          </v:shape>
          <o:OLEObject Type="Embed" ProgID="Equation.DSMT4" ShapeID="_x0000_i1049" DrawAspect="Content" ObjectID="_1694183149" r:id="rId52"/>
        </w:object>
      </w:r>
      <w:r>
        <w:t xml:space="preserve"> der komplexen Zahlen. </w:t>
      </w:r>
      <w:r w:rsidR="00C81EDC">
        <w:t>Die Form z=</w:t>
      </w:r>
      <w:proofErr w:type="spellStart"/>
      <w:r w:rsidR="00C81EDC">
        <w:t>a+bi</w:t>
      </w:r>
      <w:proofErr w:type="spellEnd"/>
      <w:r w:rsidR="00C81EDC">
        <w:t xml:space="preserve"> nennt man die Normalform einer komplexen Zahl.</w:t>
      </w:r>
    </w:p>
    <w:p w:rsidR="00C81EDC" w:rsidRDefault="00A0166F" w:rsidP="00E27826">
      <w:r>
        <w:t xml:space="preserve">Die </w:t>
      </w:r>
      <w:r w:rsidR="00C81EDC">
        <w:t xml:space="preserve">gedachten Achsen nennen wir reelle bzw. imaginäre Achse, und beschriften sie mit Re(z) bzw. Im(z). Die Zahlenebene heißt nach Carl Friedrich Gauß (1777 – 1855) die </w:t>
      </w:r>
      <w:proofErr w:type="spellStart"/>
      <w:r w:rsidR="00C81EDC">
        <w:t>Gaußsche</w:t>
      </w:r>
      <w:proofErr w:type="spellEnd"/>
      <w:r w:rsidR="00C81EDC">
        <w:t xml:space="preserve"> Zahlenebene. Die komplexen Zahlen können entweder als Punkte (wie oben) oder als Zeiger, d.h. Pfeile, die vom Ursprung auf den Punkt (</w:t>
      </w:r>
      <w:proofErr w:type="spellStart"/>
      <w:r w:rsidR="00C81EDC">
        <w:t>a|b</w:t>
      </w:r>
      <w:proofErr w:type="spellEnd"/>
      <w:r w:rsidR="00C81EDC">
        <w:t xml:space="preserve">) zeigen, dargestellt werden.  </w:t>
      </w:r>
    </w:p>
    <w:p w:rsidR="00A0166F" w:rsidRDefault="00D5421C" w:rsidP="00D5421C">
      <w:pPr>
        <w:ind w:left="1134" w:hanging="1134"/>
      </w:pPr>
      <w:r>
        <w:rPr>
          <w:b/>
        </w:rPr>
        <w:t>Aufgabe 3</w:t>
      </w:r>
      <w:r>
        <w:rPr>
          <w:b/>
        </w:rPr>
        <w:tab/>
      </w:r>
      <w:r w:rsidR="00C81EDC">
        <w:t xml:space="preserve">Zeichnen Sie eine </w:t>
      </w:r>
      <w:proofErr w:type="spellStart"/>
      <w:r w:rsidR="00C81EDC">
        <w:t>Gaußsche</w:t>
      </w:r>
      <w:proofErr w:type="spellEnd"/>
      <w:r w:rsidR="00C81EDC">
        <w:t xml:space="preserve"> Zahlenebene und tragen Sie dort die komplexen Zahlen 1, i, 5+i, -2+2i, -1-4i, -3, 3-2i, -3i ein.</w:t>
      </w:r>
    </w:p>
    <w:p w:rsidR="00C81EDC" w:rsidRDefault="00E27B34" w:rsidP="00E27B34">
      <w:pPr>
        <w:pStyle w:val="berschrift2"/>
      </w:pPr>
      <w:r>
        <w:t>Rechenregeln für komplexe Zahlen</w:t>
      </w:r>
    </w:p>
    <w:p w:rsidR="00E27B34" w:rsidRDefault="00E27B34" w:rsidP="00E27B34">
      <w:r>
        <w:t xml:space="preserve">Um mit komplexen Zahlen rechnen zu können, müssen sämtliche Rechenoperationen im Zahlbereich </w:t>
      </w:r>
      <w:r w:rsidRPr="00025957">
        <w:rPr>
          <w:position w:val="-4"/>
        </w:rPr>
        <w:object w:dxaOrig="240" w:dyaOrig="260">
          <v:shape id="_x0000_i1050" type="#_x0000_t75" style="width:12pt;height:13pt" o:ole="">
            <v:imagedata r:id="rId51" o:title=""/>
          </v:shape>
          <o:OLEObject Type="Embed" ProgID="Equation.DSMT4" ShapeID="_x0000_i1050" DrawAspect="Content" ObjectID="_1694183150" r:id="rId53"/>
        </w:object>
      </w:r>
      <w:r>
        <w:t xml:space="preserve"> so definiert werden, dass sie weiterhin richtige Ergebnisse liefern, wenn man nach diesen Regeln zwei rein reelle Zahlen miteinander addiert, subtrahiert, multipliziert usw.</w:t>
      </w:r>
    </w:p>
    <w:p w:rsidR="00E27B34" w:rsidRDefault="00D5421C" w:rsidP="00D5421C">
      <w:pPr>
        <w:ind w:left="1134" w:hanging="1134"/>
      </w:pPr>
      <w:r>
        <w:rPr>
          <w:b/>
        </w:rPr>
        <w:t>Aufgabe 4</w:t>
      </w:r>
      <w:r>
        <w:rPr>
          <w:b/>
        </w:rPr>
        <w:tab/>
      </w:r>
      <w:r w:rsidR="00E27B34">
        <w:t xml:space="preserve">Wählen Sie zwei (oder mehr) verschiedene komplexe Zahlen </w:t>
      </w:r>
      <w:r w:rsidR="00E27B34" w:rsidRPr="00E27B34">
        <w:rPr>
          <w:position w:val="-12"/>
        </w:rPr>
        <w:object w:dxaOrig="1240" w:dyaOrig="360">
          <v:shape id="_x0000_i1051" type="#_x0000_t75" style="width:62pt;height:18pt" o:ole="">
            <v:imagedata r:id="rId54" o:title=""/>
          </v:shape>
          <o:OLEObject Type="Embed" ProgID="Equation.DSMT4" ShapeID="_x0000_i1051" DrawAspect="Content" ObjectID="_1694183151" r:id="rId55"/>
        </w:object>
      </w:r>
      <w:r w:rsidR="00E27B34">
        <w:t xml:space="preserve"> und </w:t>
      </w:r>
      <w:r w:rsidR="00E27B34" w:rsidRPr="00E27B34">
        <w:rPr>
          <w:position w:val="-12"/>
        </w:rPr>
        <w:object w:dxaOrig="1320" w:dyaOrig="360">
          <v:shape id="_x0000_i1052" type="#_x0000_t75" style="width:66pt;height:18pt" o:ole="">
            <v:imagedata r:id="rId56" o:title=""/>
          </v:shape>
          <o:OLEObject Type="Embed" ProgID="Equation.DSMT4" ShapeID="_x0000_i1052" DrawAspect="Content" ObjectID="_1694183152" r:id="rId57"/>
        </w:object>
      </w:r>
      <w:r w:rsidR="00E27B34">
        <w:t xml:space="preserve"> </w:t>
      </w:r>
      <w:proofErr w:type="spellStart"/>
      <w:r w:rsidR="00E27B34">
        <w:t>und</w:t>
      </w:r>
      <w:proofErr w:type="spellEnd"/>
      <w:r w:rsidR="00E27B34">
        <w:t xml:space="preserve"> berechnen Sie so, wie Sie es für sinnvoll halten:</w:t>
      </w:r>
      <w:r>
        <w:br/>
      </w:r>
      <w:r w:rsidRPr="00D5421C">
        <w:rPr>
          <w:position w:val="-12"/>
        </w:rPr>
        <w:object w:dxaOrig="2360" w:dyaOrig="360">
          <v:shape id="_x0000_i1053" type="#_x0000_t75" style="width:118pt;height:18pt" o:ole="">
            <v:imagedata r:id="rId58" o:title=""/>
          </v:shape>
          <o:OLEObject Type="Embed" ProgID="Equation.DSMT4" ShapeID="_x0000_i1053" DrawAspect="Content" ObjectID="_1694183153" r:id="rId59"/>
        </w:object>
      </w:r>
      <w:r>
        <w:t xml:space="preserve">  </w:t>
      </w:r>
      <w:r>
        <w:tab/>
      </w:r>
      <w:r>
        <w:br/>
      </w:r>
      <w:r w:rsidR="00E27B34">
        <w:t>Suchen Sie die i-Taste auf Ihrem Taschenrechner und prüfen Sie die Lösungen nach.</w:t>
      </w:r>
    </w:p>
    <w:p w:rsidR="00E27B34" w:rsidRDefault="00D5421C" w:rsidP="00D5421C">
      <w:pPr>
        <w:ind w:left="1134" w:hanging="1134"/>
      </w:pPr>
      <w:r>
        <w:rPr>
          <w:b/>
        </w:rPr>
        <w:t>Aufgabe 5</w:t>
      </w:r>
      <w:r>
        <w:rPr>
          <w:b/>
        </w:rPr>
        <w:tab/>
      </w:r>
      <w:r w:rsidR="00E27B34">
        <w:t>Formulieren Sie die Rechenregeln der Addition, Subtraktion und Multiplikation der komplexen Zahlen in Normalform.</w:t>
      </w:r>
    </w:p>
    <w:p w:rsidR="00126CBE" w:rsidRDefault="00E27B34" w:rsidP="00697217">
      <w:r>
        <w:t xml:space="preserve">Um eine Division durchführen zu können, benötigt man </w:t>
      </w:r>
      <w:r w:rsidR="00126CBE">
        <w:t xml:space="preserve">zu jeder komplexen Zahl </w:t>
      </w:r>
      <w:r w:rsidR="00126CBE" w:rsidRPr="00025957">
        <w:rPr>
          <w:position w:val="-4"/>
        </w:rPr>
        <w:object w:dxaOrig="200" w:dyaOrig="200">
          <v:shape id="_x0000_i1054" type="#_x0000_t75" style="width:10pt;height:10pt" o:ole="">
            <v:imagedata r:id="rId60" o:title=""/>
          </v:shape>
          <o:OLEObject Type="Embed" ProgID="Equation.DSMT4" ShapeID="_x0000_i1054" DrawAspect="Content" ObjectID="_1694183154" r:id="rId61"/>
        </w:object>
      </w:r>
      <w:r w:rsidR="00126CBE">
        <w:t xml:space="preserve">ihre </w:t>
      </w:r>
      <w:r w:rsidR="00126CBE">
        <w:rPr>
          <w:i/>
        </w:rPr>
        <w:t xml:space="preserve">konjugiert komplexe </w:t>
      </w:r>
      <w:proofErr w:type="gramStart"/>
      <w:r w:rsidR="00126CBE">
        <w:rPr>
          <w:i/>
        </w:rPr>
        <w:t xml:space="preserve">Zahl </w:t>
      </w:r>
      <w:proofErr w:type="gramEnd"/>
      <w:r w:rsidR="00126CBE" w:rsidRPr="00025957">
        <w:rPr>
          <w:position w:val="-4"/>
        </w:rPr>
        <w:object w:dxaOrig="220" w:dyaOrig="240">
          <v:shape id="_x0000_i1055" type="#_x0000_t75" style="width:11pt;height:12pt" o:ole="">
            <v:imagedata r:id="rId62" o:title=""/>
          </v:shape>
          <o:OLEObject Type="Embed" ProgID="Equation.DSMT4" ShapeID="_x0000_i1055" DrawAspect="Content" ObjectID="_1694183155" r:id="rId63"/>
        </w:object>
      </w:r>
      <w:r w:rsidR="00126CBE">
        <w:t>, die folgendermaßen definiert ist:</w:t>
      </w:r>
    </w:p>
    <w:p w:rsidR="00126CBE" w:rsidRDefault="00126CBE" w:rsidP="000955D3">
      <w:pPr>
        <w:jc w:val="center"/>
      </w:pPr>
      <w:r>
        <w:t xml:space="preserve">Zu </w:t>
      </w:r>
      <w:r w:rsidRPr="00126CBE">
        <w:rPr>
          <w:position w:val="-6"/>
        </w:rPr>
        <w:object w:dxaOrig="1060" w:dyaOrig="279">
          <v:shape id="_x0000_i1056" type="#_x0000_t75" style="width:53pt;height:14pt" o:ole="">
            <v:imagedata r:id="rId64" o:title=""/>
          </v:shape>
          <o:OLEObject Type="Embed" ProgID="Equation.DSMT4" ShapeID="_x0000_i1056" DrawAspect="Content" ObjectID="_1694183156" r:id="rId65"/>
        </w:object>
      </w:r>
      <w:r>
        <w:t xml:space="preserve"> ist die Zahl </w:t>
      </w:r>
      <w:r w:rsidRPr="00126CBE">
        <w:rPr>
          <w:position w:val="-6"/>
        </w:rPr>
        <w:object w:dxaOrig="1080" w:dyaOrig="279">
          <v:shape id="_x0000_i1057" type="#_x0000_t75" style="width:54pt;height:14pt" o:ole="">
            <v:imagedata r:id="rId66" o:title=""/>
          </v:shape>
          <o:OLEObject Type="Embed" ProgID="Equation.DSMT4" ShapeID="_x0000_i1057" DrawAspect="Content" ObjectID="_1694183157" r:id="rId67"/>
        </w:object>
      </w:r>
      <w:r>
        <w:t xml:space="preserve"> konjugiert komplex.</w:t>
      </w:r>
    </w:p>
    <w:p w:rsidR="000955D3" w:rsidRDefault="00D5421C" w:rsidP="00D5421C">
      <w:pPr>
        <w:ind w:left="1134" w:hanging="1134"/>
      </w:pPr>
      <w:r>
        <w:rPr>
          <w:b/>
        </w:rPr>
        <w:t>Aufgabe 6</w:t>
      </w:r>
      <w:r>
        <w:rPr>
          <w:b/>
        </w:rPr>
        <w:tab/>
      </w:r>
      <w:r w:rsidR="000955D3">
        <w:t>Zeichnen Sie zu einigen der Zahlen aus Nr. 3 ihre konjugiert komplexe Zahl ein.</w:t>
      </w:r>
    </w:p>
    <w:p w:rsidR="00126CBE" w:rsidRDefault="00D5421C" w:rsidP="00D5421C">
      <w:pPr>
        <w:ind w:left="1134" w:hanging="1134"/>
      </w:pPr>
      <w:r>
        <w:rPr>
          <w:b/>
        </w:rPr>
        <w:t>Aufgabe 7</w:t>
      </w:r>
      <w:r>
        <w:rPr>
          <w:b/>
        </w:rPr>
        <w:tab/>
      </w:r>
      <w:r w:rsidR="00126CBE">
        <w:t xml:space="preserve">Berechnen Sie mit den Beispielen aus Nr. 4 und allgemein den Term </w:t>
      </w:r>
      <w:r w:rsidR="00126CBE" w:rsidRPr="00025957">
        <w:rPr>
          <w:position w:val="-4"/>
        </w:rPr>
        <w:object w:dxaOrig="440" w:dyaOrig="240">
          <v:shape id="_x0000_i1058" type="#_x0000_t75" style="width:22pt;height:12pt" o:ole="">
            <v:imagedata r:id="rId68" o:title=""/>
          </v:shape>
          <o:OLEObject Type="Embed" ProgID="Equation.DSMT4" ShapeID="_x0000_i1058" DrawAspect="Content" ObjectID="_1694183158" r:id="rId69"/>
        </w:object>
      </w:r>
      <w:r w:rsidR="00126CBE">
        <w:t>.</w:t>
      </w:r>
      <w:r w:rsidR="00126CBE">
        <w:br/>
        <w:t xml:space="preserve">Was fällt Ihnen auf? Schreiben Sie dies als Merkregel oder Formel auf. </w:t>
      </w:r>
    </w:p>
    <w:p w:rsidR="000955D3" w:rsidRDefault="000955D3" w:rsidP="000955D3">
      <w:r>
        <w:t xml:space="preserve">Um eine Division berechnen zu können, muss man den Nenner reell machen, dazu wird der Bruch mit der konjugiert komplexen Zahl des Nenners erweitert: </w:t>
      </w:r>
      <w:r w:rsidR="00F658FF" w:rsidRPr="00F658FF">
        <w:rPr>
          <w:position w:val="-30"/>
        </w:rPr>
        <w:object w:dxaOrig="1120" w:dyaOrig="680">
          <v:shape id="_x0000_i1059" type="#_x0000_t75" style="width:56pt;height:34pt" o:ole="">
            <v:imagedata r:id="rId70" o:title=""/>
          </v:shape>
          <o:OLEObject Type="Embed" ProgID="Equation.DSMT4" ShapeID="_x0000_i1059" DrawAspect="Content" ObjectID="_1694183159" r:id="rId71"/>
        </w:object>
      </w:r>
      <w:r w:rsidR="00F658FF">
        <w:t xml:space="preserve"> .</w:t>
      </w:r>
    </w:p>
    <w:p w:rsidR="00F658FF" w:rsidRPr="00E27B34" w:rsidRDefault="00D5421C" w:rsidP="00D5421C">
      <w:pPr>
        <w:ind w:left="1134" w:hanging="1134"/>
      </w:pPr>
      <w:r>
        <w:rPr>
          <w:b/>
        </w:rPr>
        <w:t>Aufgabe 8</w:t>
      </w:r>
      <w:r>
        <w:rPr>
          <w:b/>
        </w:rPr>
        <w:tab/>
      </w:r>
      <w:r w:rsidR="00F658FF">
        <w:t>Führen Sie einige Beispiele zur Division durch (TR-Kontrolle!) und formulieren Sie die Rechenregel der Division für komplexe Zahlen in Normalform.</w:t>
      </w:r>
    </w:p>
    <w:sectPr w:rsidR="00F658FF" w:rsidRPr="00E27B34" w:rsidSect="00F658FF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64A3"/>
    <w:multiLevelType w:val="hybridMultilevel"/>
    <w:tmpl w:val="B86ECDA0"/>
    <w:lvl w:ilvl="0" w:tplc="FEAC941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70017">
      <w:start w:val="1"/>
      <w:numFmt w:val="lowerLetter"/>
      <w:lvlText w:val="%2)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E2728"/>
    <w:multiLevelType w:val="hybridMultilevel"/>
    <w:tmpl w:val="5928CA1A"/>
    <w:lvl w:ilvl="0" w:tplc="0407000F">
      <w:start w:val="1"/>
      <w:numFmt w:val="decimal"/>
      <w:lvlText w:val="%1."/>
      <w:lvlJc w:val="left"/>
      <w:pPr>
        <w:ind w:left="820" w:hanging="360"/>
      </w:pPr>
    </w:lvl>
    <w:lvl w:ilvl="1" w:tplc="04070019" w:tentative="1">
      <w:start w:val="1"/>
      <w:numFmt w:val="lowerLetter"/>
      <w:lvlText w:val="%2."/>
      <w:lvlJc w:val="left"/>
      <w:pPr>
        <w:ind w:left="1540" w:hanging="360"/>
      </w:pPr>
    </w:lvl>
    <w:lvl w:ilvl="2" w:tplc="0407001B" w:tentative="1">
      <w:start w:val="1"/>
      <w:numFmt w:val="lowerRoman"/>
      <w:lvlText w:val="%3."/>
      <w:lvlJc w:val="right"/>
      <w:pPr>
        <w:ind w:left="2260" w:hanging="180"/>
      </w:pPr>
    </w:lvl>
    <w:lvl w:ilvl="3" w:tplc="0407000F" w:tentative="1">
      <w:start w:val="1"/>
      <w:numFmt w:val="decimal"/>
      <w:lvlText w:val="%4."/>
      <w:lvlJc w:val="left"/>
      <w:pPr>
        <w:ind w:left="2980" w:hanging="360"/>
      </w:pPr>
    </w:lvl>
    <w:lvl w:ilvl="4" w:tplc="04070019" w:tentative="1">
      <w:start w:val="1"/>
      <w:numFmt w:val="lowerLetter"/>
      <w:lvlText w:val="%5."/>
      <w:lvlJc w:val="left"/>
      <w:pPr>
        <w:ind w:left="3700" w:hanging="360"/>
      </w:pPr>
    </w:lvl>
    <w:lvl w:ilvl="5" w:tplc="0407001B" w:tentative="1">
      <w:start w:val="1"/>
      <w:numFmt w:val="lowerRoman"/>
      <w:lvlText w:val="%6."/>
      <w:lvlJc w:val="right"/>
      <w:pPr>
        <w:ind w:left="4420" w:hanging="180"/>
      </w:pPr>
    </w:lvl>
    <w:lvl w:ilvl="6" w:tplc="0407000F" w:tentative="1">
      <w:start w:val="1"/>
      <w:numFmt w:val="decimal"/>
      <w:lvlText w:val="%7."/>
      <w:lvlJc w:val="left"/>
      <w:pPr>
        <w:ind w:left="5140" w:hanging="360"/>
      </w:pPr>
    </w:lvl>
    <w:lvl w:ilvl="7" w:tplc="04070019" w:tentative="1">
      <w:start w:val="1"/>
      <w:numFmt w:val="lowerLetter"/>
      <w:lvlText w:val="%8."/>
      <w:lvlJc w:val="left"/>
      <w:pPr>
        <w:ind w:left="5860" w:hanging="360"/>
      </w:pPr>
    </w:lvl>
    <w:lvl w:ilvl="8" w:tplc="0407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>
    <w:nsid w:val="058D22C2"/>
    <w:multiLevelType w:val="hybridMultilevel"/>
    <w:tmpl w:val="62CE0598"/>
    <w:lvl w:ilvl="0" w:tplc="04070017">
      <w:start w:val="1"/>
      <w:numFmt w:val="lowerLetter"/>
      <w:lvlText w:val="%1)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B662EF4"/>
    <w:multiLevelType w:val="hybridMultilevel"/>
    <w:tmpl w:val="2C503D80"/>
    <w:lvl w:ilvl="0" w:tplc="04070017">
      <w:start w:val="1"/>
      <w:numFmt w:val="lowerLetter"/>
      <w:lvlText w:val="%1)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5FC48E8"/>
    <w:multiLevelType w:val="hybridMultilevel"/>
    <w:tmpl w:val="63401B4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5174F7"/>
    <w:multiLevelType w:val="hybridMultilevel"/>
    <w:tmpl w:val="F09050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7">
      <w:start w:val="1"/>
      <w:numFmt w:val="lowerLetter"/>
      <w:lvlText w:val="%2)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FCC"/>
    <w:rsid w:val="00082E34"/>
    <w:rsid w:val="000955D3"/>
    <w:rsid w:val="00123621"/>
    <w:rsid w:val="00126CBE"/>
    <w:rsid w:val="00417BFB"/>
    <w:rsid w:val="005B10C5"/>
    <w:rsid w:val="00697217"/>
    <w:rsid w:val="008B374D"/>
    <w:rsid w:val="00A0166F"/>
    <w:rsid w:val="00B80FCC"/>
    <w:rsid w:val="00BF235B"/>
    <w:rsid w:val="00BF4D6E"/>
    <w:rsid w:val="00C81EDC"/>
    <w:rsid w:val="00CC2277"/>
    <w:rsid w:val="00D5421C"/>
    <w:rsid w:val="00DB68FF"/>
    <w:rsid w:val="00E27826"/>
    <w:rsid w:val="00E27B34"/>
    <w:rsid w:val="00F24E3C"/>
    <w:rsid w:val="00F6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C22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C22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C22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C22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absatz">
    <w:name w:val="List Paragraph"/>
    <w:basedOn w:val="Standard"/>
    <w:uiPriority w:val="34"/>
    <w:qFormat/>
    <w:rsid w:val="00CC2277"/>
    <w:pPr>
      <w:ind w:left="720"/>
      <w:contextualSpacing/>
    </w:pPr>
  </w:style>
  <w:style w:type="table" w:styleId="Tabellenraster">
    <w:name w:val="Table Grid"/>
    <w:basedOn w:val="NormaleTabelle"/>
    <w:uiPriority w:val="59"/>
    <w:rsid w:val="008B3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C22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C22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C22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C22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absatz">
    <w:name w:val="List Paragraph"/>
    <w:basedOn w:val="Standard"/>
    <w:uiPriority w:val="34"/>
    <w:qFormat/>
    <w:rsid w:val="00CC2277"/>
    <w:pPr>
      <w:ind w:left="720"/>
      <w:contextualSpacing/>
    </w:pPr>
  </w:style>
  <w:style w:type="table" w:styleId="Tabellenraster">
    <w:name w:val="Table Grid"/>
    <w:basedOn w:val="NormaleTabelle"/>
    <w:uiPriority w:val="59"/>
    <w:rsid w:val="008B3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image" Target="media/image20.wmf"/><Relationship Id="rId50" Type="http://schemas.openxmlformats.org/officeDocument/2006/relationships/oleObject" Target="embeddings/oleObject24.bin"/><Relationship Id="rId55" Type="http://schemas.openxmlformats.org/officeDocument/2006/relationships/oleObject" Target="embeddings/oleObject27.bin"/><Relationship Id="rId63" Type="http://schemas.openxmlformats.org/officeDocument/2006/relationships/oleObject" Target="embeddings/oleObject31.bin"/><Relationship Id="rId68" Type="http://schemas.openxmlformats.org/officeDocument/2006/relationships/image" Target="media/image30.wmf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5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6.bin"/><Relationship Id="rId58" Type="http://schemas.openxmlformats.org/officeDocument/2006/relationships/image" Target="media/image25.wmf"/><Relationship Id="rId66" Type="http://schemas.openxmlformats.org/officeDocument/2006/relationships/image" Target="media/image29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image" Target="media/image21.wmf"/><Relationship Id="rId57" Type="http://schemas.openxmlformats.org/officeDocument/2006/relationships/oleObject" Target="embeddings/oleObject28.bin"/><Relationship Id="rId61" Type="http://schemas.openxmlformats.org/officeDocument/2006/relationships/oleObject" Target="embeddings/oleObject30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5.bin"/><Relationship Id="rId60" Type="http://schemas.openxmlformats.org/officeDocument/2006/relationships/image" Target="media/image26.wmf"/><Relationship Id="rId65" Type="http://schemas.openxmlformats.org/officeDocument/2006/relationships/oleObject" Target="embeddings/oleObject32.bin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oleObject" Target="embeddings/oleObject23.bin"/><Relationship Id="rId56" Type="http://schemas.openxmlformats.org/officeDocument/2006/relationships/image" Target="media/image24.wmf"/><Relationship Id="rId64" Type="http://schemas.openxmlformats.org/officeDocument/2006/relationships/image" Target="media/image28.wmf"/><Relationship Id="rId69" Type="http://schemas.openxmlformats.org/officeDocument/2006/relationships/oleObject" Target="embeddings/oleObject34.bin"/><Relationship Id="rId8" Type="http://schemas.openxmlformats.org/officeDocument/2006/relationships/image" Target="media/image2.wmf"/><Relationship Id="rId51" Type="http://schemas.openxmlformats.org/officeDocument/2006/relationships/image" Target="media/image22.wmf"/><Relationship Id="rId72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oleObject" Target="embeddings/oleObject22.bin"/><Relationship Id="rId59" Type="http://schemas.openxmlformats.org/officeDocument/2006/relationships/oleObject" Target="embeddings/oleObject29.bin"/><Relationship Id="rId67" Type="http://schemas.openxmlformats.org/officeDocument/2006/relationships/oleObject" Target="embeddings/oleObject33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3.wmf"/><Relationship Id="rId62" Type="http://schemas.openxmlformats.org/officeDocument/2006/relationships/image" Target="media/image27.wmf"/><Relationship Id="rId70" Type="http://schemas.openxmlformats.org/officeDocument/2006/relationships/image" Target="media/image31.wmf"/><Relationship Id="rId1" Type="http://schemas.openxmlformats.org/officeDocument/2006/relationships/numbering" Target="numbering.xml"/><Relationship Id="rId6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729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 Bertsch</dc:creator>
  <cp:lastModifiedBy>Stefanie Bertsch</cp:lastModifiedBy>
  <cp:revision>8</cp:revision>
  <dcterms:created xsi:type="dcterms:W3CDTF">2021-09-18T09:57:00Z</dcterms:created>
  <dcterms:modified xsi:type="dcterms:W3CDTF">2021-09-26T15:36:00Z</dcterms:modified>
</cp:coreProperties>
</file>