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29" w:rsidRDefault="00176020" w:rsidP="002F43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ZPG</w:t>
      </w:r>
      <w:r w:rsidR="002F434F">
        <w:rPr>
          <w:rFonts w:ascii="Arial" w:hAnsi="Arial" w:cs="Arial"/>
          <w:b/>
          <w:sz w:val="28"/>
          <w:szCs w:val="28"/>
        </w:rPr>
        <w:t xml:space="preserve"> Vertiefungskurs Mathematik</w:t>
      </w:r>
    </w:p>
    <w:p w:rsidR="00176020" w:rsidRDefault="00176020" w:rsidP="002F43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Mögliche Stundenverteilung zum Thema </w:t>
      </w:r>
      <w:r w:rsidR="00442222">
        <w:rPr>
          <w:rFonts w:ascii="Arial" w:hAnsi="Arial" w:cs="Arial"/>
          <w:b/>
          <w:sz w:val="28"/>
          <w:szCs w:val="28"/>
        </w:rPr>
        <w:t>Taylorreihen</w:t>
      </w:r>
      <w:r>
        <w:rPr>
          <w:rFonts w:ascii="Arial" w:hAnsi="Arial" w:cs="Arial"/>
          <w:b/>
          <w:sz w:val="28"/>
          <w:szCs w:val="28"/>
        </w:rPr>
        <w:t xml:space="preserve"> (1</w:t>
      </w:r>
      <w:r w:rsidR="00A81DF1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3084"/>
      </w:tblGrid>
      <w:tr w:rsidR="00347C88" w:rsidRPr="00381429" w:rsidTr="002B779E">
        <w:tc>
          <w:tcPr>
            <w:tcW w:w="817" w:type="dxa"/>
          </w:tcPr>
          <w:p w:rsidR="00177ED2" w:rsidRPr="00381429" w:rsidRDefault="00177ED2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429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5387" w:type="dxa"/>
          </w:tcPr>
          <w:p w:rsidR="00177ED2" w:rsidRPr="00381429" w:rsidRDefault="00177ED2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Inhalte</w:t>
            </w:r>
          </w:p>
        </w:tc>
        <w:tc>
          <w:tcPr>
            <w:tcW w:w="3084" w:type="dxa"/>
          </w:tcPr>
          <w:p w:rsidR="00177ED2" w:rsidRPr="00381429" w:rsidRDefault="00177ED2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Begleitmaterial</w:t>
            </w:r>
          </w:p>
        </w:tc>
      </w:tr>
      <w:tr w:rsidR="00347C88" w:rsidRPr="00381429" w:rsidTr="002B779E">
        <w:tc>
          <w:tcPr>
            <w:tcW w:w="817" w:type="dxa"/>
          </w:tcPr>
          <w:p w:rsidR="00381429" w:rsidRPr="00381429" w:rsidRDefault="00381429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02F3" w:rsidRDefault="008F02F3" w:rsidP="008D5E9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1723" w:rsidRDefault="00AF1723" w:rsidP="00DC1D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09361B" w:rsidRDefault="0009361B" w:rsidP="008F02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ED2" w:rsidRPr="00381429" w:rsidRDefault="00177ED2" w:rsidP="008F02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1</w:t>
            </w:r>
            <w:r w:rsidR="0064224F">
              <w:rPr>
                <w:rFonts w:ascii="Arial" w:hAnsi="Arial" w:cs="Arial"/>
                <w:sz w:val="24"/>
                <w:szCs w:val="24"/>
              </w:rPr>
              <w:t>/2</w:t>
            </w:r>
          </w:p>
        </w:tc>
        <w:tc>
          <w:tcPr>
            <w:tcW w:w="5387" w:type="dxa"/>
          </w:tcPr>
          <w:p w:rsidR="00C526BE" w:rsidRDefault="00C526BE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Einstieg in d</w:t>
            </w:r>
            <w:r w:rsidR="00BE61A9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61A9">
              <w:rPr>
                <w:rFonts w:ascii="Arial" w:hAnsi="Arial" w:cs="Arial"/>
                <w:sz w:val="24"/>
                <w:szCs w:val="24"/>
              </w:rPr>
              <w:t>Thema Reihen</w:t>
            </w:r>
          </w:p>
          <w:p w:rsidR="00C526BE" w:rsidRDefault="00BE61A9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 einer Reihe auf Basis einer Folge</w:t>
            </w:r>
          </w:p>
          <w:p w:rsidR="00BE61A9" w:rsidRDefault="00BE61A9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Beispiele für Reihen:</w:t>
            </w:r>
          </w:p>
          <w:p w:rsidR="00C526BE" w:rsidRDefault="00BE61A9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Arithmetische Reihe ; Geometrische Reihe</w:t>
            </w:r>
            <w:r w:rsidR="00C526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526BE" w:rsidRDefault="007F5BF5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k=0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sup>
                  </m:sSup>
                </m:e>
              </m:nary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n+1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q-1</m:t>
                  </m:r>
                </m:den>
              </m:f>
            </m:oMath>
            <w:r w:rsidR="00C526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311C" w:rsidRDefault="0034311C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Beispiele für geometrische Reihen</w:t>
            </w:r>
          </w:p>
          <w:p w:rsidR="008A0514" w:rsidRDefault="008A0514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Unendliche geometrische Reihe</w:t>
            </w:r>
          </w:p>
          <w:p w:rsidR="008A0514" w:rsidRDefault="008A0514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n→∞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q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n+1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-1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q-1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1-q</m:t>
                      </m:r>
                    </m:den>
                  </m:f>
                </m:e>
              </m:func>
            </m:oMath>
            <w:r>
              <w:rPr>
                <w:rFonts w:ascii="Arial" w:hAnsi="Arial" w:cs="Arial"/>
                <w:sz w:val="24"/>
                <w:szCs w:val="24"/>
              </w:rPr>
              <w:t xml:space="preserve">     (für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q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&lt;1</m:t>
              </m:r>
            </m:oMath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208A0" w:rsidRPr="000208A0" w:rsidRDefault="0034311C" w:rsidP="00C526B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Anwendungen unendlicher geometrischer Reihen:  periodische Brüche</w:t>
            </w:r>
          </w:p>
        </w:tc>
        <w:tc>
          <w:tcPr>
            <w:tcW w:w="3084" w:type="dxa"/>
          </w:tcPr>
          <w:p w:rsidR="00DC1D31" w:rsidRPr="00381429" w:rsidRDefault="00DC1D31" w:rsidP="008F02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88" w:rsidRPr="00381429" w:rsidTr="002B779E">
        <w:tc>
          <w:tcPr>
            <w:tcW w:w="817" w:type="dxa"/>
          </w:tcPr>
          <w:p w:rsidR="009A1F20" w:rsidRPr="00381429" w:rsidRDefault="009A1F20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331C" w:rsidRDefault="0046331C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622F" w:rsidRDefault="009E622F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89C" w:rsidRDefault="0002489C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ED2" w:rsidRPr="00381429" w:rsidRDefault="0064224F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</w:t>
            </w:r>
          </w:p>
        </w:tc>
        <w:tc>
          <w:tcPr>
            <w:tcW w:w="5387" w:type="dxa"/>
          </w:tcPr>
          <w:p w:rsidR="002C0CE0" w:rsidRDefault="00B14EDF" w:rsidP="00B14E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Divergenz der harmonischen Reihe mithilfe 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Minorantenkriteriums</w:t>
            </w:r>
            <w:proofErr w:type="spellEnd"/>
          </w:p>
          <w:p w:rsidR="007873FB" w:rsidRDefault="007873FB" w:rsidP="007873FB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Anwendung 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Majorantenkriteriums</w:t>
            </w:r>
            <w:proofErr w:type="spellEnd"/>
          </w:p>
          <w:p w:rsidR="007873FB" w:rsidRDefault="007873FB" w:rsidP="007873F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Beispiel: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0&lt;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k=0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k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</m:t>
                      </m:r>
                    </m:den>
                  </m:f>
                </m:e>
              </m:nary>
              <m:r>
                <w:rPr>
                  <w:rFonts w:ascii="Cambria Math" w:hAnsi="Cambria Math" w:cs="Arial"/>
                  <w:sz w:val="24"/>
                  <w:szCs w:val="24"/>
                </w:rPr>
                <m:t>&lt;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k=0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k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Arial"/>
                  <w:sz w:val="24"/>
                  <w:szCs w:val="24"/>
                </w:rPr>
                <m:t>≤2</m:t>
              </m:r>
            </m:oMath>
          </w:p>
          <w:p w:rsidR="000208A0" w:rsidRDefault="00B14EDF" w:rsidP="00C526BE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Leibniz- Kriterium für alternierende Reihen die auf monotonen Nullfolgen basieren</w:t>
            </w:r>
          </w:p>
          <w:p w:rsidR="007807BA" w:rsidRDefault="007807BA" w:rsidP="00C526BE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Beispiel: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den>
                  </m:f>
                </m:e>
              </m:nary>
            </m:oMath>
          </w:p>
          <w:p w:rsidR="000208A0" w:rsidRPr="0002489C" w:rsidRDefault="007807BA" w:rsidP="007873FB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Auch Rechnereinsatz zur Bestimmung des Grenzwerts</w:t>
            </w:r>
            <w:r w:rsidR="009E622F">
              <w:rPr>
                <w:rFonts w:ascii="Arial" w:hAnsi="Arial" w:cs="Arial"/>
                <w:sz w:val="24"/>
                <w:szCs w:val="24"/>
              </w:rPr>
              <w:t xml:space="preserve"> (hier: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g=ln2</m:t>
              </m:r>
            </m:oMath>
            <w:r w:rsidR="009E622F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3084" w:type="dxa"/>
          </w:tcPr>
          <w:p w:rsidR="00177ED2" w:rsidRPr="00381429" w:rsidRDefault="00177ED2" w:rsidP="000208A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88" w:rsidRPr="00381429" w:rsidTr="002B779E">
        <w:tc>
          <w:tcPr>
            <w:tcW w:w="817" w:type="dxa"/>
          </w:tcPr>
          <w:p w:rsidR="00020EB0" w:rsidRPr="00381429" w:rsidRDefault="00020EB0" w:rsidP="00D81FA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F01180" w:rsidRDefault="00F01180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73FB" w:rsidRDefault="007873FB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73FB" w:rsidRDefault="007873FB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ED2" w:rsidRPr="00381429" w:rsidRDefault="0064224F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5/6</w:t>
            </w:r>
          </w:p>
        </w:tc>
        <w:tc>
          <w:tcPr>
            <w:tcW w:w="5387" w:type="dxa"/>
          </w:tcPr>
          <w:p w:rsidR="00C526BE" w:rsidRDefault="002B779E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Einstieg Taylorreihe</w:t>
            </w:r>
          </w:p>
          <w:p w:rsidR="002B779E" w:rsidRDefault="002B779E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berechnet ein Taschenrechner Sinuswerte?</w:t>
            </w:r>
          </w:p>
          <w:p w:rsidR="000208A0" w:rsidRDefault="002B779E" w:rsidP="002B779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0208A0">
              <w:rPr>
                <w:rFonts w:ascii="Arial" w:hAnsi="Arial" w:cs="Arial"/>
                <w:sz w:val="24"/>
                <w:szCs w:val="24"/>
              </w:rPr>
              <w:t>eispiel</w:t>
            </w:r>
            <w:r>
              <w:rPr>
                <w:rFonts w:ascii="Arial" w:hAnsi="Arial" w:cs="Arial"/>
                <w:sz w:val="24"/>
                <w:szCs w:val="24"/>
              </w:rPr>
              <w:t>: f(x) = sin(x)</w:t>
            </w:r>
          </w:p>
          <w:p w:rsidR="002B779E" w:rsidRDefault="002B779E" w:rsidP="002B779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Gesucht ist ein Polynom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(x), </w:t>
            </w:r>
            <w:r w:rsidR="007873FB">
              <w:rPr>
                <w:rFonts w:ascii="Arial" w:hAnsi="Arial" w:cs="Arial"/>
                <w:sz w:val="24"/>
                <w:szCs w:val="24"/>
              </w:rPr>
              <w:t>zur</w:t>
            </w:r>
            <w:r>
              <w:rPr>
                <w:rFonts w:ascii="Arial" w:hAnsi="Arial" w:cs="Arial"/>
                <w:sz w:val="24"/>
                <w:szCs w:val="24"/>
              </w:rPr>
              <w:t xml:space="preserve"> näherungs</w:t>
            </w:r>
            <w:r w:rsidR="007873F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weise</w:t>
            </w:r>
            <w:r w:rsidR="007873FB">
              <w:rPr>
                <w:rFonts w:ascii="Arial" w:hAnsi="Arial" w:cs="Arial"/>
                <w:sz w:val="24"/>
                <w:szCs w:val="24"/>
              </w:rPr>
              <w:t>n Berechnung von</w:t>
            </w:r>
            <w:r>
              <w:rPr>
                <w:rFonts w:ascii="Arial" w:hAnsi="Arial" w:cs="Arial"/>
                <w:sz w:val="24"/>
                <w:szCs w:val="24"/>
              </w:rPr>
              <w:t xml:space="preserve"> Sinuswerte</w:t>
            </w:r>
            <w:r w:rsidR="007873F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2B779E" w:rsidRDefault="007873FB" w:rsidP="002B779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Zunächst „übliche“ Methode mit n + 1 Stützstellen (Beispiele: p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(x) und p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(x))</w:t>
            </w:r>
          </w:p>
          <w:p w:rsidR="00AB3683" w:rsidRDefault="007873FB" w:rsidP="002B779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Idee von Taylor mit Entwicklungsmitte x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= 0. </w:t>
            </w:r>
          </w:p>
          <w:p w:rsidR="007873FB" w:rsidRPr="007873FB" w:rsidRDefault="007873FB" w:rsidP="002B779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 = 3, 5, 7 und 9)</w:t>
            </w:r>
            <w:r w:rsidR="00AB3683">
              <w:rPr>
                <w:rFonts w:ascii="Arial" w:hAnsi="Arial" w:cs="Arial"/>
                <w:sz w:val="24"/>
                <w:szCs w:val="24"/>
              </w:rPr>
              <w:t xml:space="preserve"> (auch grafische Überprüfung)</w:t>
            </w:r>
          </w:p>
        </w:tc>
        <w:tc>
          <w:tcPr>
            <w:tcW w:w="3084" w:type="dxa"/>
          </w:tcPr>
          <w:p w:rsidR="000264A7" w:rsidRPr="00381429" w:rsidRDefault="000264A7" w:rsidP="007F2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88" w:rsidRPr="00381429" w:rsidTr="002B779E">
        <w:tc>
          <w:tcPr>
            <w:tcW w:w="817" w:type="dxa"/>
          </w:tcPr>
          <w:p w:rsidR="002B0EB8" w:rsidRPr="00381429" w:rsidRDefault="002B0EB8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429">
              <w:rPr>
                <w:rFonts w:ascii="Arial" w:hAnsi="Arial" w:cs="Arial"/>
                <w:sz w:val="24"/>
                <w:szCs w:val="24"/>
              </w:rPr>
              <w:lastRenderedPageBreak/>
              <w:t>Nr</w:t>
            </w:r>
            <w:proofErr w:type="spellEnd"/>
          </w:p>
        </w:tc>
        <w:tc>
          <w:tcPr>
            <w:tcW w:w="5387" w:type="dxa"/>
          </w:tcPr>
          <w:p w:rsidR="002B0EB8" w:rsidRPr="00381429" w:rsidRDefault="002B0EB8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Inhalte</w:t>
            </w:r>
          </w:p>
        </w:tc>
        <w:tc>
          <w:tcPr>
            <w:tcW w:w="3084" w:type="dxa"/>
          </w:tcPr>
          <w:p w:rsidR="002B0EB8" w:rsidRPr="00381429" w:rsidRDefault="002B0EB8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Begleitmaterial</w:t>
            </w:r>
          </w:p>
        </w:tc>
      </w:tr>
      <w:tr w:rsidR="008D2CA6" w:rsidRPr="00381429" w:rsidTr="002B779E">
        <w:tc>
          <w:tcPr>
            <w:tcW w:w="817" w:type="dxa"/>
          </w:tcPr>
          <w:p w:rsidR="008D2CA6" w:rsidRPr="00381429" w:rsidRDefault="008D2CA6" w:rsidP="00F92A8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2CA6" w:rsidRDefault="008D2CA6" w:rsidP="00F92A8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2CA6" w:rsidRDefault="008D2CA6" w:rsidP="00F92A8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35CB" w:rsidRDefault="00FE35CB" w:rsidP="00F92A8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2CA6" w:rsidRPr="00381429" w:rsidRDefault="008D2CA6" w:rsidP="00F92A8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7/8</w:t>
            </w:r>
          </w:p>
        </w:tc>
        <w:tc>
          <w:tcPr>
            <w:tcW w:w="5387" w:type="dxa"/>
          </w:tcPr>
          <w:p w:rsidR="008D2CA6" w:rsidRDefault="008D2CA6" w:rsidP="00F92A8C">
            <w:pPr>
              <w:spacing w:before="120" w:after="12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 des allgemeinen Taylorpolynoms mit der Entwicklungsmitte x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= 0.  </w:t>
            </w:r>
          </w:p>
          <w:p w:rsidR="008D2CA6" w:rsidRDefault="008D2CA6" w:rsidP="00F92A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Taylorreihe für f mit f(x) = sin(x)</w:t>
            </w:r>
          </w:p>
          <w:p w:rsidR="008D2CA6" w:rsidRDefault="008D2CA6" w:rsidP="00F92A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 der allgemeinen Taylorreihe mit der Entwicklungsmitte x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= 0. </w:t>
            </w:r>
          </w:p>
          <w:p w:rsidR="008D2CA6" w:rsidRDefault="008D2CA6" w:rsidP="00F92A8C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Übung: Taylorreihen für </w:t>
            </w:r>
            <w:r w:rsidR="00FE35CB">
              <w:rPr>
                <w:rFonts w:ascii="Arial" w:hAnsi="Arial" w:cs="Arial"/>
                <w:sz w:val="24"/>
                <w:szCs w:val="24"/>
              </w:rPr>
              <w:t>cos</w:t>
            </w:r>
            <w:r>
              <w:rPr>
                <w:rFonts w:ascii="Arial" w:hAnsi="Arial" w:cs="Arial"/>
                <w:sz w:val="24"/>
                <w:szCs w:val="24"/>
              </w:rPr>
              <w:t>(x) und e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2CA6" w:rsidRDefault="008D2CA6" w:rsidP="00F92A8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(auch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e=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k=0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k!</m:t>
                      </m:r>
                    </m:den>
                  </m:f>
                </m:e>
              </m:nary>
            </m:oMath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:rsidR="008D2CA6" w:rsidRDefault="00FE35CB" w:rsidP="00F92A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Taylorreihe für f mit f(x)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(x)</w:t>
            </w:r>
          </w:p>
          <w:p w:rsidR="00FE35CB" w:rsidRDefault="00FE35CB" w:rsidP="00F92A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Entwicklungsmitte x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= 1</w:t>
            </w:r>
          </w:p>
          <w:p w:rsidR="00FE35CB" w:rsidRPr="00FE35CB" w:rsidRDefault="00FE35CB" w:rsidP="00FE35C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k=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k+1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k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x-1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3084" w:type="dxa"/>
          </w:tcPr>
          <w:p w:rsidR="008D2CA6" w:rsidRPr="00381429" w:rsidRDefault="008D2CA6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EA" w:rsidRPr="00381429" w:rsidTr="002B779E">
        <w:tc>
          <w:tcPr>
            <w:tcW w:w="817" w:type="dxa"/>
          </w:tcPr>
          <w:p w:rsidR="00AA50EA" w:rsidRDefault="00AA50EA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08A0" w:rsidRDefault="000208A0" w:rsidP="00D4000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7877" w:rsidRDefault="00827877" w:rsidP="00D4000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74C" w:rsidRDefault="00C2374C" w:rsidP="00D4000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74C" w:rsidRDefault="00C2374C" w:rsidP="00D4000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50EA" w:rsidRPr="00381429" w:rsidRDefault="00AA50EA" w:rsidP="00D4000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9/10</w:t>
            </w:r>
          </w:p>
        </w:tc>
        <w:tc>
          <w:tcPr>
            <w:tcW w:w="5387" w:type="dxa"/>
          </w:tcPr>
          <w:p w:rsidR="00EB5288" w:rsidRDefault="00C2374C" w:rsidP="00EB52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Konvergenz von Taylorreihen betrachten</w:t>
            </w:r>
          </w:p>
          <w:p w:rsidR="00C2374C" w:rsidRDefault="00C2374C" w:rsidP="00EB52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Beispiel: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k=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k+1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sup>
                  </m:sSup>
                </m:e>
              </m:nary>
            </m:oMath>
          </w:p>
          <w:p w:rsidR="009A10A7" w:rsidRDefault="00C2374C" w:rsidP="00C2374C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Weitere Taylorreihen für den natürlichen Logarithmus:</w:t>
            </w:r>
          </w:p>
          <w:p w:rsidR="00C2374C" w:rsidRDefault="00C2374C" w:rsidP="00C237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Transformation: </w:t>
            </w:r>
            <m:oMath>
              <m:func>
                <m:func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1+x</m:t>
                      </m:r>
                    </m:e>
                  </m:d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k=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k+1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sup>
                  </m:sSup>
                </m:e>
              </m:nary>
            </m:oMath>
          </w:p>
          <w:p w:rsidR="00C2374C" w:rsidRPr="009A10A7" w:rsidRDefault="00C2374C" w:rsidP="009A10A7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1+x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1-x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k=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k</m:t>
                        </m:r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2k+1</m:t>
                        </m:r>
                      </m:sup>
                    </m:sSup>
                  </m:e>
                </m:nary>
              </m:oMath>
            </m:oMathPara>
          </w:p>
          <w:p w:rsidR="00C2374C" w:rsidRDefault="00C2374C" w:rsidP="00EB52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 des Konvergenzradius einer Taylorreihe</w:t>
            </w:r>
          </w:p>
          <w:p w:rsidR="00AA50EA" w:rsidRPr="00381429" w:rsidRDefault="00C2374C" w:rsidP="00EB52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Anwendung des Wurzelkriteriums und 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Quotientenkriteriums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zur Bestimmung des Konvergenzradius </w:t>
            </w:r>
            <w:r w:rsidR="00A81DF1">
              <w:rPr>
                <w:rFonts w:ascii="Arial" w:hAnsi="Arial" w:cs="Arial"/>
                <w:sz w:val="24"/>
                <w:szCs w:val="24"/>
              </w:rPr>
              <w:t xml:space="preserve">(nur Mitteilung) </w:t>
            </w:r>
          </w:p>
        </w:tc>
        <w:tc>
          <w:tcPr>
            <w:tcW w:w="3084" w:type="dxa"/>
          </w:tcPr>
          <w:p w:rsidR="00AA50EA" w:rsidRPr="00381429" w:rsidRDefault="00AA50EA" w:rsidP="00EB52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804" w:rsidRPr="00381429" w:rsidTr="002B779E">
        <w:tc>
          <w:tcPr>
            <w:tcW w:w="817" w:type="dxa"/>
          </w:tcPr>
          <w:p w:rsidR="002D5804" w:rsidRDefault="002D5804" w:rsidP="002D5804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11/12</w:t>
            </w:r>
          </w:p>
        </w:tc>
        <w:tc>
          <w:tcPr>
            <w:tcW w:w="5387" w:type="dxa"/>
          </w:tcPr>
          <w:p w:rsidR="002D5804" w:rsidRDefault="002D5804" w:rsidP="00EB52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Übungsaufgaben zu Taylorreihen, teilweise auch mit Bestimmung des Konvergenzradius</w:t>
            </w:r>
          </w:p>
        </w:tc>
        <w:tc>
          <w:tcPr>
            <w:tcW w:w="3084" w:type="dxa"/>
          </w:tcPr>
          <w:p w:rsidR="002D5804" w:rsidRPr="00381429" w:rsidRDefault="009F520F" w:rsidP="00EB52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Aufgaben zu Taylorreihen</w:t>
            </w:r>
          </w:p>
        </w:tc>
      </w:tr>
    </w:tbl>
    <w:p w:rsidR="00636D00" w:rsidRDefault="00636D00" w:rsidP="00157057">
      <w:pPr>
        <w:ind w:left="360"/>
        <w:rPr>
          <w:rFonts w:ascii="Arial" w:hAnsi="Arial" w:cs="Arial"/>
          <w:sz w:val="24"/>
          <w:szCs w:val="24"/>
        </w:rPr>
      </w:pPr>
    </w:p>
    <w:sectPr w:rsidR="00636D00" w:rsidSect="00091BD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BC" w:rsidRDefault="001469BC" w:rsidP="004D2C79">
      <w:pPr>
        <w:spacing w:after="0" w:line="240" w:lineRule="auto"/>
      </w:pPr>
      <w:r>
        <w:separator/>
      </w:r>
    </w:p>
  </w:endnote>
  <w:endnote w:type="continuationSeparator" w:id="0">
    <w:p w:rsidR="001469BC" w:rsidRDefault="001469BC" w:rsidP="004D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79" w:rsidRDefault="001F7077" w:rsidP="004D2C79">
    <w:pPr>
      <w:pStyle w:val="Fuzeile"/>
      <w:jc w:val="center"/>
    </w:pPr>
    <w:fldSimple w:instr=" PAGE   \* MERGEFORMAT ">
      <w:r w:rsidR="0009361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BC" w:rsidRDefault="001469BC" w:rsidP="004D2C79">
      <w:pPr>
        <w:spacing w:after="0" w:line="240" w:lineRule="auto"/>
      </w:pPr>
      <w:r>
        <w:separator/>
      </w:r>
    </w:p>
  </w:footnote>
  <w:footnote w:type="continuationSeparator" w:id="0">
    <w:p w:rsidR="001469BC" w:rsidRDefault="001469BC" w:rsidP="004D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764E"/>
    <w:multiLevelType w:val="hybridMultilevel"/>
    <w:tmpl w:val="AA642B1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860205"/>
    <w:multiLevelType w:val="hybridMultilevel"/>
    <w:tmpl w:val="EE36392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34F"/>
    <w:rsid w:val="00000176"/>
    <w:rsid w:val="000055EC"/>
    <w:rsid w:val="00013208"/>
    <w:rsid w:val="00020834"/>
    <w:rsid w:val="000208A0"/>
    <w:rsid w:val="00020B11"/>
    <w:rsid w:val="00020EB0"/>
    <w:rsid w:val="0002489C"/>
    <w:rsid w:val="00024E3D"/>
    <w:rsid w:val="000264A7"/>
    <w:rsid w:val="000266FF"/>
    <w:rsid w:val="000278A6"/>
    <w:rsid w:val="00037418"/>
    <w:rsid w:val="000439C0"/>
    <w:rsid w:val="00091BDE"/>
    <w:rsid w:val="0009361B"/>
    <w:rsid w:val="0009476C"/>
    <w:rsid w:val="00095E4E"/>
    <w:rsid w:val="000A2E74"/>
    <w:rsid w:val="000B1CC5"/>
    <w:rsid w:val="000B5A86"/>
    <w:rsid w:val="000E49D4"/>
    <w:rsid w:val="00103C10"/>
    <w:rsid w:val="0010504E"/>
    <w:rsid w:val="00110EE2"/>
    <w:rsid w:val="001135B4"/>
    <w:rsid w:val="001255D1"/>
    <w:rsid w:val="00131309"/>
    <w:rsid w:val="001469BC"/>
    <w:rsid w:val="00157057"/>
    <w:rsid w:val="00176020"/>
    <w:rsid w:val="00177ED2"/>
    <w:rsid w:val="001A4D7B"/>
    <w:rsid w:val="001A7723"/>
    <w:rsid w:val="001B1C95"/>
    <w:rsid w:val="001B5487"/>
    <w:rsid w:val="001D33B3"/>
    <w:rsid w:val="001F7077"/>
    <w:rsid w:val="002226F4"/>
    <w:rsid w:val="00232FA4"/>
    <w:rsid w:val="002450FE"/>
    <w:rsid w:val="002B0EB8"/>
    <w:rsid w:val="002B41BA"/>
    <w:rsid w:val="002B779E"/>
    <w:rsid w:val="002C0CE0"/>
    <w:rsid w:val="002C3BDF"/>
    <w:rsid w:val="002D5804"/>
    <w:rsid w:val="002F434F"/>
    <w:rsid w:val="002F6CF7"/>
    <w:rsid w:val="002F7A77"/>
    <w:rsid w:val="00303193"/>
    <w:rsid w:val="003108E7"/>
    <w:rsid w:val="0033678A"/>
    <w:rsid w:val="0034311C"/>
    <w:rsid w:val="00347C88"/>
    <w:rsid w:val="003776D3"/>
    <w:rsid w:val="00381429"/>
    <w:rsid w:val="003A45FB"/>
    <w:rsid w:val="003C3818"/>
    <w:rsid w:val="003D3D91"/>
    <w:rsid w:val="003F5E33"/>
    <w:rsid w:val="004043BA"/>
    <w:rsid w:val="00413028"/>
    <w:rsid w:val="00413F76"/>
    <w:rsid w:val="00423529"/>
    <w:rsid w:val="00425AC7"/>
    <w:rsid w:val="004312CE"/>
    <w:rsid w:val="00442222"/>
    <w:rsid w:val="00461740"/>
    <w:rsid w:val="004623BC"/>
    <w:rsid w:val="0046331C"/>
    <w:rsid w:val="004644DC"/>
    <w:rsid w:val="004827A3"/>
    <w:rsid w:val="00483B2A"/>
    <w:rsid w:val="00483C65"/>
    <w:rsid w:val="004857C4"/>
    <w:rsid w:val="0049056E"/>
    <w:rsid w:val="004939FE"/>
    <w:rsid w:val="004A1ED5"/>
    <w:rsid w:val="004A6BA0"/>
    <w:rsid w:val="004C3E8A"/>
    <w:rsid w:val="004D2C79"/>
    <w:rsid w:val="004F4553"/>
    <w:rsid w:val="0050174B"/>
    <w:rsid w:val="00506469"/>
    <w:rsid w:val="00532AC8"/>
    <w:rsid w:val="00535092"/>
    <w:rsid w:val="005508BA"/>
    <w:rsid w:val="00552CB6"/>
    <w:rsid w:val="00560CCD"/>
    <w:rsid w:val="0057035A"/>
    <w:rsid w:val="005739CE"/>
    <w:rsid w:val="00576688"/>
    <w:rsid w:val="00594FCC"/>
    <w:rsid w:val="005A065E"/>
    <w:rsid w:val="005C2A31"/>
    <w:rsid w:val="005C6AE8"/>
    <w:rsid w:val="005E3119"/>
    <w:rsid w:val="005F00CB"/>
    <w:rsid w:val="005F303D"/>
    <w:rsid w:val="005F5B41"/>
    <w:rsid w:val="00627FDC"/>
    <w:rsid w:val="00636D00"/>
    <w:rsid w:val="006379D0"/>
    <w:rsid w:val="0064224F"/>
    <w:rsid w:val="006A7651"/>
    <w:rsid w:val="006B5BEF"/>
    <w:rsid w:val="006C39C3"/>
    <w:rsid w:val="006E16CB"/>
    <w:rsid w:val="006E720B"/>
    <w:rsid w:val="0071214F"/>
    <w:rsid w:val="007227DC"/>
    <w:rsid w:val="00741B8A"/>
    <w:rsid w:val="00746876"/>
    <w:rsid w:val="007807BA"/>
    <w:rsid w:val="007873FB"/>
    <w:rsid w:val="00790320"/>
    <w:rsid w:val="007A71B0"/>
    <w:rsid w:val="007B6CDB"/>
    <w:rsid w:val="007C59FA"/>
    <w:rsid w:val="007C5CBD"/>
    <w:rsid w:val="007F2453"/>
    <w:rsid w:val="007F5BF5"/>
    <w:rsid w:val="007F7AA6"/>
    <w:rsid w:val="00814E0F"/>
    <w:rsid w:val="00823B16"/>
    <w:rsid w:val="00827877"/>
    <w:rsid w:val="0084254D"/>
    <w:rsid w:val="00861CCA"/>
    <w:rsid w:val="00875E17"/>
    <w:rsid w:val="00892458"/>
    <w:rsid w:val="00897629"/>
    <w:rsid w:val="008A0514"/>
    <w:rsid w:val="008C1D28"/>
    <w:rsid w:val="008C3AB5"/>
    <w:rsid w:val="008D2CA6"/>
    <w:rsid w:val="008D5E9F"/>
    <w:rsid w:val="008F02F3"/>
    <w:rsid w:val="0090023C"/>
    <w:rsid w:val="0091049E"/>
    <w:rsid w:val="009A10A7"/>
    <w:rsid w:val="009A1F20"/>
    <w:rsid w:val="009A546D"/>
    <w:rsid w:val="009B36D9"/>
    <w:rsid w:val="009E622F"/>
    <w:rsid w:val="009F2FDA"/>
    <w:rsid w:val="009F47CC"/>
    <w:rsid w:val="009F520F"/>
    <w:rsid w:val="00A11A91"/>
    <w:rsid w:val="00A133F0"/>
    <w:rsid w:val="00A25E2F"/>
    <w:rsid w:val="00A513FA"/>
    <w:rsid w:val="00A5147D"/>
    <w:rsid w:val="00A64018"/>
    <w:rsid w:val="00A81DF1"/>
    <w:rsid w:val="00AA50EA"/>
    <w:rsid w:val="00AB317F"/>
    <w:rsid w:val="00AB3683"/>
    <w:rsid w:val="00AB6A56"/>
    <w:rsid w:val="00AB6E62"/>
    <w:rsid w:val="00AD1F21"/>
    <w:rsid w:val="00AD612C"/>
    <w:rsid w:val="00AE1FB4"/>
    <w:rsid w:val="00AF1723"/>
    <w:rsid w:val="00B11619"/>
    <w:rsid w:val="00B14EDF"/>
    <w:rsid w:val="00B263F2"/>
    <w:rsid w:val="00B41AAE"/>
    <w:rsid w:val="00B45206"/>
    <w:rsid w:val="00B51448"/>
    <w:rsid w:val="00B5406D"/>
    <w:rsid w:val="00B568C6"/>
    <w:rsid w:val="00B61F50"/>
    <w:rsid w:val="00B76940"/>
    <w:rsid w:val="00BB6344"/>
    <w:rsid w:val="00BD32A7"/>
    <w:rsid w:val="00BD61C6"/>
    <w:rsid w:val="00BE2AB3"/>
    <w:rsid w:val="00BE39D2"/>
    <w:rsid w:val="00BE61A9"/>
    <w:rsid w:val="00BF2C89"/>
    <w:rsid w:val="00C02828"/>
    <w:rsid w:val="00C04C2E"/>
    <w:rsid w:val="00C10CDE"/>
    <w:rsid w:val="00C2374C"/>
    <w:rsid w:val="00C32BB0"/>
    <w:rsid w:val="00C355BC"/>
    <w:rsid w:val="00C438CA"/>
    <w:rsid w:val="00C47415"/>
    <w:rsid w:val="00C526BE"/>
    <w:rsid w:val="00C57561"/>
    <w:rsid w:val="00C62717"/>
    <w:rsid w:val="00C64F02"/>
    <w:rsid w:val="00C8371D"/>
    <w:rsid w:val="00C86BD5"/>
    <w:rsid w:val="00CC44E3"/>
    <w:rsid w:val="00CD3526"/>
    <w:rsid w:val="00CE1BDC"/>
    <w:rsid w:val="00CF7C8F"/>
    <w:rsid w:val="00D05106"/>
    <w:rsid w:val="00D15393"/>
    <w:rsid w:val="00D40001"/>
    <w:rsid w:val="00D40DC6"/>
    <w:rsid w:val="00D5205D"/>
    <w:rsid w:val="00D747AC"/>
    <w:rsid w:val="00D769A4"/>
    <w:rsid w:val="00D81FA1"/>
    <w:rsid w:val="00D94169"/>
    <w:rsid w:val="00DB0B13"/>
    <w:rsid w:val="00DB1A03"/>
    <w:rsid w:val="00DB4322"/>
    <w:rsid w:val="00DB4975"/>
    <w:rsid w:val="00DC1D31"/>
    <w:rsid w:val="00DD23C6"/>
    <w:rsid w:val="00DD5B3B"/>
    <w:rsid w:val="00DE2DA0"/>
    <w:rsid w:val="00DE7C28"/>
    <w:rsid w:val="00DF632C"/>
    <w:rsid w:val="00DF7198"/>
    <w:rsid w:val="00E1140E"/>
    <w:rsid w:val="00E11FBB"/>
    <w:rsid w:val="00E1613A"/>
    <w:rsid w:val="00E31F07"/>
    <w:rsid w:val="00E347E7"/>
    <w:rsid w:val="00E43C1A"/>
    <w:rsid w:val="00E5614F"/>
    <w:rsid w:val="00E8201E"/>
    <w:rsid w:val="00E964D5"/>
    <w:rsid w:val="00EA5013"/>
    <w:rsid w:val="00EA558E"/>
    <w:rsid w:val="00EA6C52"/>
    <w:rsid w:val="00EB06DD"/>
    <w:rsid w:val="00EB5288"/>
    <w:rsid w:val="00ED2F43"/>
    <w:rsid w:val="00F01180"/>
    <w:rsid w:val="00F16682"/>
    <w:rsid w:val="00F40E6E"/>
    <w:rsid w:val="00F94FB5"/>
    <w:rsid w:val="00FA5A7F"/>
    <w:rsid w:val="00FB6457"/>
    <w:rsid w:val="00FC1BD7"/>
    <w:rsid w:val="00FD52A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77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4D2C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4D2C7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D2C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2C79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1161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6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23</cp:revision>
  <cp:lastPrinted>2014-07-26T16:07:00Z</cp:lastPrinted>
  <dcterms:created xsi:type="dcterms:W3CDTF">2019-11-17T16:15:00Z</dcterms:created>
  <dcterms:modified xsi:type="dcterms:W3CDTF">2019-11-17T22:35:00Z</dcterms:modified>
</cp:coreProperties>
</file>