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AB" w:rsidRDefault="00D650AB" w:rsidP="00D650AB"/>
    <w:p w:rsidR="00D650AB" w:rsidRDefault="00D650AB" w:rsidP="00D650AB"/>
    <w:p w:rsidR="00D650AB" w:rsidRDefault="00D650AB" w:rsidP="00D6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b/>
        </w:rPr>
      </w:pPr>
      <w:r w:rsidRPr="00D650AB">
        <w:rPr>
          <w:rFonts w:ascii="Calibri" w:hAnsi="Calibri"/>
        </w:rPr>
        <w:t>Physik, Klasse 10</w:t>
      </w:r>
      <w:r w:rsidRPr="00D650AB">
        <w:rPr>
          <w:rFonts w:ascii="Calibri" w:hAnsi="Calibri"/>
        </w:rPr>
        <w:tab/>
      </w:r>
      <w:r w:rsidRPr="00D650AB">
        <w:rPr>
          <w:rFonts w:ascii="Calibri" w:hAnsi="Calibri"/>
        </w:rPr>
        <w:tab/>
        <w:t xml:space="preserve">     </w:t>
      </w:r>
      <w:r w:rsidRPr="00D650AB">
        <w:t xml:space="preserve">        </w:t>
      </w:r>
      <w:r w:rsidRPr="00D650AB">
        <w:tab/>
      </w:r>
      <w:r w:rsidRPr="00D650AB">
        <w:tab/>
      </w:r>
      <w:r w:rsidRPr="00D650AB">
        <w:tab/>
      </w:r>
      <w:r w:rsidRPr="00D650AB">
        <w:tab/>
      </w:r>
      <w:r w:rsidRPr="00D650AB">
        <w:tab/>
      </w:r>
      <w:r>
        <w:t xml:space="preserve">            </w:t>
      </w:r>
      <w:r w:rsidRPr="00D650AB">
        <w:rPr>
          <w:b/>
          <w:sz w:val="24"/>
        </w:rPr>
        <w:t>Übungen  - Wurf nach oben</w:t>
      </w:r>
    </w:p>
    <w:p w:rsidR="00D650AB" w:rsidRPr="00D650AB" w:rsidRDefault="00D650AB" w:rsidP="00D6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Calibri" w:hAnsi="Calibri"/>
          <w:sz w:val="24"/>
        </w:rPr>
      </w:pPr>
      <w:r w:rsidRPr="00D650AB">
        <w:rPr>
          <w:rFonts w:ascii="Calibri" w:hAnsi="Calibri"/>
        </w:rPr>
        <w:t>Name:</w:t>
      </w:r>
      <w:r w:rsidRPr="00D650AB">
        <w:rPr>
          <w:rFonts w:ascii="Calibri" w:hAnsi="Calibri"/>
        </w:rPr>
        <w:tab/>
      </w:r>
      <w:r w:rsidRPr="00D650AB">
        <w:rPr>
          <w:rFonts w:ascii="Calibri" w:hAnsi="Calibri"/>
          <w:color w:val="FFFFFF" w:themeColor="background1"/>
          <w:sz w:val="32"/>
        </w:rPr>
        <w:t>g</w:t>
      </w:r>
      <w:r w:rsidRPr="00D650AB">
        <w:rPr>
          <w:rFonts w:ascii="Calibri" w:hAnsi="Calibri"/>
        </w:rPr>
        <w:tab/>
      </w:r>
      <w:proofErr w:type="spellStart"/>
      <w:r w:rsidRPr="00D650AB">
        <w:rPr>
          <w:rFonts w:ascii="Calibri" w:hAnsi="Calibri"/>
          <w:color w:val="FFFFFF" w:themeColor="background1"/>
          <w:sz w:val="40"/>
          <w:szCs w:val="28"/>
        </w:rPr>
        <w:t>g</w:t>
      </w:r>
      <w:proofErr w:type="spellEnd"/>
      <w:r w:rsidRPr="00D650AB">
        <w:rPr>
          <w:rFonts w:ascii="Calibri" w:hAnsi="Calibri"/>
        </w:rPr>
        <w:tab/>
      </w:r>
      <w:r w:rsidRPr="00D650AB">
        <w:rPr>
          <w:rFonts w:ascii="Calibri" w:hAnsi="Calibri"/>
        </w:rPr>
        <w:tab/>
      </w:r>
      <w:r w:rsidRPr="00D650AB">
        <w:rPr>
          <w:rFonts w:ascii="Calibri" w:hAnsi="Calibri"/>
        </w:rPr>
        <w:tab/>
      </w:r>
      <w:r w:rsidRPr="00D650AB">
        <w:rPr>
          <w:rFonts w:ascii="Calibri" w:hAnsi="Calibri"/>
        </w:rPr>
        <w:tab/>
      </w:r>
      <w:r w:rsidRPr="00D650AB">
        <w:rPr>
          <w:rFonts w:ascii="Calibri" w:hAnsi="Calibri"/>
        </w:rPr>
        <w:tab/>
        <w:t>Datum:</w:t>
      </w:r>
    </w:p>
    <w:p w:rsidR="00C33F25" w:rsidRDefault="00C33F25" w:rsidP="00703882">
      <w:pPr>
        <w:pStyle w:val="Listenabsatz"/>
        <w:numPr>
          <w:ilvl w:val="0"/>
          <w:numId w:val="1"/>
        </w:numPr>
        <w:ind w:left="426"/>
      </w:pPr>
      <w:bookmarkStart w:id="0" w:name="_GoBack"/>
      <w:bookmarkEnd w:id="0"/>
      <w:r>
        <w:t xml:space="preserve">Ein Fußball wird mit einer Anfangsgeschwindigkeit von 12 m/s senkrecht nach oben gekickt. </w:t>
      </w:r>
    </w:p>
    <w:p w:rsidR="00C33F25" w:rsidRDefault="00C33F25" w:rsidP="00703882">
      <w:pPr>
        <w:pStyle w:val="Listenabsatz"/>
        <w:numPr>
          <w:ilvl w:val="0"/>
          <w:numId w:val="2"/>
        </w:numPr>
        <w:ind w:left="1134"/>
      </w:pPr>
      <w:r>
        <w:t>Bestimme die Geschwindigkeit des Fußballs nach 2 Sekunden.</w:t>
      </w:r>
      <w:r w:rsidR="00327150">
        <w:t xml:space="preserve"> (7,62 m/s nach unten)</w:t>
      </w:r>
    </w:p>
    <w:p w:rsidR="00C33F25" w:rsidRDefault="00C33F25" w:rsidP="00703882">
      <w:pPr>
        <w:pStyle w:val="Listenabsatz"/>
        <w:numPr>
          <w:ilvl w:val="0"/>
          <w:numId w:val="2"/>
        </w:numPr>
        <w:ind w:left="1134"/>
      </w:pPr>
      <w:r>
        <w:t>Bestimme den Zeitpunkt, zu welchem der Fußball seinen Umkehrpunkt erreicht.</w:t>
      </w:r>
      <w:r w:rsidR="00327150">
        <w:t xml:space="preserve"> (1,22 s)</w:t>
      </w:r>
    </w:p>
    <w:p w:rsidR="00C33F25" w:rsidRDefault="00C33F25" w:rsidP="00703882">
      <w:pPr>
        <w:pStyle w:val="Listenabsatz"/>
        <w:numPr>
          <w:ilvl w:val="0"/>
          <w:numId w:val="2"/>
        </w:numPr>
        <w:ind w:left="1134"/>
      </w:pPr>
      <w:r>
        <w:t xml:space="preserve">Berechne, wie hoch der Fußball maximal steigt. </w:t>
      </w:r>
      <w:r w:rsidR="00327150">
        <w:t>(7,3 m)</w:t>
      </w:r>
    </w:p>
    <w:p w:rsidR="00C33F25" w:rsidRDefault="0085735E" w:rsidP="008573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44DD5" wp14:editId="3CFA9B74">
                <wp:simplePos x="0" y="0"/>
                <wp:positionH relativeFrom="column">
                  <wp:posOffset>1902782</wp:posOffset>
                </wp:positionH>
                <wp:positionV relativeFrom="paragraph">
                  <wp:posOffset>159863</wp:posOffset>
                </wp:positionV>
                <wp:extent cx="3989705" cy="1403985"/>
                <wp:effectExtent l="0" t="0" r="0" b="7620"/>
                <wp:wrapTight wrapText="bothSides">
                  <wp:wrapPolygon edited="0">
                    <wp:start x="0" y="0"/>
                    <wp:lineTo x="0" y="21525"/>
                    <wp:lineTo x="21452" y="21525"/>
                    <wp:lineTo x="21452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5E" w:rsidRDefault="0085735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8DD933" wp14:editId="05D248C5">
                                  <wp:extent cx="3515096" cy="3051958"/>
                                  <wp:effectExtent l="0" t="0" r="9525" b="15240"/>
                                  <wp:docPr id="1" name="Diagram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9.85pt;margin-top:12.6pt;width:314.1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" stroked="f">
                <v:textbox style="mso-fit-shape-to-text:t">
                  <w:txbxContent>
                    <w:p w:rsidR="0085735E" w:rsidRDefault="0085735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D8DD933" wp14:editId="05D248C5">
                            <wp:extent cx="3515096" cy="3051958"/>
                            <wp:effectExtent l="0" t="0" r="9525" b="15240"/>
                            <wp:docPr id="1" name="Diagramm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735E" w:rsidRDefault="0085735E" w:rsidP="00703882">
      <w:pPr>
        <w:pStyle w:val="Listenabsatz"/>
        <w:numPr>
          <w:ilvl w:val="0"/>
          <w:numId w:val="1"/>
        </w:numPr>
        <w:ind w:left="426"/>
      </w:pPr>
      <w:r>
        <w:t xml:space="preserve">Nebenstehend ist das t-v-Diagramm unseres Experiments im Unterricht dargestellt. Es wurde aus den Messwerten </w:t>
      </w:r>
      <w:r w:rsidR="00EE2DFA">
        <w:t xml:space="preserve">des </w:t>
      </w:r>
      <w:r>
        <w:t xml:space="preserve">MES </w:t>
      </w:r>
      <w:proofErr w:type="spellStart"/>
      <w:r>
        <w:t>Cassy</w:t>
      </w:r>
      <w:proofErr w:type="spellEnd"/>
      <w:r>
        <w:t xml:space="preserve"> gewonnen. </w:t>
      </w:r>
    </w:p>
    <w:p w:rsidR="0085735E" w:rsidRDefault="0085735E" w:rsidP="00703882">
      <w:pPr>
        <w:ind w:left="426"/>
      </w:pPr>
      <w:r>
        <w:t>Ermittle mithilfe des Diagramms, welche Beschleunigung unser Holzzylinder bei seinem senkrechten Wurf nach oben erfahren hat.</w:t>
      </w:r>
    </w:p>
    <w:p w:rsidR="0085735E" w:rsidRDefault="0085735E" w:rsidP="00703882">
      <w:pPr>
        <w:ind w:left="426"/>
      </w:pPr>
      <w:r>
        <w:t>Gib Gründe für ein eventuelles Abweichen vom Ortsfaktor g an.</w:t>
      </w:r>
    </w:p>
    <w:p w:rsidR="0085735E" w:rsidRDefault="0085735E" w:rsidP="0085735E">
      <w:pPr>
        <w:ind w:left="720"/>
      </w:pPr>
    </w:p>
    <w:p w:rsidR="00703882" w:rsidRDefault="00703882" w:rsidP="0085735E">
      <w:pPr>
        <w:ind w:left="720"/>
      </w:pPr>
    </w:p>
    <w:p w:rsidR="00703882" w:rsidRDefault="00703882" w:rsidP="0085735E">
      <w:pPr>
        <w:ind w:left="720"/>
      </w:pPr>
    </w:p>
    <w:p w:rsidR="0085735E" w:rsidRDefault="00EE2DFA" w:rsidP="00EE2DFA">
      <w:pPr>
        <w:pStyle w:val="Listenabsatz"/>
        <w:numPr>
          <w:ilvl w:val="0"/>
          <w:numId w:val="1"/>
        </w:num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57EFFE" wp14:editId="0E9ED6D1">
                <wp:simplePos x="0" y="0"/>
                <wp:positionH relativeFrom="column">
                  <wp:posOffset>-51435</wp:posOffset>
                </wp:positionH>
                <wp:positionV relativeFrom="paragraph">
                  <wp:posOffset>383540</wp:posOffset>
                </wp:positionV>
                <wp:extent cx="2885440" cy="2529205"/>
                <wp:effectExtent l="0" t="0" r="0" b="4445"/>
                <wp:wrapTight wrapText="bothSides">
                  <wp:wrapPolygon edited="0">
                    <wp:start x="0" y="0"/>
                    <wp:lineTo x="0" y="21475"/>
                    <wp:lineTo x="21391" y="21475"/>
                    <wp:lineTo x="21391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252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882" w:rsidRDefault="00EE2DF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7D1526" wp14:editId="4EA139AE">
                                  <wp:extent cx="2660073" cy="2232561"/>
                                  <wp:effectExtent l="0" t="0" r="698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7751" r="36544" b="112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251" cy="223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05pt;margin-top:30.2pt;width:227.2pt;height:19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" fillcolor="white [3201]" stroked="f" strokeweight=".5pt">
                <v:textbox>
                  <w:txbxContent>
                    <w:p w:rsidR="00703882" w:rsidRDefault="00EE2DF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97D1526" wp14:editId="4EA139AE">
                            <wp:extent cx="2660073" cy="2232561"/>
                            <wp:effectExtent l="0" t="0" r="698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17751" r="36544" b="112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60251" cy="22327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735E">
        <w:t xml:space="preserve">Öffne auf der Schulhomepage unter </w:t>
      </w:r>
      <w:r w:rsidR="005106AF">
        <w:t>Verschiedenes-Download</w:t>
      </w:r>
      <w:r w:rsidR="0085735E">
        <w:t xml:space="preserve">-Physik das Programm „Wurf nach oben“. </w:t>
      </w:r>
    </w:p>
    <w:p w:rsidR="003E694D" w:rsidRDefault="003E694D" w:rsidP="0085735E">
      <w:pPr>
        <w:pStyle w:val="Listenabsatz"/>
      </w:pPr>
      <w:r>
        <w:t>Speichere zuerst das Programm auf deinem Rechner, sonst ist schreibgeschützt und kann nicht bearbeitet werden.</w:t>
      </w:r>
    </w:p>
    <w:p w:rsidR="0085735E" w:rsidRDefault="0085735E" w:rsidP="0085735E">
      <w:pPr>
        <w:pStyle w:val="Listenabsatz"/>
      </w:pPr>
      <w:r>
        <w:t xml:space="preserve">Nach Öffnen des Programms siehst du </w:t>
      </w:r>
      <w:r w:rsidR="00703882">
        <w:t xml:space="preserve">die Messwerte unseres Experiments, sowie oben abgebildetes Diagramm dargestellt. </w:t>
      </w:r>
    </w:p>
    <w:p w:rsidR="00703882" w:rsidRDefault="00703882" w:rsidP="0085735E">
      <w:pPr>
        <w:pStyle w:val="Listenabsatz"/>
      </w:pPr>
      <w:r>
        <w:t xml:space="preserve">Ziel ist es nun, mithilfe des uns bekannten  </w:t>
      </w:r>
      <w:r w:rsidRPr="00703882">
        <w:rPr>
          <w:i/>
        </w:rPr>
        <w:t>t-v-</w:t>
      </w:r>
      <w:r>
        <w:t xml:space="preserve">Gesetzes dieser Bewegung, den </w:t>
      </w:r>
      <w:r w:rsidR="00EE2DFA">
        <w:t xml:space="preserve">tatsächlichen </w:t>
      </w:r>
      <w:r>
        <w:t>Bewegungsverlauf zu modellieren</w:t>
      </w:r>
      <w:r w:rsidR="005106AF">
        <w:t xml:space="preserve"> (d.h. einen berechneten Verlauf dem tatsächlichen möglichst gut anzupassen)</w:t>
      </w:r>
      <w:r>
        <w:t>.</w:t>
      </w:r>
      <w:r w:rsidR="00EE2DFA">
        <w:t xml:space="preserve"> </w:t>
      </w:r>
    </w:p>
    <w:p w:rsidR="00C33F25" w:rsidRDefault="00C33F25" w:rsidP="00C33F25">
      <w:pPr>
        <w:pStyle w:val="Listenabsatz"/>
      </w:pPr>
    </w:p>
    <w:p w:rsidR="00EE2DFA" w:rsidRDefault="00EE2DFA" w:rsidP="00C33F25">
      <w:pPr>
        <w:pStyle w:val="Listenabsatz"/>
      </w:pPr>
      <w:r>
        <w:t xml:space="preserve">Gib hierzu in Feld B4 zunächst für g den Wert ein, den du in Aufgabe 2 ermittelt hast. </w:t>
      </w:r>
    </w:p>
    <w:p w:rsidR="00EE2DFA" w:rsidRDefault="00EE2DFA" w:rsidP="00C33F25">
      <w:pPr>
        <w:pStyle w:val="Listenabsatz"/>
      </w:pPr>
    </w:p>
    <w:p w:rsidR="00EE2DFA" w:rsidRDefault="00EE2DFA" w:rsidP="00D650AB">
      <w:pPr>
        <w:pStyle w:val="Listenabsatz"/>
        <w:ind w:left="426"/>
      </w:pPr>
      <w:r>
        <w:t xml:space="preserve">In der dritten Spalte der Tabelle sollen </w:t>
      </w:r>
      <w:r w:rsidR="005106AF">
        <w:t xml:space="preserve">nun </w:t>
      </w:r>
      <w:r>
        <w:t xml:space="preserve">die Werte der berechneten Geschwindigkeit stehen. </w:t>
      </w:r>
      <w:r w:rsidR="005106AF">
        <w:t xml:space="preserve">Das Programm ist so eingestellt, dass die Werte für die berechnete Geschwindigkeit in einer anderen Farbe im Diagramm dargestellt werden. Überlege dir eine Möglichkeit, wie diese Werte aus dem </w:t>
      </w:r>
      <w:r w:rsidR="005106AF" w:rsidRPr="005106AF">
        <w:rPr>
          <w:i/>
        </w:rPr>
        <w:t>t-v-</w:t>
      </w:r>
      <w:r w:rsidR="005106AF">
        <w:t>Gesetz gewonnen werden können. Druck sodann das Diagramm mit beiden Verläufen aus!</w:t>
      </w:r>
    </w:p>
    <w:sectPr w:rsidR="00EE2DFA" w:rsidSect="00D650AB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398"/>
    <w:multiLevelType w:val="hybridMultilevel"/>
    <w:tmpl w:val="4912B368"/>
    <w:lvl w:ilvl="0" w:tplc="C5783186">
      <w:start w:val="1"/>
      <w:numFmt w:val="lowerLetter"/>
      <w:lvlText w:val="%1)"/>
      <w:lvlJc w:val="left"/>
      <w:pPr>
        <w:ind w:left="174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B9C03B4"/>
    <w:multiLevelType w:val="hybridMultilevel"/>
    <w:tmpl w:val="2D16EB16"/>
    <w:lvl w:ilvl="0" w:tplc="A5786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B537A"/>
    <w:multiLevelType w:val="hybridMultilevel"/>
    <w:tmpl w:val="D298A8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37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25"/>
    <w:rsid w:val="002459D5"/>
    <w:rsid w:val="00327150"/>
    <w:rsid w:val="003E694D"/>
    <w:rsid w:val="00491CA8"/>
    <w:rsid w:val="005106AF"/>
    <w:rsid w:val="00703882"/>
    <w:rsid w:val="007F7DB3"/>
    <w:rsid w:val="0085735E"/>
    <w:rsid w:val="00977D01"/>
    <w:rsid w:val="00A26736"/>
    <w:rsid w:val="00BE0567"/>
    <w:rsid w:val="00C33F25"/>
    <w:rsid w:val="00D650AB"/>
    <w:rsid w:val="00E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Tabelle1!$A$12:$A$60</c:f>
              <c:numCache>
                <c:formatCode>General</c:formatCode>
                <c:ptCount val="4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6.0000000000000005E-2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9.9999999999999992E-2</c:v>
                </c:pt>
                <c:pt idx="11">
                  <c:v>0.10999999999999999</c:v>
                </c:pt>
                <c:pt idx="12">
                  <c:v>0.11999999999999998</c:v>
                </c:pt>
                <c:pt idx="13">
                  <c:v>0.12999999999999998</c:v>
                </c:pt>
                <c:pt idx="14">
                  <c:v>0.13999999999999999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0.18000000000000002</c:v>
                </c:pt>
                <c:pt idx="19">
                  <c:v>0.19000000000000003</c:v>
                </c:pt>
                <c:pt idx="20">
                  <c:v>0.20000000000000004</c:v>
                </c:pt>
                <c:pt idx="21">
                  <c:v>0.21000000000000005</c:v>
                </c:pt>
                <c:pt idx="22">
                  <c:v>0.22000000000000006</c:v>
                </c:pt>
                <c:pt idx="23">
                  <c:v>0.23000000000000007</c:v>
                </c:pt>
                <c:pt idx="24">
                  <c:v>0.24000000000000007</c:v>
                </c:pt>
                <c:pt idx="25">
                  <c:v>0.25000000000000006</c:v>
                </c:pt>
                <c:pt idx="26">
                  <c:v>0.26000000000000006</c:v>
                </c:pt>
                <c:pt idx="27">
                  <c:v>0.27000000000000007</c:v>
                </c:pt>
                <c:pt idx="28">
                  <c:v>0.28000000000000008</c:v>
                </c:pt>
                <c:pt idx="29">
                  <c:v>0.29000000000000009</c:v>
                </c:pt>
                <c:pt idx="30">
                  <c:v>0.3000000000000001</c:v>
                </c:pt>
                <c:pt idx="31">
                  <c:v>0.31000000000000011</c:v>
                </c:pt>
                <c:pt idx="32">
                  <c:v>0.32000000000000012</c:v>
                </c:pt>
                <c:pt idx="33">
                  <c:v>0.33000000000000013</c:v>
                </c:pt>
                <c:pt idx="34">
                  <c:v>0.34000000000000014</c:v>
                </c:pt>
                <c:pt idx="35">
                  <c:v>0.35000000000000014</c:v>
                </c:pt>
                <c:pt idx="36">
                  <c:v>0.36000000000000015</c:v>
                </c:pt>
                <c:pt idx="37">
                  <c:v>0.37000000000000016</c:v>
                </c:pt>
                <c:pt idx="38">
                  <c:v>0.38000000000000017</c:v>
                </c:pt>
                <c:pt idx="39">
                  <c:v>0.39000000000000018</c:v>
                </c:pt>
                <c:pt idx="40">
                  <c:v>0.40000000000000019</c:v>
                </c:pt>
                <c:pt idx="41">
                  <c:v>0.4100000000000002</c:v>
                </c:pt>
                <c:pt idx="42">
                  <c:v>0.42000000000000021</c:v>
                </c:pt>
                <c:pt idx="43">
                  <c:v>0.43000000000000022</c:v>
                </c:pt>
                <c:pt idx="44">
                  <c:v>0.44000000000000022</c:v>
                </c:pt>
                <c:pt idx="45">
                  <c:v>0.45000000000000023</c:v>
                </c:pt>
                <c:pt idx="46">
                  <c:v>0.46000000000000024</c:v>
                </c:pt>
                <c:pt idx="47">
                  <c:v>0.47000000000000025</c:v>
                </c:pt>
                <c:pt idx="48">
                  <c:v>0.48000000000000026</c:v>
                </c:pt>
              </c:numCache>
            </c:numRef>
          </c:xVal>
          <c:yVal>
            <c:numRef>
              <c:f>Tabelle1!$C$12:$C$60</c:f>
              <c:numCache>
                <c:formatCode>General</c:formatCode>
                <c:ptCount val="49"/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Tabelle1!$A$12:$A$60</c:f>
              <c:numCache>
                <c:formatCode>General</c:formatCode>
                <c:ptCount val="4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6.0000000000000005E-2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9.9999999999999992E-2</c:v>
                </c:pt>
                <c:pt idx="11">
                  <c:v>0.10999999999999999</c:v>
                </c:pt>
                <c:pt idx="12">
                  <c:v>0.11999999999999998</c:v>
                </c:pt>
                <c:pt idx="13">
                  <c:v>0.12999999999999998</c:v>
                </c:pt>
                <c:pt idx="14">
                  <c:v>0.13999999999999999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0.18000000000000002</c:v>
                </c:pt>
                <c:pt idx="19">
                  <c:v>0.19000000000000003</c:v>
                </c:pt>
                <c:pt idx="20">
                  <c:v>0.20000000000000004</c:v>
                </c:pt>
                <c:pt idx="21">
                  <c:v>0.21000000000000005</c:v>
                </c:pt>
                <c:pt idx="22">
                  <c:v>0.22000000000000006</c:v>
                </c:pt>
                <c:pt idx="23">
                  <c:v>0.23000000000000007</c:v>
                </c:pt>
                <c:pt idx="24">
                  <c:v>0.24000000000000007</c:v>
                </c:pt>
                <c:pt idx="25">
                  <c:v>0.25000000000000006</c:v>
                </c:pt>
                <c:pt idx="26">
                  <c:v>0.26000000000000006</c:v>
                </c:pt>
                <c:pt idx="27">
                  <c:v>0.27000000000000007</c:v>
                </c:pt>
                <c:pt idx="28">
                  <c:v>0.28000000000000008</c:v>
                </c:pt>
                <c:pt idx="29">
                  <c:v>0.29000000000000009</c:v>
                </c:pt>
                <c:pt idx="30">
                  <c:v>0.3000000000000001</c:v>
                </c:pt>
                <c:pt idx="31">
                  <c:v>0.31000000000000011</c:v>
                </c:pt>
                <c:pt idx="32">
                  <c:v>0.32000000000000012</c:v>
                </c:pt>
                <c:pt idx="33">
                  <c:v>0.33000000000000013</c:v>
                </c:pt>
                <c:pt idx="34">
                  <c:v>0.34000000000000014</c:v>
                </c:pt>
                <c:pt idx="35">
                  <c:v>0.35000000000000014</c:v>
                </c:pt>
                <c:pt idx="36">
                  <c:v>0.36000000000000015</c:v>
                </c:pt>
                <c:pt idx="37">
                  <c:v>0.37000000000000016</c:v>
                </c:pt>
                <c:pt idx="38">
                  <c:v>0.38000000000000017</c:v>
                </c:pt>
                <c:pt idx="39">
                  <c:v>0.39000000000000018</c:v>
                </c:pt>
                <c:pt idx="40">
                  <c:v>0.40000000000000019</c:v>
                </c:pt>
                <c:pt idx="41">
                  <c:v>0.4100000000000002</c:v>
                </c:pt>
                <c:pt idx="42">
                  <c:v>0.42000000000000021</c:v>
                </c:pt>
                <c:pt idx="43">
                  <c:v>0.43000000000000022</c:v>
                </c:pt>
                <c:pt idx="44">
                  <c:v>0.44000000000000022</c:v>
                </c:pt>
                <c:pt idx="45">
                  <c:v>0.45000000000000023</c:v>
                </c:pt>
                <c:pt idx="46">
                  <c:v>0.46000000000000024</c:v>
                </c:pt>
                <c:pt idx="47">
                  <c:v>0.47000000000000025</c:v>
                </c:pt>
                <c:pt idx="48">
                  <c:v>0.48000000000000026</c:v>
                </c:pt>
              </c:numCache>
            </c:numRef>
          </c:xVal>
          <c:yVal>
            <c:numRef>
              <c:f>Tabelle1!#BEZUG!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1"/>
        </c:ser>
        <c:ser>
          <c:idx val="2"/>
          <c:order val="2"/>
          <c:marker>
            <c:symbol val="none"/>
          </c:marker>
          <c:xVal>
            <c:numRef>
              <c:f>Tabelle1!$A$12:$A$60</c:f>
              <c:numCache>
                <c:formatCode>General</c:formatCode>
                <c:ptCount val="49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6.0000000000000005E-2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9.9999999999999992E-2</c:v>
                </c:pt>
                <c:pt idx="11">
                  <c:v>0.10999999999999999</c:v>
                </c:pt>
                <c:pt idx="12">
                  <c:v>0.11999999999999998</c:v>
                </c:pt>
                <c:pt idx="13">
                  <c:v>0.12999999999999998</c:v>
                </c:pt>
                <c:pt idx="14">
                  <c:v>0.13999999999999999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0.18000000000000002</c:v>
                </c:pt>
                <c:pt idx="19">
                  <c:v>0.19000000000000003</c:v>
                </c:pt>
                <c:pt idx="20">
                  <c:v>0.20000000000000004</c:v>
                </c:pt>
                <c:pt idx="21">
                  <c:v>0.21000000000000005</c:v>
                </c:pt>
                <c:pt idx="22">
                  <c:v>0.22000000000000006</c:v>
                </c:pt>
                <c:pt idx="23">
                  <c:v>0.23000000000000007</c:v>
                </c:pt>
                <c:pt idx="24">
                  <c:v>0.24000000000000007</c:v>
                </c:pt>
                <c:pt idx="25">
                  <c:v>0.25000000000000006</c:v>
                </c:pt>
                <c:pt idx="26">
                  <c:v>0.26000000000000006</c:v>
                </c:pt>
                <c:pt idx="27">
                  <c:v>0.27000000000000007</c:v>
                </c:pt>
                <c:pt idx="28">
                  <c:v>0.28000000000000008</c:v>
                </c:pt>
                <c:pt idx="29">
                  <c:v>0.29000000000000009</c:v>
                </c:pt>
                <c:pt idx="30">
                  <c:v>0.3000000000000001</c:v>
                </c:pt>
                <c:pt idx="31">
                  <c:v>0.31000000000000011</c:v>
                </c:pt>
                <c:pt idx="32">
                  <c:v>0.32000000000000012</c:v>
                </c:pt>
                <c:pt idx="33">
                  <c:v>0.33000000000000013</c:v>
                </c:pt>
                <c:pt idx="34">
                  <c:v>0.34000000000000014</c:v>
                </c:pt>
                <c:pt idx="35">
                  <c:v>0.35000000000000014</c:v>
                </c:pt>
                <c:pt idx="36">
                  <c:v>0.36000000000000015</c:v>
                </c:pt>
                <c:pt idx="37">
                  <c:v>0.37000000000000016</c:v>
                </c:pt>
                <c:pt idx="38">
                  <c:v>0.38000000000000017</c:v>
                </c:pt>
                <c:pt idx="39">
                  <c:v>0.39000000000000018</c:v>
                </c:pt>
                <c:pt idx="40">
                  <c:v>0.40000000000000019</c:v>
                </c:pt>
                <c:pt idx="41">
                  <c:v>0.4100000000000002</c:v>
                </c:pt>
                <c:pt idx="42">
                  <c:v>0.42000000000000021</c:v>
                </c:pt>
                <c:pt idx="43">
                  <c:v>0.43000000000000022</c:v>
                </c:pt>
                <c:pt idx="44">
                  <c:v>0.44000000000000022</c:v>
                </c:pt>
                <c:pt idx="45">
                  <c:v>0.45000000000000023</c:v>
                </c:pt>
                <c:pt idx="46">
                  <c:v>0.46000000000000024</c:v>
                </c:pt>
                <c:pt idx="47">
                  <c:v>0.47000000000000025</c:v>
                </c:pt>
                <c:pt idx="48">
                  <c:v>0.48000000000000026</c:v>
                </c:pt>
              </c:numCache>
            </c:numRef>
          </c:xVal>
          <c:yVal>
            <c:numRef>
              <c:f>Tabelle1!$B$12:$B$60</c:f>
              <c:numCache>
                <c:formatCode>General</c:formatCode>
                <c:ptCount val="49"/>
                <c:pt idx="0">
                  <c:v>2.2999999999999998</c:v>
                </c:pt>
                <c:pt idx="1">
                  <c:v>2.2999999999999998</c:v>
                </c:pt>
                <c:pt idx="2">
                  <c:v>2.2000000000000002</c:v>
                </c:pt>
                <c:pt idx="3">
                  <c:v>2.1</c:v>
                </c:pt>
                <c:pt idx="4">
                  <c:v>2</c:v>
                </c:pt>
                <c:pt idx="5">
                  <c:v>1.9</c:v>
                </c:pt>
                <c:pt idx="6">
                  <c:v>1.8</c:v>
                </c:pt>
                <c:pt idx="7">
                  <c:v>1.6</c:v>
                </c:pt>
                <c:pt idx="8">
                  <c:v>1.6</c:v>
                </c:pt>
                <c:pt idx="9">
                  <c:v>1.5</c:v>
                </c:pt>
                <c:pt idx="10">
                  <c:v>1.4</c:v>
                </c:pt>
                <c:pt idx="11">
                  <c:v>1.3</c:v>
                </c:pt>
                <c:pt idx="12">
                  <c:v>1.2</c:v>
                </c:pt>
                <c:pt idx="13">
                  <c:v>1.1000000000000001</c:v>
                </c:pt>
                <c:pt idx="14">
                  <c:v>1</c:v>
                </c:pt>
                <c:pt idx="15">
                  <c:v>0.9</c:v>
                </c:pt>
                <c:pt idx="16">
                  <c:v>0.8</c:v>
                </c:pt>
                <c:pt idx="17">
                  <c:v>0.7</c:v>
                </c:pt>
                <c:pt idx="18">
                  <c:v>0.6</c:v>
                </c:pt>
                <c:pt idx="19">
                  <c:v>0.5</c:v>
                </c:pt>
                <c:pt idx="20">
                  <c:v>0.4</c:v>
                </c:pt>
                <c:pt idx="21">
                  <c:v>0.3</c:v>
                </c:pt>
                <c:pt idx="22">
                  <c:v>0.2</c:v>
                </c:pt>
                <c:pt idx="23">
                  <c:v>0.1</c:v>
                </c:pt>
                <c:pt idx="24">
                  <c:v>0</c:v>
                </c:pt>
                <c:pt idx="25">
                  <c:v>-0.1</c:v>
                </c:pt>
                <c:pt idx="26">
                  <c:v>-0.2</c:v>
                </c:pt>
                <c:pt idx="27">
                  <c:v>-0.2</c:v>
                </c:pt>
                <c:pt idx="28">
                  <c:v>-0.3</c:v>
                </c:pt>
                <c:pt idx="29">
                  <c:v>-0.5</c:v>
                </c:pt>
                <c:pt idx="30">
                  <c:v>-0.5</c:v>
                </c:pt>
                <c:pt idx="31">
                  <c:v>-0.6</c:v>
                </c:pt>
                <c:pt idx="32">
                  <c:v>-0.8</c:v>
                </c:pt>
                <c:pt idx="33">
                  <c:v>-0.9</c:v>
                </c:pt>
                <c:pt idx="34">
                  <c:v>-0.9</c:v>
                </c:pt>
                <c:pt idx="35">
                  <c:v>-1</c:v>
                </c:pt>
                <c:pt idx="36">
                  <c:v>-1.1000000000000001</c:v>
                </c:pt>
                <c:pt idx="37">
                  <c:v>-1.2</c:v>
                </c:pt>
                <c:pt idx="38">
                  <c:v>-1.3</c:v>
                </c:pt>
                <c:pt idx="39">
                  <c:v>-1.4</c:v>
                </c:pt>
                <c:pt idx="40">
                  <c:v>-1.5</c:v>
                </c:pt>
                <c:pt idx="41">
                  <c:v>-1.6</c:v>
                </c:pt>
                <c:pt idx="42">
                  <c:v>-1.7</c:v>
                </c:pt>
                <c:pt idx="43">
                  <c:v>-1.8</c:v>
                </c:pt>
                <c:pt idx="44">
                  <c:v>-1.9</c:v>
                </c:pt>
                <c:pt idx="45">
                  <c:v>-2</c:v>
                </c:pt>
                <c:pt idx="46">
                  <c:v>-2.1</c:v>
                </c:pt>
                <c:pt idx="47">
                  <c:v>-2.2000000000000002</c:v>
                </c:pt>
                <c:pt idx="48">
                  <c:v>-2.2999999999999998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560448"/>
        <c:axId val="73562368"/>
      </c:scatterChart>
      <c:valAx>
        <c:axId val="7356044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 i="1"/>
                  <a:t>t</a:t>
                </a:r>
                <a:r>
                  <a:rPr lang="de-DE"/>
                  <a:t> in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73562368"/>
        <c:crosses val="autoZero"/>
        <c:crossBetween val="midCat"/>
      </c:valAx>
      <c:valAx>
        <c:axId val="735623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 i="1"/>
                  <a:t>v</a:t>
                </a:r>
                <a:r>
                  <a:rPr lang="de-DE"/>
                  <a:t> in m/s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560448"/>
        <c:crosses val="autoZero"/>
        <c:crossBetween val="midCat"/>
      </c:valAx>
    </c:plotArea>
    <c:plotVisOnly val="1"/>
    <c:dispBlanksAs val="gap"/>
    <c:showDLblsOverMax val="0"/>
  </c:chart>
  <c:spPr>
    <a:solidFill>
      <a:schemeClr val="tx2">
        <a:lumMod val="40000"/>
        <a:lumOff val="60000"/>
        <a:alpha val="61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dcterms:created xsi:type="dcterms:W3CDTF">2012-10-29T12:39:00Z</dcterms:created>
  <dcterms:modified xsi:type="dcterms:W3CDTF">2013-01-05T20:50:00Z</dcterms:modified>
</cp:coreProperties>
</file>