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AD" w:rsidRDefault="00452A8A">
      <w:r>
        <w:rPr>
          <w:noProof/>
        </w:rPr>
        <w:drawing>
          <wp:anchor distT="0" distB="0" distL="114300" distR="114300" simplePos="0" relativeHeight="251657728" behindDoc="1" locked="0" layoutInCell="1" allowOverlap="1" wp14:anchorId="4CAEC846" wp14:editId="68460496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>Bildende Kunst</w:t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  <w:t xml:space="preserve">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                    </w:t>
            </w:r>
          </w:p>
        </w:tc>
      </w:tr>
      <w:tr w:rsidR="00F827AD" w:rsidRPr="005064B0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:rsidR="00F827AD" w:rsidRPr="005064B0" w:rsidRDefault="00935A22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:rsidR="00F827AD" w:rsidRPr="005064B0" w:rsidRDefault="00A61244" w:rsidP="005064B0">
            <w:pPr>
              <w:ind w:left="708"/>
              <w:rPr>
                <w:b/>
              </w:rPr>
            </w:pPr>
            <w:r>
              <w:rPr>
                <w:b/>
              </w:rPr>
              <w:t>11/12</w:t>
            </w:r>
          </w:p>
        </w:tc>
      </w:tr>
    </w:tbl>
    <w:p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:rsidTr="002F2DEA">
        <w:trPr>
          <w:trHeight w:val="397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"/>
            <w:r w:rsidRPr="005064B0">
              <w:rPr>
                <w:sz w:val="20"/>
                <w:szCs w:val="20"/>
              </w:rPr>
              <w:t xml:space="preserve">  Bild</w:t>
            </w:r>
            <w:r w:rsidRPr="005064B0">
              <w:rPr>
                <w:b/>
                <w:bCs/>
                <w:sz w:val="20"/>
                <w:szCs w:val="20"/>
              </w:rPr>
              <w:t xml:space="preserve"> </w:t>
            </w:r>
            <w:r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2"/>
            <w:r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9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:rsidTr="002F2DEA">
        <w:trPr>
          <w:trHeight w:val="397"/>
        </w:trPr>
        <w:tc>
          <w:tcPr>
            <w:tcW w:w="10490" w:type="dxa"/>
            <w:shd w:val="clear" w:color="auto" w:fill="auto"/>
          </w:tcPr>
          <w:p w:rsidR="001419BA" w:rsidRPr="005064B0" w:rsidRDefault="001419BA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5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:rsidTr="002F2DEA">
        <w:trPr>
          <w:trHeight w:val="1194"/>
        </w:trPr>
        <w:tc>
          <w:tcPr>
            <w:tcW w:w="10490" w:type="dxa"/>
            <w:shd w:val="clear" w:color="auto" w:fill="auto"/>
          </w:tcPr>
          <w:p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:rsidR="001B3492" w:rsidRPr="005064B0" w:rsidRDefault="00935A22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312DEB" w:rsidRPr="00312DEB">
              <w:rPr>
                <w:b/>
              </w:rPr>
              <w:t>Ringer</w:t>
            </w:r>
            <w:r w:rsidRPr="005064B0">
              <w:rPr>
                <w:b/>
              </w:rPr>
              <w:fldChar w:fldCharType="end"/>
            </w:r>
            <w:bookmarkEnd w:id="11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2F2DEA">
        <w:trPr>
          <w:trHeight w:val="1510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:rsidR="00312DEB" w:rsidRPr="00312DEB" w:rsidRDefault="001B3492" w:rsidP="00312DEB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312DEB" w:rsidRPr="00312DEB">
              <w:rPr>
                <w:sz w:val="20"/>
                <w:szCs w:val="20"/>
              </w:rPr>
              <w:t xml:space="preserve">Zeichen-/ Skizzenpapier, </w:t>
            </w:r>
            <w:proofErr w:type="spellStart"/>
            <w:r w:rsidR="00312DEB" w:rsidRPr="00312DEB">
              <w:rPr>
                <w:sz w:val="20"/>
                <w:szCs w:val="20"/>
              </w:rPr>
              <w:t>unterschdl</w:t>
            </w:r>
            <w:proofErr w:type="spellEnd"/>
            <w:r w:rsidR="00312DEB" w:rsidRPr="00312DEB">
              <w:rPr>
                <w:sz w:val="20"/>
                <w:szCs w:val="20"/>
              </w:rPr>
              <w:t>. Zeichenwerkzeuge, Kopiervorlagen von Ringkämpfen</w:t>
            </w:r>
          </w:p>
          <w:p w:rsidR="00312DEB" w:rsidRPr="00312DEB" w:rsidRDefault="00312DEB" w:rsidP="00312DEB">
            <w:pPr>
              <w:ind w:left="708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 xml:space="preserve">Ton, Modellierwerkzeug, </w:t>
            </w:r>
          </w:p>
          <w:p w:rsidR="00A6689E" w:rsidRPr="005064B0" w:rsidRDefault="00312DEB" w:rsidP="00312DEB">
            <w:pPr>
              <w:ind w:left="708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>aufbauend, anfügend, antragend, glättend, verfugend usw.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2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696AFB">
        <w:trPr>
          <w:trHeight w:val="2256"/>
        </w:trPr>
        <w:tc>
          <w:tcPr>
            <w:tcW w:w="10490" w:type="dxa"/>
            <w:shd w:val="clear" w:color="auto" w:fill="auto"/>
          </w:tcPr>
          <w:p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:rsidR="00312DEB" w:rsidRPr="00312DEB" w:rsidRDefault="001B3492" w:rsidP="00312DEB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312DEB" w:rsidRPr="00312DEB">
              <w:rPr>
                <w:sz w:val="20"/>
                <w:szCs w:val="20"/>
              </w:rPr>
              <w:t>Ringer verstricken sich in ihren Kämpfen oft in absurde körperliche Konstellationen</w:t>
            </w:r>
          </w:p>
          <w:p w:rsidR="00312DEB" w:rsidRPr="00312DEB" w:rsidRDefault="00312DEB" w:rsidP="00312DEB">
            <w:pPr>
              <w:ind w:left="708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>Zeigen Sie einen Kampf zwischen zwei Ringern, der diese Situation thematisiert. Verwenden Sie dazu die Zeitungsausschnitte aus den Sportteilen von Zeitungen, die diese Ringkämpfe zeigen.</w:t>
            </w:r>
          </w:p>
          <w:p w:rsidR="00A6689E" w:rsidRPr="005064B0" w:rsidRDefault="00312DEB" w:rsidP="00312DEB">
            <w:pPr>
              <w:ind w:left="708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>Zeichnen Sie zunächst die Situation, Sie können mit Übertreibungen hinsichtlich des jeweiligen Bewegungsvorganges arbeiten.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3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:rsidTr="00A61244">
        <w:trPr>
          <w:trHeight w:val="3111"/>
        </w:trPr>
        <w:tc>
          <w:tcPr>
            <w:tcW w:w="10490" w:type="dxa"/>
            <w:shd w:val="clear" w:color="auto" w:fill="auto"/>
          </w:tcPr>
          <w:p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:rsidR="00312DEB" w:rsidRPr="00312DEB" w:rsidRDefault="00935A22" w:rsidP="00312DEB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312DEB" w:rsidRPr="00312DEB">
              <w:rPr>
                <w:sz w:val="20"/>
                <w:szCs w:val="20"/>
              </w:rPr>
              <w:t>Für die Zeichnung:</w:t>
            </w:r>
          </w:p>
          <w:p w:rsidR="00312DEB" w:rsidRPr="00312DEB" w:rsidRDefault="00312DEB" w:rsidP="00312DEB">
            <w:pPr>
              <w:ind w:left="709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>Linie, Fläche; deutliches, kontrastreiches Helldunkel zur Darstellung der Plastizität</w:t>
            </w:r>
          </w:p>
          <w:p w:rsidR="00312DEB" w:rsidRPr="00312DEB" w:rsidRDefault="00312DEB" w:rsidP="00312DEB">
            <w:pPr>
              <w:ind w:left="709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>Verschiedene Möglichkeiten und Variationen zur Themenstellung</w:t>
            </w:r>
          </w:p>
          <w:p w:rsidR="00312DEB" w:rsidRPr="00312DEB" w:rsidRDefault="00312DEB" w:rsidP="00312DEB">
            <w:pPr>
              <w:ind w:left="709"/>
              <w:rPr>
                <w:sz w:val="20"/>
                <w:szCs w:val="20"/>
              </w:rPr>
            </w:pPr>
          </w:p>
          <w:p w:rsidR="00312DEB" w:rsidRPr="00312DEB" w:rsidRDefault="00312DEB" w:rsidP="00312DEB">
            <w:pPr>
              <w:ind w:left="709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 xml:space="preserve">Für die Plastik: </w:t>
            </w:r>
          </w:p>
          <w:p w:rsidR="00312DEB" w:rsidRPr="00312DEB" w:rsidRDefault="00312DEB" w:rsidP="00312DEB">
            <w:pPr>
              <w:ind w:left="709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>Oberfläche: glatt, naturbelassen, unbemalt</w:t>
            </w:r>
          </w:p>
          <w:p w:rsidR="00312DEB" w:rsidRPr="00312DEB" w:rsidRDefault="00312DEB" w:rsidP="00312DEB">
            <w:pPr>
              <w:ind w:left="709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 xml:space="preserve">plastische Elemente: </w:t>
            </w:r>
          </w:p>
          <w:p w:rsidR="00312DEB" w:rsidRPr="00312DEB" w:rsidRDefault="00312DEB" w:rsidP="00312DEB">
            <w:pPr>
              <w:ind w:left="709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>Vereinfachung Vereinheitlichung der Körperformen;</w:t>
            </w:r>
          </w:p>
          <w:p w:rsidR="00312DEB" w:rsidRPr="00312DEB" w:rsidRDefault="00312DEB" w:rsidP="00312DEB">
            <w:pPr>
              <w:ind w:left="709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 xml:space="preserve">(Kante, lineare Elemente, Grate, Vertiefung, etc., (Gliederung der Körperteile , Sportgerät, Falten) </w:t>
            </w:r>
          </w:p>
          <w:p w:rsidR="00312DEB" w:rsidRPr="00312DEB" w:rsidRDefault="00312DEB" w:rsidP="00312DEB">
            <w:pPr>
              <w:ind w:left="709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 xml:space="preserve">Statik Bewegung: Herstellen einer stabilen Situation </w:t>
            </w:r>
          </w:p>
          <w:p w:rsidR="00312DEB" w:rsidRPr="00312DEB" w:rsidRDefault="00312DEB" w:rsidP="00312DEB">
            <w:pPr>
              <w:ind w:left="709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>Masse/Volumen/Raum: Ausgleich der Massen, raumeinbeziehend, durchlässig</w:t>
            </w:r>
          </w:p>
          <w:p w:rsidR="00312DEB" w:rsidRPr="00312DEB" w:rsidRDefault="00312DEB" w:rsidP="00312DEB">
            <w:pPr>
              <w:ind w:left="709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>Komposition: Abstimmung von Richtungsbeziehungen innerhalb der Körperteile7Esxtremitäten</w:t>
            </w:r>
          </w:p>
          <w:p w:rsidR="00935A22" w:rsidRPr="005064B0" w:rsidRDefault="00312DEB" w:rsidP="00312DEB">
            <w:pPr>
              <w:ind w:left="709"/>
              <w:rPr>
                <w:sz w:val="20"/>
                <w:szCs w:val="20"/>
              </w:rPr>
            </w:pPr>
            <w:r w:rsidRPr="00312DEB">
              <w:rPr>
                <w:sz w:val="20"/>
                <w:szCs w:val="20"/>
              </w:rPr>
              <w:t>natürliche Proportionen</w:t>
            </w:r>
            <w:r w:rsidR="00935A22" w:rsidRPr="005064B0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827AD" w:rsidRPr="005064B0" w:rsidTr="007B7E37">
        <w:trPr>
          <w:trHeight w:val="1120"/>
        </w:trPr>
        <w:tc>
          <w:tcPr>
            <w:tcW w:w="10490" w:type="dxa"/>
            <w:shd w:val="clear" w:color="auto" w:fill="auto"/>
          </w:tcPr>
          <w:p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:rsidR="00A6689E" w:rsidRPr="005064B0" w:rsidRDefault="00935A22" w:rsidP="002F2DEA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2F2DEA">
          <w:pgSz w:w="11900" w:h="16840"/>
          <w:pgMar w:top="567" w:right="1417" w:bottom="426" w:left="1417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B7E37" w:rsidRPr="005064B0" w:rsidTr="0007117B">
        <w:trPr>
          <w:trHeight w:val="980"/>
        </w:trPr>
        <w:tc>
          <w:tcPr>
            <w:tcW w:w="10490" w:type="dxa"/>
            <w:shd w:val="clear" w:color="auto" w:fill="auto"/>
          </w:tcPr>
          <w:p w:rsidR="007B7E37" w:rsidRDefault="007B7E37" w:rsidP="00696AFB">
            <w:pPr>
              <w:pStyle w:val="Default"/>
              <w:autoSpaceDE/>
              <w:autoSpaceDN/>
              <w:adjustRightInd/>
              <w:spacing w:before="60"/>
              <w:rPr>
                <w:rFonts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auto"/>
                <w:sz w:val="20"/>
                <w:szCs w:val="20"/>
                <w:u w:val="single"/>
              </w:rPr>
              <w:t>Prozessbezogene Kompetenzen</w:t>
            </w:r>
            <w:r w:rsidR="00A61244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 (Schwerpunkte):</w:t>
            </w:r>
          </w:p>
          <w:p w:rsidR="0007117B" w:rsidRDefault="0007117B" w:rsidP="0007117B">
            <w:pPr>
              <w:pStyle w:val="Default"/>
              <w:autoSpaceDE/>
              <w:autoSpaceDN/>
              <w:adjustRightInd/>
              <w:spacing w:before="60"/>
              <w:ind w:left="708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sz w:val="20"/>
                <w:szCs w:val="20"/>
              </w:rPr>
              <w:t>Rezeption</w:t>
            </w:r>
            <w:r>
              <w:rPr>
                <w:sz w:val="20"/>
                <w:szCs w:val="20"/>
              </w:rPr>
              <w:t xml:space="preserve">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bookmarkStart w:id="17" w:name="_GoBack"/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bookmarkEnd w:id="17"/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6"/>
          </w:p>
          <w:p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rFonts w:cs="Times New Roman"/>
                <w:color w:val="auto"/>
                <w:sz w:val="20"/>
                <w:szCs w:val="20"/>
              </w:rPr>
              <w:t>Reflexion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br/>
              <w:t xml:space="preserve">Produktion: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:rsidR="0007117B" w:rsidRPr="00A61244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Präsentation: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07117B">
          <w:type w:val="continuous"/>
          <w:pgSz w:w="11900" w:h="16840"/>
          <w:pgMar w:top="567" w:right="1417" w:bottom="426" w:left="1417" w:header="708" w:footer="708" w:gutter="0"/>
          <w:cols w:num="2"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5216"/>
        <w:gridCol w:w="5234"/>
        <w:gridCol w:w="11"/>
      </w:tblGrid>
      <w:tr w:rsidR="002F2DEA" w:rsidRPr="005064B0" w:rsidTr="00696AFB">
        <w:trPr>
          <w:trHeight w:val="274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auto"/>
          </w:tcPr>
          <w:p w:rsidR="002F2DEA" w:rsidRPr="002F2DEA" w:rsidRDefault="002F2DEA" w:rsidP="00696AFB">
            <w:pPr>
              <w:pStyle w:val="Default"/>
              <w:autoSpaceDE/>
              <w:autoSpaceDN/>
              <w:adjustRightInd/>
              <w:spacing w:before="60"/>
            </w:pPr>
            <w:r w:rsidRPr="00696AFB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Inhaltsbezogene Kompetenzen (Teilkompetenznummer) </w:t>
            </w:r>
            <w:r w:rsidRPr="005064B0">
              <w:rPr>
                <w:sz w:val="20"/>
                <w:szCs w:val="20"/>
              </w:rPr>
              <w:tab/>
            </w:r>
          </w:p>
        </w:tc>
      </w:tr>
      <w:tr w:rsidR="002F2DEA" w:rsidRPr="005064B0" w:rsidTr="00696AFB">
        <w:trPr>
          <w:trHeight w:val="139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7117B" w:rsidRDefault="0007117B" w:rsidP="007B7E37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</w:t>
            </w:r>
          </w:p>
          <w:p w:rsidR="002F2DEA" w:rsidRPr="005064B0" w:rsidRDefault="002F2DEA" w:rsidP="00D959EB">
            <w:pPr>
              <w:pStyle w:val="Default"/>
              <w:ind w:left="709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524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7117B" w:rsidRDefault="0007117B" w:rsidP="0007117B">
            <w:pPr>
              <w:pStyle w:val="Default"/>
              <w:autoSpaceDE/>
              <w:autoSpaceDN/>
              <w:adjustRightInd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Fläche, Raum, Zeit</w:t>
            </w:r>
          </w:p>
          <w:p w:rsidR="002F2DEA" w:rsidRPr="005064B0" w:rsidRDefault="00696AFB" w:rsidP="00D959EB">
            <w:pPr>
              <w:pStyle w:val="Default"/>
              <w:autoSpaceDE/>
              <w:autoSpaceDN/>
              <w:adjustRightInd/>
              <w:ind w:left="709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3492" w:rsidRPr="00312DEB" w:rsidTr="007B7E37">
        <w:trPr>
          <w:gridBefore w:val="1"/>
          <w:gridAfter w:val="1"/>
          <w:wBefore w:w="29" w:type="dxa"/>
          <w:wAfter w:w="11" w:type="dxa"/>
          <w:trHeight w:val="273"/>
        </w:trPr>
        <w:tc>
          <w:tcPr>
            <w:tcW w:w="10450" w:type="dxa"/>
            <w:gridSpan w:val="2"/>
            <w:shd w:val="clear" w:color="auto" w:fill="auto"/>
            <w:vAlign w:val="center"/>
          </w:tcPr>
          <w:p w:rsidR="001B3492" w:rsidRPr="007B7E37" w:rsidRDefault="001B3492" w:rsidP="007B7E37">
            <w:pPr>
              <w:pStyle w:val="Default"/>
              <w:ind w:right="85"/>
              <w:rPr>
                <w:sz w:val="20"/>
                <w:szCs w:val="20"/>
                <w:lang w:val="pl-PL"/>
              </w:rPr>
            </w:pP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bookmarkEnd w:id="19"/>
            <w:r w:rsidRPr="007B7E37">
              <w:rPr>
                <w:sz w:val="20"/>
                <w:szCs w:val="20"/>
                <w:lang w:val="pl-PL"/>
              </w:rPr>
              <w:t xml:space="preserve"> BNE 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BO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BTV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MB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VB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312DEB">
              <w:rPr>
                <w:sz w:val="20"/>
                <w:szCs w:val="20"/>
              </w:rPr>
            </w:r>
            <w:r w:rsidR="00312DEB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PG</w:t>
            </w:r>
          </w:p>
        </w:tc>
      </w:tr>
    </w:tbl>
    <w:p w:rsidR="00F827AD" w:rsidRPr="001419BA" w:rsidRDefault="00F827AD" w:rsidP="001B3492">
      <w:pPr>
        <w:rPr>
          <w:lang w:val="pl-PL"/>
        </w:rPr>
      </w:pPr>
    </w:p>
    <w:sectPr w:rsidR="00F827AD" w:rsidRPr="001419BA" w:rsidSect="0007117B">
      <w:type w:val="continuous"/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nw/EU9xAjNdrgTtUqDJ9vDjxyfsNFhC8Q9SVg0BZNNZ7r3bnkeptzF4uMf4/xd+c1WKl4OXSOU7QSJvBOj6PQ==" w:salt="tWoIXvBhp2SjKf4CsEIPd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EB"/>
    <w:rsid w:val="000512E4"/>
    <w:rsid w:val="0007117B"/>
    <w:rsid w:val="001419BA"/>
    <w:rsid w:val="001B3492"/>
    <w:rsid w:val="002F2DEA"/>
    <w:rsid w:val="00312DEB"/>
    <w:rsid w:val="003624C2"/>
    <w:rsid w:val="00452A8A"/>
    <w:rsid w:val="005064B0"/>
    <w:rsid w:val="00597B19"/>
    <w:rsid w:val="00696AFB"/>
    <w:rsid w:val="00702F94"/>
    <w:rsid w:val="00763440"/>
    <w:rsid w:val="007B7E37"/>
    <w:rsid w:val="008357DC"/>
    <w:rsid w:val="008D0490"/>
    <w:rsid w:val="00935A22"/>
    <w:rsid w:val="009F69BB"/>
    <w:rsid w:val="00A20D96"/>
    <w:rsid w:val="00A61244"/>
    <w:rsid w:val="00A6689E"/>
    <w:rsid w:val="00B32217"/>
    <w:rsid w:val="00B33F73"/>
    <w:rsid w:val="00D735E2"/>
    <w:rsid w:val="00D959EB"/>
    <w:rsid w:val="00EC681A"/>
    <w:rsid w:val="00F827AD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24949"/>
  <w14:defaultImageDpi w14:val="300"/>
  <w15:docId w15:val="{5BD6E9B9-F4D8-4C73-B7C8-BC806A77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2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PG%2011-12\MultiFobi\Vorl_Formular%20B-Plan%202016_v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5818-04D5-4723-B73C-B5D71AFE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Vorl_Formular B-Plan 2016_v2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TB_web</dc:creator>
  <cp:keywords/>
  <dc:description/>
  <cp:lastModifiedBy>TB_web</cp:lastModifiedBy>
  <cp:revision>1</cp:revision>
  <dcterms:created xsi:type="dcterms:W3CDTF">2019-09-09T08:47:00Z</dcterms:created>
  <dcterms:modified xsi:type="dcterms:W3CDTF">2019-09-09T08:50:00Z</dcterms:modified>
</cp:coreProperties>
</file>