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B3" w:rsidRPr="00556EB3" w:rsidRDefault="00556EB3">
      <w:pPr>
        <w:rPr>
          <w:b/>
        </w:rPr>
      </w:pPr>
    </w:p>
    <w:p w:rsidR="00B1418A" w:rsidRDefault="00556EB3" w:rsidP="00A16BBC">
      <w:pPr>
        <w:jc w:val="both"/>
        <w:rPr>
          <w:b/>
        </w:rPr>
      </w:pPr>
      <w:r w:rsidRPr="00556EB3">
        <w:rPr>
          <w:b/>
        </w:rPr>
        <w:t>Station 3: Der Selbstmord</w:t>
      </w:r>
    </w:p>
    <w:p w:rsidR="00556EB3" w:rsidRPr="00556EB3" w:rsidRDefault="00556EB3" w:rsidP="00A16BBC">
      <w:pPr>
        <w:jc w:val="both"/>
      </w:pPr>
      <w:r>
        <w:t xml:space="preserve">Bereits 1897 beschäftigte sich Emile Durkheim in seinem Werk „Le </w:t>
      </w:r>
      <w:proofErr w:type="spellStart"/>
      <w:r>
        <w:t>suicide</w:t>
      </w:r>
      <w:proofErr w:type="spellEnd"/>
      <w:r>
        <w:t>“ mit den sozialen Zusammenhängen der Selbsttötung. Diesem Thema widmen sich Wissenschaftler bis heute. I</w:t>
      </w:r>
      <w:r w:rsidR="00C34915">
        <w:t>m f</w:t>
      </w:r>
      <w:r>
        <w:t xml:space="preserve">olgenden </w:t>
      </w:r>
      <w:r w:rsidR="00C34915">
        <w:t>Beitrag wird ein Suizidforscher zu diesem Thema befragt.</w:t>
      </w:r>
    </w:p>
    <w:p w:rsidR="00556EB3" w:rsidRPr="00556EB3" w:rsidRDefault="00556EB3" w:rsidP="00A16BBC">
      <w:pPr>
        <w:spacing w:before="100" w:beforeAutospacing="1" w:after="100" w:afterAutospacing="1" w:line="240" w:lineRule="auto"/>
        <w:jc w:val="both"/>
        <w:outlineLvl w:val="0"/>
        <w:rPr>
          <w:rFonts w:eastAsia="Times New Roman" w:cstheme="minorHAnsi"/>
          <w:b/>
          <w:bCs/>
          <w:kern w:val="36"/>
          <w:lang w:eastAsia="de-DE"/>
        </w:rPr>
      </w:pPr>
      <w:r w:rsidRPr="00556EB3">
        <w:rPr>
          <w:rFonts w:eastAsia="Times New Roman" w:cstheme="minorHAnsi"/>
          <w:b/>
          <w:bCs/>
          <w:kern w:val="36"/>
          <w:lang w:eastAsia="de-DE"/>
        </w:rPr>
        <w:t>Suizid – Krankheit oder freier Wille?</w:t>
      </w:r>
    </w:p>
    <w:p w:rsidR="00556EB3" w:rsidRPr="00556EB3" w:rsidRDefault="00556EB3" w:rsidP="00A16BBC">
      <w:pPr>
        <w:spacing w:before="100" w:beforeAutospacing="1" w:after="100" w:afterAutospacing="1" w:line="240" w:lineRule="auto"/>
        <w:jc w:val="both"/>
        <w:rPr>
          <w:rFonts w:eastAsia="Times New Roman" w:cstheme="minorHAnsi"/>
          <w:lang w:eastAsia="de-DE"/>
        </w:rPr>
      </w:pPr>
      <w:r w:rsidRPr="00556EB3">
        <w:rPr>
          <w:rFonts w:eastAsia="Times New Roman" w:cstheme="minorHAnsi"/>
          <w:lang w:eastAsia="de-DE"/>
        </w:rPr>
        <w:t>Die moralische Bewertung des Suizids hat sich laut Suizidforscher Georg Fiedler in den vergangenen 200 Jahren in Deutschland sehr gewandelt. Dennoch: Bis heute werden Suizidfälle in Familien meist verschwiegen. Es gilt als Tabu, über den Selbstmord eines Familienmitglieds zu sprechen. Ein Interview.</w:t>
      </w:r>
    </w:p>
    <w:p w:rsidR="00556EB3" w:rsidRPr="00556EB3" w:rsidRDefault="00556EB3" w:rsidP="00A16BBC">
      <w:pPr>
        <w:spacing w:before="100" w:beforeAutospacing="1" w:after="100" w:afterAutospacing="1" w:line="240" w:lineRule="auto"/>
        <w:jc w:val="both"/>
        <w:rPr>
          <w:rFonts w:eastAsia="Times New Roman" w:cstheme="minorHAnsi"/>
          <w:lang w:eastAsia="de-DE"/>
        </w:rPr>
      </w:pPr>
      <w:r w:rsidRPr="00556EB3">
        <w:rPr>
          <w:rFonts w:eastAsia="Times New Roman" w:cstheme="minorHAnsi"/>
          <w:b/>
          <w:bCs/>
          <w:lang w:eastAsia="de-DE"/>
        </w:rPr>
        <w:t>Frage:</w:t>
      </w:r>
      <w:r w:rsidRPr="00556EB3">
        <w:rPr>
          <w:rFonts w:eastAsia="Times New Roman" w:cstheme="minorHAnsi"/>
          <w:lang w:eastAsia="de-DE"/>
        </w:rPr>
        <w:t xml:space="preserve"> Wie ist die Einstellung zum Suizid derzeit in Deutschland? </w:t>
      </w:r>
    </w:p>
    <w:p w:rsidR="00556EB3" w:rsidRPr="00556EB3" w:rsidRDefault="00556EB3" w:rsidP="00A16BBC">
      <w:pPr>
        <w:spacing w:before="100" w:beforeAutospacing="1" w:after="100" w:afterAutospacing="1" w:line="240" w:lineRule="auto"/>
        <w:jc w:val="both"/>
        <w:rPr>
          <w:rFonts w:eastAsia="Times New Roman" w:cstheme="minorHAnsi"/>
          <w:lang w:eastAsia="de-DE"/>
        </w:rPr>
      </w:pPr>
      <w:r w:rsidRPr="00556EB3">
        <w:rPr>
          <w:rFonts w:eastAsia="Times New Roman" w:cstheme="minorHAnsi"/>
          <w:b/>
          <w:bCs/>
          <w:lang w:eastAsia="de-DE"/>
        </w:rPr>
        <w:t>Fiedler</w:t>
      </w:r>
      <w:r w:rsidRPr="00556EB3">
        <w:rPr>
          <w:rFonts w:eastAsia="Times New Roman" w:cstheme="minorHAnsi"/>
          <w:lang w:eastAsia="de-DE"/>
        </w:rPr>
        <w:t xml:space="preserve">: Die Betrachtungsweise hat sich in den letzten 200 Jahren sehr verändert. Wobei man in den vergangenen Jahren davon sprechen kann, dass der Problematik, die hinter einem Suizid steht, mehr Verständnis entgegengebracht wird als früher. Besonders auch, was die Hinterbliebenen angeht. Vor allem in der christlichen Kulturgeschichte war der Suizid verfemt und es galt als Sünde, weil man das Leben, das Gott einem gegeben hat, sich nicht selbst nehmen dürfe. Menschen, die sich selbst töteten, wurden lange nicht auf dem Friedhof begraben. Schon im 18., 19. Jahrhundert gab es große Diskussionen, ob man Suizid auch anders betrachten kann, nämlich als Ausdruck einer psychischen Erkrankung. Heute stellt sich meist die Frage: Ist es Ausdruck einer Erkrankung oder Ausdruck eines freien Willens Suizid zu begehen. Das ist nach wie vor eine Diskussion, die viele bewegt. Bis ins 20. Jahrhundert hinein war der Suizid übrigens noch in einigen europäischen Ländern strafbar. </w:t>
      </w:r>
    </w:p>
    <w:p w:rsidR="00556EB3" w:rsidRPr="00556EB3" w:rsidRDefault="00556EB3" w:rsidP="00A16BBC">
      <w:pPr>
        <w:spacing w:before="100" w:beforeAutospacing="1" w:after="100" w:afterAutospacing="1" w:line="240" w:lineRule="auto"/>
        <w:jc w:val="both"/>
        <w:rPr>
          <w:rFonts w:eastAsia="Times New Roman" w:cstheme="minorHAnsi"/>
          <w:lang w:eastAsia="de-DE"/>
        </w:rPr>
      </w:pPr>
      <w:r w:rsidRPr="00556EB3">
        <w:rPr>
          <w:rFonts w:eastAsia="Times New Roman" w:cstheme="minorHAnsi"/>
          <w:b/>
          <w:bCs/>
          <w:lang w:eastAsia="de-DE"/>
        </w:rPr>
        <w:t>Frage</w:t>
      </w:r>
      <w:r w:rsidRPr="00556EB3">
        <w:rPr>
          <w:rFonts w:eastAsia="Times New Roman" w:cstheme="minorHAnsi"/>
          <w:lang w:eastAsia="de-DE"/>
        </w:rPr>
        <w:t xml:space="preserve">: Gibt es Kontinuitäten in der Beurteilungsweise? </w:t>
      </w:r>
    </w:p>
    <w:p w:rsidR="00556EB3" w:rsidRPr="00556EB3" w:rsidRDefault="00556EB3" w:rsidP="00A16BBC">
      <w:pPr>
        <w:spacing w:before="100" w:beforeAutospacing="1" w:after="100" w:afterAutospacing="1" w:line="240" w:lineRule="auto"/>
        <w:jc w:val="both"/>
        <w:rPr>
          <w:rFonts w:eastAsia="Times New Roman" w:cstheme="minorHAnsi"/>
          <w:lang w:eastAsia="de-DE"/>
        </w:rPr>
      </w:pPr>
      <w:r w:rsidRPr="00556EB3">
        <w:rPr>
          <w:rFonts w:eastAsia="Times New Roman" w:cstheme="minorHAnsi"/>
          <w:b/>
          <w:bCs/>
          <w:lang w:eastAsia="de-DE"/>
        </w:rPr>
        <w:t>Fiedler</w:t>
      </w:r>
      <w:r w:rsidRPr="00556EB3">
        <w:rPr>
          <w:rFonts w:eastAsia="Times New Roman" w:cstheme="minorHAnsi"/>
          <w:lang w:eastAsia="de-DE"/>
        </w:rPr>
        <w:t xml:space="preserve">: Was sich gehalten hat, ist die Einstellung gegenüber den Hinterbliebenen beziehungsweise deren Gefühle: Nämlich, dass das Gefühl von Schuld vorherrscht und von außen gesagt wird, das hätten die doch verhindern können. Das hat bis heute dazu geführt, dass Suizidfälle in Familien meist verschwiegen werden und es als Tabu gilt, über den Selbstmord eines Familienmitglieds zu sprechen. Das erschwert natürlich die Aufarbeitung und zieht oft wieder psychische Erkrankungen nach sich bis hin zu Suizidalität der Angehörigen. Das Tabu beginnt sich aber zu lockern. Jetzt gibt es sogar schon mal Todesanzeigen oder Abschiedsgottesdienste, wo der Suizid als Todesursache genannt wird. </w:t>
      </w:r>
    </w:p>
    <w:p w:rsidR="00556EB3" w:rsidRPr="00556EB3" w:rsidRDefault="00556EB3" w:rsidP="00A16BBC">
      <w:pPr>
        <w:spacing w:before="100" w:beforeAutospacing="1" w:after="100" w:afterAutospacing="1" w:line="240" w:lineRule="auto"/>
        <w:jc w:val="both"/>
        <w:rPr>
          <w:rFonts w:eastAsia="Times New Roman" w:cstheme="minorHAnsi"/>
          <w:lang w:eastAsia="de-DE"/>
        </w:rPr>
      </w:pPr>
      <w:r w:rsidRPr="00556EB3">
        <w:rPr>
          <w:rFonts w:eastAsia="Times New Roman" w:cstheme="minorHAnsi"/>
          <w:b/>
          <w:bCs/>
          <w:lang w:eastAsia="de-DE"/>
        </w:rPr>
        <w:t>Frage</w:t>
      </w:r>
      <w:r w:rsidRPr="00556EB3">
        <w:rPr>
          <w:rFonts w:eastAsia="Times New Roman" w:cstheme="minorHAnsi"/>
          <w:lang w:eastAsia="de-DE"/>
        </w:rPr>
        <w:t xml:space="preserve">: Welche Hauptströmungen der Wertung gab es? </w:t>
      </w:r>
    </w:p>
    <w:p w:rsidR="00556EB3" w:rsidRPr="00556EB3" w:rsidRDefault="00556EB3" w:rsidP="00A16BBC">
      <w:pPr>
        <w:spacing w:before="100" w:beforeAutospacing="1" w:after="100" w:afterAutospacing="1" w:line="240" w:lineRule="auto"/>
        <w:jc w:val="both"/>
        <w:rPr>
          <w:rFonts w:eastAsia="Times New Roman" w:cstheme="minorHAnsi"/>
          <w:lang w:eastAsia="de-DE"/>
        </w:rPr>
      </w:pPr>
      <w:r w:rsidRPr="00556EB3">
        <w:rPr>
          <w:rFonts w:eastAsia="Times New Roman" w:cstheme="minorHAnsi"/>
          <w:b/>
          <w:bCs/>
          <w:lang w:eastAsia="de-DE"/>
        </w:rPr>
        <w:t>Fiedler</w:t>
      </w:r>
      <w:r w:rsidRPr="00556EB3">
        <w:rPr>
          <w:rFonts w:eastAsia="Times New Roman" w:cstheme="minorHAnsi"/>
          <w:lang w:eastAsia="de-DE"/>
        </w:rPr>
        <w:t xml:space="preserve">: Im Laufe der Jahrhunderte wandelte sich die Betrachtung des Suizids sehr. In der Antike gab es sowohl philosophische Schulen, die den Suizid als erstrebenswert betrachten als auch solche, die ihn verurteilten als Feigheit und Verantwortungslosigkeit der Gesellschaft gegenüber. Diese Kontroverse ist sehr alt. Seit Augustinus ist der Suizid im Christentum verfemt. Im Christentum wird der Suizid heute allerdings zunehmend als Ausdruck innerer, großer Verzweiflung akzeptiert. Selbstmörder werden ja mittlerweile auch auf Friedhöfen begraben. Im Islam ist der Suizid eine Sünde, die Selbstmordrate in islamischen Ländern ist sehr gering. </w:t>
      </w:r>
    </w:p>
    <w:p w:rsidR="00556EB3" w:rsidRPr="00556EB3" w:rsidRDefault="00556EB3" w:rsidP="00A16BBC">
      <w:pPr>
        <w:spacing w:before="100" w:beforeAutospacing="1" w:after="100" w:afterAutospacing="1" w:line="240" w:lineRule="auto"/>
        <w:jc w:val="both"/>
        <w:rPr>
          <w:rFonts w:eastAsia="Times New Roman" w:cstheme="minorHAnsi"/>
          <w:lang w:eastAsia="de-DE"/>
        </w:rPr>
      </w:pPr>
      <w:r w:rsidRPr="00556EB3">
        <w:rPr>
          <w:rFonts w:eastAsia="Times New Roman" w:cstheme="minorHAnsi"/>
          <w:b/>
          <w:bCs/>
          <w:lang w:eastAsia="de-DE"/>
        </w:rPr>
        <w:t>Frage</w:t>
      </w:r>
      <w:r w:rsidRPr="00556EB3">
        <w:rPr>
          <w:rFonts w:eastAsia="Times New Roman" w:cstheme="minorHAnsi"/>
          <w:lang w:eastAsia="de-DE"/>
        </w:rPr>
        <w:t xml:space="preserve">: Sie geben dem Wort Suizid Vorrang vor anderen Bezeichnungen? </w:t>
      </w:r>
    </w:p>
    <w:p w:rsidR="00C34915" w:rsidRDefault="00C34915" w:rsidP="00A16BBC">
      <w:pPr>
        <w:spacing w:before="100" w:beforeAutospacing="1" w:after="100" w:afterAutospacing="1" w:line="240" w:lineRule="auto"/>
        <w:jc w:val="both"/>
        <w:rPr>
          <w:rFonts w:eastAsia="Times New Roman" w:cstheme="minorHAnsi"/>
          <w:b/>
          <w:bCs/>
          <w:lang w:eastAsia="de-DE"/>
        </w:rPr>
      </w:pPr>
    </w:p>
    <w:p w:rsidR="00C34915" w:rsidRDefault="00C34915" w:rsidP="00A16BBC">
      <w:pPr>
        <w:spacing w:before="100" w:beforeAutospacing="1" w:after="100" w:afterAutospacing="1" w:line="240" w:lineRule="auto"/>
        <w:jc w:val="both"/>
        <w:rPr>
          <w:rFonts w:eastAsia="Times New Roman" w:cstheme="minorHAnsi"/>
          <w:b/>
          <w:bCs/>
          <w:lang w:eastAsia="de-DE"/>
        </w:rPr>
      </w:pPr>
    </w:p>
    <w:p w:rsidR="00556EB3" w:rsidRDefault="00556EB3" w:rsidP="00A16BBC">
      <w:pPr>
        <w:spacing w:before="100" w:beforeAutospacing="1" w:after="100" w:afterAutospacing="1" w:line="240" w:lineRule="auto"/>
        <w:jc w:val="both"/>
        <w:rPr>
          <w:rFonts w:eastAsia="Times New Roman" w:cstheme="minorHAnsi"/>
          <w:b/>
          <w:bCs/>
          <w:lang w:eastAsia="de-DE"/>
        </w:rPr>
      </w:pPr>
      <w:bookmarkStart w:id="0" w:name="_GoBack"/>
      <w:bookmarkEnd w:id="0"/>
      <w:r w:rsidRPr="00556EB3">
        <w:rPr>
          <w:rFonts w:eastAsia="Times New Roman" w:cstheme="minorHAnsi"/>
          <w:b/>
          <w:bCs/>
          <w:lang w:eastAsia="de-DE"/>
        </w:rPr>
        <w:t>Fiedler</w:t>
      </w:r>
      <w:r w:rsidRPr="00556EB3">
        <w:rPr>
          <w:rFonts w:eastAsia="Times New Roman" w:cstheme="minorHAnsi"/>
          <w:lang w:eastAsia="de-DE"/>
        </w:rPr>
        <w:t xml:space="preserve">: Wir sprechen ungern von Selbstmord oder gar Freitod. Ich kann mir nicht vorstellen, dass sich jemand affektfrei für den eigenen Tod entscheidet. Das wäre auch schon Ausdruck einer psychischen Störung. Selbst so rituelle Formen wie Harakiri in Japan waren nur für bestimmte Klassen in bestimmten Situationen gedacht und kulturell auch ein Ausdruck von Zwängen. </w:t>
      </w:r>
    </w:p>
    <w:p w:rsidR="00556EB3" w:rsidRPr="00556EB3" w:rsidRDefault="00556EB3" w:rsidP="00A16BBC">
      <w:pPr>
        <w:spacing w:before="100" w:beforeAutospacing="1" w:after="100" w:afterAutospacing="1" w:line="240" w:lineRule="auto"/>
        <w:jc w:val="both"/>
        <w:rPr>
          <w:rFonts w:eastAsia="Times New Roman" w:cstheme="minorHAnsi"/>
          <w:lang w:eastAsia="de-DE"/>
        </w:rPr>
      </w:pPr>
      <w:r w:rsidRPr="00556EB3">
        <w:rPr>
          <w:rFonts w:eastAsia="Times New Roman" w:cstheme="minorHAnsi"/>
          <w:b/>
          <w:bCs/>
          <w:lang w:eastAsia="de-DE"/>
        </w:rPr>
        <w:t>Frage</w:t>
      </w:r>
      <w:r w:rsidRPr="00556EB3">
        <w:rPr>
          <w:rFonts w:eastAsia="Times New Roman" w:cstheme="minorHAnsi"/>
          <w:lang w:eastAsia="de-DE"/>
        </w:rPr>
        <w:t xml:space="preserve">: Was kennzeichnet den Suizid? </w:t>
      </w:r>
    </w:p>
    <w:p w:rsidR="00556EB3" w:rsidRPr="00556EB3" w:rsidRDefault="00556EB3" w:rsidP="00A16BBC">
      <w:pPr>
        <w:spacing w:before="100" w:beforeAutospacing="1" w:after="100" w:afterAutospacing="1" w:line="240" w:lineRule="auto"/>
        <w:jc w:val="both"/>
        <w:rPr>
          <w:rFonts w:eastAsia="Times New Roman" w:cstheme="minorHAnsi"/>
          <w:lang w:eastAsia="de-DE"/>
        </w:rPr>
      </w:pPr>
      <w:r w:rsidRPr="00556EB3">
        <w:rPr>
          <w:rFonts w:eastAsia="Times New Roman" w:cstheme="minorHAnsi"/>
          <w:b/>
          <w:bCs/>
          <w:lang w:eastAsia="de-DE"/>
        </w:rPr>
        <w:t>Fiedler</w:t>
      </w:r>
      <w:r w:rsidRPr="00556EB3">
        <w:rPr>
          <w:rFonts w:eastAsia="Times New Roman" w:cstheme="minorHAnsi"/>
          <w:lang w:eastAsia="de-DE"/>
        </w:rPr>
        <w:t xml:space="preserve">: Beim Suizid gibt es immer einen Unterschied zwischen Ursache und Anlass. Das, was nach außen bekannt wird, ist meist der Auslöser, zum Beispiel berufliche Krisen, oft aber auch Dinge im zwischenmenschlichen Bereich wie Beschämung, Verlust, Trennung, das Gefühl versagt zu haben. Suizid geschieht eigentlich immer in Bezug zu anderen. Auch wer mit seiner Firma </w:t>
      </w:r>
      <w:proofErr w:type="spellStart"/>
      <w:proofErr w:type="gramStart"/>
      <w:r w:rsidRPr="00556EB3">
        <w:rPr>
          <w:rFonts w:eastAsia="Times New Roman" w:cstheme="minorHAnsi"/>
          <w:lang w:eastAsia="de-DE"/>
        </w:rPr>
        <w:t>pleite</w:t>
      </w:r>
      <w:proofErr w:type="gramEnd"/>
      <w:r w:rsidRPr="00556EB3">
        <w:rPr>
          <w:rFonts w:eastAsia="Times New Roman" w:cstheme="minorHAnsi"/>
          <w:lang w:eastAsia="de-DE"/>
        </w:rPr>
        <w:t xml:space="preserve"> geht</w:t>
      </w:r>
      <w:proofErr w:type="spellEnd"/>
      <w:r w:rsidRPr="00556EB3">
        <w:rPr>
          <w:rFonts w:eastAsia="Times New Roman" w:cstheme="minorHAnsi"/>
          <w:lang w:eastAsia="de-DE"/>
        </w:rPr>
        <w:t xml:space="preserve">, hat nicht nur vor sich selbst versagt, sondern hat das Gefühl, dass auch die anderen ihn als Versager sehen. Es spielen bei der Suizidalität also auch immer das Umfeld eine Rolle und wie man befürchtet, dass die anderen einen sehen. Es gibt zum Beispiel Menschen, die Hartz IV bekommen und sich in diesem Abstiegsprozess das Leben nehmen, während andere damit wohl oder übel zurechtkommen. Also muss es immer eine alte persönliche Erfahrung geben, die sich durch einen Auslöser wie Trennung oder Abstieg wieder belebt. Dieses Zusammenspiel zwischen Auslöser und innerer Bereitschaft, suizidal reagieren zu können, macht das Risiko aus. Wenn frühe Verlust- und Ablehnungserfahrungen im Leben nicht adäquat aufgearbeitet wurden, können sich diese in aktuellen ähnlichen Situationen wieder beleben. </w:t>
      </w:r>
    </w:p>
    <w:p w:rsidR="00556EB3" w:rsidRPr="00556EB3" w:rsidRDefault="00556EB3" w:rsidP="00A16BBC">
      <w:pPr>
        <w:spacing w:before="100" w:beforeAutospacing="1" w:after="100" w:afterAutospacing="1" w:line="240" w:lineRule="auto"/>
        <w:jc w:val="both"/>
        <w:rPr>
          <w:rFonts w:eastAsia="Times New Roman" w:cstheme="minorHAnsi"/>
          <w:lang w:eastAsia="de-DE"/>
        </w:rPr>
      </w:pPr>
      <w:r w:rsidRPr="00556EB3">
        <w:rPr>
          <w:rFonts w:eastAsia="Times New Roman" w:cstheme="minorHAnsi"/>
          <w:b/>
          <w:bCs/>
          <w:lang w:eastAsia="de-DE"/>
        </w:rPr>
        <w:t>Frage</w:t>
      </w:r>
      <w:r w:rsidRPr="00556EB3">
        <w:rPr>
          <w:rFonts w:eastAsia="Times New Roman" w:cstheme="minorHAnsi"/>
          <w:lang w:eastAsia="de-DE"/>
        </w:rPr>
        <w:t xml:space="preserve">: Ist Suizidalität eine Krankheit? </w:t>
      </w:r>
    </w:p>
    <w:p w:rsidR="00556EB3" w:rsidRPr="00556EB3" w:rsidRDefault="00556EB3" w:rsidP="00A16BBC">
      <w:pPr>
        <w:spacing w:before="100" w:beforeAutospacing="1" w:after="100" w:afterAutospacing="1" w:line="240" w:lineRule="auto"/>
        <w:jc w:val="both"/>
        <w:rPr>
          <w:rFonts w:eastAsia="Times New Roman" w:cstheme="minorHAnsi"/>
          <w:lang w:eastAsia="de-DE"/>
        </w:rPr>
      </w:pPr>
      <w:r w:rsidRPr="00556EB3">
        <w:rPr>
          <w:rFonts w:eastAsia="Times New Roman" w:cstheme="minorHAnsi"/>
          <w:b/>
          <w:bCs/>
          <w:lang w:eastAsia="de-DE"/>
        </w:rPr>
        <w:t>Fiedler</w:t>
      </w:r>
      <w:r w:rsidRPr="00556EB3">
        <w:rPr>
          <w:rFonts w:eastAsia="Times New Roman" w:cstheme="minorHAnsi"/>
          <w:lang w:eastAsia="de-DE"/>
        </w:rPr>
        <w:t xml:space="preserve">: Suizide tauchen bei fast allen psychischen Erkrankungen auf, nicht nur bei </w:t>
      </w:r>
      <w:bookmarkStart w:id="1" w:name="_art_artikel_textlink_gesundheit_"/>
      <w:r w:rsidRPr="00556EB3">
        <w:rPr>
          <w:rFonts w:eastAsia="Times New Roman" w:cstheme="minorHAnsi"/>
          <w:lang w:eastAsia="de-DE"/>
        </w:rPr>
        <w:fldChar w:fldCharType="begin"/>
      </w:r>
      <w:r w:rsidRPr="00556EB3">
        <w:rPr>
          <w:rFonts w:eastAsia="Times New Roman" w:cstheme="minorHAnsi"/>
          <w:lang w:eastAsia="de-DE"/>
        </w:rPr>
        <w:instrText xml:space="preserve"> HYPERLINK "http://www.welt.de/themen/depression/" \o "Infos und Tipps zu Ursachen und Behandlungsmöglichkeiten von Depressionen finden Sie auf unserer Themenseite." </w:instrText>
      </w:r>
      <w:r w:rsidRPr="00556EB3">
        <w:rPr>
          <w:rFonts w:eastAsia="Times New Roman" w:cstheme="minorHAnsi"/>
          <w:lang w:eastAsia="de-DE"/>
        </w:rPr>
        <w:fldChar w:fldCharType="separate"/>
      </w:r>
      <w:r w:rsidRPr="00556EB3">
        <w:rPr>
          <w:rFonts w:eastAsia="Times New Roman" w:cstheme="minorHAnsi"/>
          <w:lang w:eastAsia="de-DE"/>
        </w:rPr>
        <w:t>Depression</w:t>
      </w:r>
      <w:r w:rsidRPr="00556EB3">
        <w:rPr>
          <w:rFonts w:eastAsia="Times New Roman" w:cstheme="minorHAnsi"/>
          <w:lang w:eastAsia="de-DE"/>
        </w:rPr>
        <w:fldChar w:fldCharType="end"/>
      </w:r>
      <w:bookmarkEnd w:id="1"/>
      <w:r w:rsidRPr="00556EB3">
        <w:rPr>
          <w:rFonts w:eastAsia="Times New Roman" w:cstheme="minorHAnsi"/>
          <w:lang w:eastAsia="de-DE"/>
        </w:rPr>
        <w:t xml:space="preserve">. Ich würde aber sagen, Suizidalität ist eine menschliche Handlungsmöglichkeit und nicht per se eine Krankheit. Suizid ist Ausdruck einer psychischen Krise, die sehr verbunden ist mit dem Erlebnis von Ausweglosigkeit und Hoffnungslosigkeit und gegebenenfalls auch mit Ärger und Wut. Wer suizidal ist, weiß nicht mehr weiter. Diese Menschen wissen nicht mehr, wie sie unter den Bedingungen, in denen sie sich sehen, weiterleben können. Sie erkennen keinen Ausweg mehr und sind oft nicht in der Lage, sich Hilfe zu suchen. </w:t>
      </w:r>
    </w:p>
    <w:p w:rsidR="00556EB3" w:rsidRPr="00556EB3" w:rsidRDefault="00556EB3" w:rsidP="00A16BBC">
      <w:pPr>
        <w:spacing w:before="100" w:beforeAutospacing="1" w:after="100" w:afterAutospacing="1" w:line="240" w:lineRule="auto"/>
        <w:jc w:val="both"/>
        <w:rPr>
          <w:rFonts w:eastAsia="Times New Roman" w:cstheme="minorHAnsi"/>
          <w:lang w:eastAsia="de-DE"/>
        </w:rPr>
      </w:pPr>
      <w:r w:rsidRPr="00556EB3">
        <w:rPr>
          <w:rFonts w:eastAsia="Times New Roman" w:cstheme="minorHAnsi"/>
          <w:i/>
          <w:iCs/>
          <w:lang w:eastAsia="de-DE"/>
        </w:rPr>
        <w:t>Der Diplom-Psychologe Georg Fiedler ist stellvertretender Leiter des Therapiezentrums für Suizidgefährdete in Hamburg und Vorstandsmitglied der Deutschen Gesellschaft für Suizidprävention.</w:t>
      </w:r>
      <w:r w:rsidRPr="00556EB3">
        <w:rPr>
          <w:rFonts w:eastAsia="Times New Roman" w:cstheme="minorHAnsi"/>
          <w:lang w:eastAsia="de-DE"/>
        </w:rPr>
        <w:t xml:space="preserve"> </w:t>
      </w:r>
    </w:p>
    <w:p w:rsidR="00556EB3" w:rsidRDefault="00556EB3" w:rsidP="00A16BBC">
      <w:pPr>
        <w:spacing w:after="0" w:line="240" w:lineRule="auto"/>
        <w:jc w:val="both"/>
        <w:rPr>
          <w:rFonts w:eastAsia="Times New Roman" w:cstheme="minorHAnsi"/>
          <w:lang w:eastAsia="de-DE"/>
        </w:rPr>
      </w:pPr>
    </w:p>
    <w:p w:rsidR="00556EB3" w:rsidRPr="00DB4B92" w:rsidRDefault="00556EB3" w:rsidP="00A16BBC">
      <w:pPr>
        <w:spacing w:after="0" w:line="240" w:lineRule="auto"/>
        <w:jc w:val="both"/>
        <w:rPr>
          <w:rFonts w:cstheme="minorHAnsi"/>
          <w:sz w:val="18"/>
          <w:szCs w:val="18"/>
        </w:rPr>
      </w:pPr>
      <w:r w:rsidRPr="00DB4B92">
        <w:rPr>
          <w:rFonts w:eastAsia="Times New Roman" w:cstheme="minorHAnsi"/>
          <w:sz w:val="18"/>
          <w:szCs w:val="18"/>
          <w:lang w:eastAsia="de-DE"/>
        </w:rPr>
        <w:t>© Axel Springer SE 2014. Alle Rechte vorbehalten</w:t>
      </w:r>
    </w:p>
    <w:p w:rsidR="00556EB3" w:rsidRPr="00DB4B92" w:rsidRDefault="00DB4B92" w:rsidP="00A16BBC">
      <w:pPr>
        <w:jc w:val="both"/>
        <w:rPr>
          <w:rFonts w:cstheme="minorHAnsi"/>
          <w:sz w:val="18"/>
          <w:szCs w:val="18"/>
        </w:rPr>
      </w:pPr>
      <w:r>
        <w:rPr>
          <w:sz w:val="18"/>
          <w:szCs w:val="18"/>
        </w:rPr>
        <w:t xml:space="preserve">(Aus: </w:t>
      </w:r>
      <w:hyperlink r:id="rId8" w:history="1">
        <w:r w:rsidR="00556EB3" w:rsidRPr="00DB4B92">
          <w:rPr>
            <w:rStyle w:val="Hyperlink"/>
            <w:rFonts w:cstheme="minorHAnsi"/>
            <w:sz w:val="18"/>
            <w:szCs w:val="18"/>
          </w:rPr>
          <w:t>http://www.welt.de/gesundheit/psychologie/article2986537/Suizid-Krankheit-oder-freier-Wille.html</w:t>
        </w:r>
      </w:hyperlink>
      <w:r>
        <w:rPr>
          <w:rStyle w:val="Hyperlink"/>
          <w:rFonts w:cstheme="minorHAnsi"/>
          <w:sz w:val="18"/>
          <w:szCs w:val="18"/>
        </w:rPr>
        <w:t>)</w:t>
      </w:r>
    </w:p>
    <w:p w:rsidR="00556EB3" w:rsidRPr="00DB4B92" w:rsidRDefault="00556EB3" w:rsidP="00A16BBC">
      <w:pPr>
        <w:jc w:val="both"/>
        <w:rPr>
          <w:rFonts w:cstheme="minorHAnsi"/>
          <w:sz w:val="18"/>
          <w:szCs w:val="18"/>
        </w:rPr>
      </w:pPr>
    </w:p>
    <w:p w:rsidR="00C34915" w:rsidRDefault="00C34915" w:rsidP="00A16BBC">
      <w:pPr>
        <w:contextualSpacing/>
        <w:jc w:val="both"/>
        <w:rPr>
          <w:rFonts w:cstheme="minorHAnsi"/>
        </w:rPr>
      </w:pPr>
      <w:r w:rsidRPr="00C34915">
        <w:rPr>
          <w:rFonts w:cstheme="minorHAnsi"/>
          <w:b/>
        </w:rPr>
        <w:t>Arbeitsauftrag:</w:t>
      </w:r>
      <w:r>
        <w:rPr>
          <w:rFonts w:cstheme="minorHAnsi"/>
        </w:rPr>
        <w:t xml:space="preserve"> </w:t>
      </w:r>
    </w:p>
    <w:p w:rsidR="00C34915" w:rsidRPr="00556EB3" w:rsidRDefault="00C34915" w:rsidP="00A16BBC">
      <w:pPr>
        <w:contextualSpacing/>
        <w:jc w:val="both"/>
        <w:rPr>
          <w:rFonts w:cstheme="minorHAnsi"/>
        </w:rPr>
      </w:pPr>
      <w:r>
        <w:rPr>
          <w:rFonts w:cstheme="minorHAnsi"/>
        </w:rPr>
        <w:t>Zeigen Sie die Entwicklung der Einstellung zum Selbstmord von der Antike über das 19. Jahrhundert bis zur Gegenwart auf.</w:t>
      </w:r>
    </w:p>
    <w:sectPr w:rsidR="00C34915" w:rsidRPr="00556EB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CB" w:rsidRDefault="00B002CB" w:rsidP="00556EB3">
      <w:pPr>
        <w:spacing w:after="0" w:line="240" w:lineRule="auto"/>
      </w:pPr>
      <w:r>
        <w:separator/>
      </w:r>
    </w:p>
  </w:endnote>
  <w:endnote w:type="continuationSeparator" w:id="0">
    <w:p w:rsidR="00B002CB" w:rsidRDefault="00B002CB" w:rsidP="0055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CB" w:rsidRDefault="00B002CB" w:rsidP="00556EB3">
      <w:pPr>
        <w:spacing w:after="0" w:line="240" w:lineRule="auto"/>
      </w:pPr>
      <w:r>
        <w:separator/>
      </w:r>
    </w:p>
  </w:footnote>
  <w:footnote w:type="continuationSeparator" w:id="0">
    <w:p w:rsidR="00B002CB" w:rsidRDefault="00B002CB" w:rsidP="00556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B3" w:rsidRDefault="00556EB3">
    <w:pPr>
      <w:pStyle w:val="Kopfzeile"/>
    </w:pPr>
    <w:r>
      <w:rPr>
        <w:noProof/>
        <w:lang w:eastAsia="de-DE"/>
      </w:rPr>
      <mc:AlternateContent>
        <mc:Choice Requires="wpg">
          <w:drawing>
            <wp:anchor distT="0" distB="0" distL="114300" distR="114300" simplePos="0" relativeHeight="251659264" behindDoc="0" locked="0" layoutInCell="1" allowOverlap="1" wp14:anchorId="5037ABC3" wp14:editId="02C537FA">
              <wp:simplePos x="0" y="0"/>
              <wp:positionH relativeFrom="column">
                <wp:posOffset>4445</wp:posOffset>
              </wp:positionH>
              <wp:positionV relativeFrom="paragraph">
                <wp:posOffset>-147955</wp:posOffset>
              </wp:positionV>
              <wp:extent cx="6055995" cy="457200"/>
              <wp:effectExtent l="0" t="0" r="1905" b="0"/>
              <wp:wrapTight wrapText="bothSides">
                <wp:wrapPolygon edited="0">
                  <wp:start x="0" y="0"/>
                  <wp:lineTo x="0" y="20700"/>
                  <wp:lineTo x="21539" y="20700"/>
                  <wp:lineTo x="21539" y="0"/>
                  <wp:lineTo x="0" y="0"/>
                </wp:wrapPolygon>
              </wp:wrapTight>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5" name="Text Box 3"/>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EB3" w:rsidRDefault="00556EB3" w:rsidP="00556EB3">
                            <w:pPr>
                              <w:tabs>
                                <w:tab w:val="right" w:pos="9214"/>
                              </w:tabs>
                              <w:ind w:right="41"/>
                              <w:jc w:val="center"/>
                              <w:rPr>
                                <w:rFonts w:cs="Arial"/>
                                <w:color w:val="FFFFFF"/>
                                <w:sz w:val="20"/>
                              </w:rPr>
                            </w:pPr>
                            <w:r>
                              <w:rPr>
                                <w:rFonts w:cs="Arial"/>
                                <w:noProof/>
                                <w:color w:val="FFFFFF"/>
                                <w:sz w:val="20"/>
                                <w:lang w:eastAsia="de-DE"/>
                              </w:rPr>
                              <w:drawing>
                                <wp:inline distT="0" distB="0" distL="0" distR="0" wp14:anchorId="37A4FFB7" wp14:editId="4FF2D77C">
                                  <wp:extent cx="379730" cy="129540"/>
                                  <wp:effectExtent l="0" t="0" r="1270" b="381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129540"/>
                                          </a:xfrm>
                                          <a:prstGeom prst="rect">
                                            <a:avLst/>
                                          </a:prstGeom>
                                          <a:noFill/>
                                          <a:ln>
                                            <a:noFill/>
                                          </a:ln>
                                        </pic:spPr>
                                      </pic:pic>
                                    </a:graphicData>
                                  </a:graphic>
                                </wp:inline>
                              </w:drawing>
                            </w:r>
                            <w:r>
                              <w:rPr>
                                <w:rFonts w:cs="Arial"/>
                                <w:color w:val="FFFFFF"/>
                                <w:sz w:val="20"/>
                              </w:rPr>
                              <w:t xml:space="preserve">Neue Medien im Deutschunterricht    </w:t>
                            </w:r>
                            <w:r>
                              <w:rPr>
                                <w:rFonts w:cs="Arial"/>
                                <w:color w:val="FFFFFF"/>
                                <w:sz w:val="20"/>
                              </w:rPr>
                              <w:tab/>
                              <w:t>Frank Wedekind: Frühlings Erwachen</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EB3" w:rsidRPr="007702B9" w:rsidRDefault="00556EB3" w:rsidP="00556EB3">
                            <w:pPr>
                              <w:tabs>
                                <w:tab w:val="right" w:pos="9214"/>
                              </w:tabs>
                              <w:rPr>
                                <w:b/>
                                <w:sz w:val="20"/>
                              </w:rPr>
                            </w:pPr>
                            <w:r>
                              <w:rPr>
                                <w:b/>
                                <w:sz w:val="20"/>
                              </w:rPr>
                              <w:t>Geschichtlicher und geisteswissenschaftlicher Hintergrund</w:t>
                            </w:r>
                            <w:r>
                              <w:rPr>
                                <w:b/>
                                <w:sz w:val="20"/>
                              </w:rPr>
                              <w:tab/>
                              <w:t>Kaiserzeit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35pt;margin-top:-11.65pt;width:476.85pt;height:36pt;z-index:251659264"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8/IwMAAPMJAAAOAAAAZHJzL2Uyb0RvYy54bWzsVm1vmzAQ/j5p/8Hy9xRIIQ2opGrTJprU&#10;bZXa/QAHDFgDm9lOoJv233e2yUtfpk3dVO3DgkRsn33cPc89B6dnfVOjDZWKCZ7i4MjHiPJM5IyX&#10;Kf50txhNMVKa8JzUgtMU31OFz2Zv35x2bULHohJ1TiUCJ1wlXZviSus28TyVVbQh6ki0lIOxELIh&#10;Gqay9HJJOvDe1N7Y9ydeJ2TeSpFRpWD10hnxzPovCprpj0WhqEZ1iiE2be/S3lfm7s1OSVJK0lYs&#10;G8IgL4iiIYzDQ3euLokmaC3ZE1cNy6RQotBHmWg8URQsozYHyCbwH2WzlGLd2lzKpCvbHUwA7SOc&#10;Xuw2+7C5kYjlKQ4x4qQBipZy3baMSspRaPDp2jKBbUvZ3rY30iUJw2uRfVZg9h7bzbx0m9Gqey9y&#10;8EnWWlh8+kI2xgVkjnpLw/2OBtprlMHixI+iOI4wysAWRifAs+Mpq4BMcyyOIFowTuKd5Wo4HPjH&#10;QeCOwkFzziOJe6qNdIjMpAUVp/agqj8D9bYiLbVcKYPWACok4UC9M8ldiB4dO0jtJoMn0j0sg3Qs&#10;PMrBiriYV4SX9FxK0VWU5BBdYJMxYYN/R4WZKOPkVzg/AWyL9QFcx5OHcJGklUovqWiQGaRYgpps&#10;lGRzrbRDdrvFcKpEzfIFq2s7keVqXku0IaC8qW+ugYwH22puNnNhjjmPbgXig2cYm4nUKulbHIxD&#10;/2IcjxaT6ckoXITRKD7xpyM/iC/iiR/G4eXiuwkwCJOK5Tnl14zTraqD8PcIHvqL06PVNepMxY0j&#10;x9BPk/Tt77kkG6ahydWsMUiYn9lEEsPrFc/tWBNWu7H3MHxbv4DB9t+iApXsiHdlrPtVD17M4krk&#10;91APUgBf0O+gM8OgEvIrRh10uRSrL2siKUb1Ow41FQdhaNqinVipYSQPLatDC+EZuEqxxsgN59q1&#10;0nUrWVnBk1wVc3EOei+YrZF9VLZXWNG9kvomT9Q3NLSdhF5XfYEfDdS/rvzmvrmeq8z/8vtL8rOv&#10;UNuh9/X+76vQvhHhy8I2l+EryHy6HM6tavffarMfAAAA//8DAFBLAwQUAAYACAAAACEAvmaWn98A&#10;AAAHAQAADwAAAGRycy9kb3ducmV2LnhtbEyOwWrCQBRF94X+w/AK3ekkJlab5kVE2q5EqBbE3TN5&#10;JsHMTMiMSfz7Tlft8nIv5550NapG9NzZ2miEcBqAYJ2botYlwvfhY7IEYR3pghqjGeHOFlbZ40NK&#10;SWEG/cX93pXCQ7RNCKFyrk2ktHnFiuzUtKx9dzGdIudjV8qio8HDVSNnQfAiFdXaP1TU8qbi/Lq/&#10;KYTPgYZ1FL732+tlcz8d5rvjNmTE56dx/QbC8ej+xvCr79Uh805nc9OFFQ3Cwu8QJrMoAuHr13kc&#10;gzgjxMsFyCyV//2zHwAAAP//AwBQSwECLQAUAAYACAAAACEAtoM4kv4AAADhAQAAEwAAAAAAAAAA&#10;AAAAAAAAAAAAW0NvbnRlbnRfVHlwZXNdLnhtbFBLAQItABQABgAIAAAAIQA4/SH/1gAAAJQBAAAL&#10;AAAAAAAAAAAAAAAAAC8BAABfcmVscy8ucmVsc1BLAQItABQABgAIAAAAIQBh9g8/IwMAAPMJAAAO&#10;AAAAAAAAAAAAAAAAAC4CAABkcnMvZTJvRG9jLnhtbFBLAQItABQABgAIAAAAIQC+Zpaf3wAAAAcB&#10;AAAPAAAAAAAAAAAAAAAAAH0FAABkcnMvZG93bnJldi54bWxQSwUGAAAAAAQABADzAAAAiQYAAAAA&#10;">
              <v:shapetype id="_x0000_t202" coordsize="21600,21600" o:spt="202" path="m,l,21600r21600,l21600,xe">
                <v:stroke joinstyle="miter"/>
                <v:path gradientshapeok="t" o:connecttype="rect"/>
              </v:shapetype>
              <v:shape id="Text Box 3"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CxL8A&#10;AADaAAAADwAAAGRycy9kb3ducmV2LnhtbESPzQrCMBCE74LvEFbwpqmC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wLEvwAAANoAAAAPAAAAAAAAAAAAAAAAAJgCAABkcnMvZG93bnJl&#10;di54bWxQSwUGAAAAAAQABAD1AAAAhAMAAAAA&#10;" fillcolor="gray" stroked="f">
                <v:textbox>
                  <w:txbxContent>
                    <w:p w:rsidR="00556EB3" w:rsidRDefault="00556EB3" w:rsidP="00556EB3">
                      <w:pPr>
                        <w:tabs>
                          <w:tab w:val="right" w:pos="9214"/>
                        </w:tabs>
                        <w:ind w:right="41"/>
                        <w:jc w:val="center"/>
                        <w:rPr>
                          <w:rFonts w:cs="Arial"/>
                          <w:color w:val="FFFFFF"/>
                          <w:sz w:val="20"/>
                        </w:rPr>
                      </w:pPr>
                      <w:r>
                        <w:rPr>
                          <w:rFonts w:cs="Arial"/>
                          <w:noProof/>
                          <w:color w:val="FFFFFF"/>
                          <w:sz w:val="20"/>
                          <w:lang w:eastAsia="de-DE"/>
                        </w:rPr>
                        <w:drawing>
                          <wp:inline distT="0" distB="0" distL="0" distR="0" wp14:anchorId="37A4FFB7" wp14:editId="4FF2D77C">
                            <wp:extent cx="379730" cy="129540"/>
                            <wp:effectExtent l="0" t="0" r="1270" b="381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129540"/>
                                    </a:xfrm>
                                    <a:prstGeom prst="rect">
                                      <a:avLst/>
                                    </a:prstGeom>
                                    <a:noFill/>
                                    <a:ln>
                                      <a:noFill/>
                                    </a:ln>
                                  </pic:spPr>
                                </pic:pic>
                              </a:graphicData>
                            </a:graphic>
                          </wp:inline>
                        </w:drawing>
                      </w:r>
                      <w:r>
                        <w:rPr>
                          <w:rFonts w:cs="Arial"/>
                          <w:color w:val="FFFFFF"/>
                          <w:sz w:val="20"/>
                        </w:rPr>
                        <w:t xml:space="preserve">Neue Medien im Deutschunterricht    </w:t>
                      </w:r>
                      <w:r>
                        <w:rPr>
                          <w:rFonts w:cs="Arial"/>
                          <w:color w:val="FFFFFF"/>
                          <w:sz w:val="20"/>
                        </w:rPr>
                        <w:tab/>
                        <w:t>Frank Wedekind: Frühlings Erwachen</w:t>
                      </w:r>
                    </w:p>
                  </w:txbxContent>
                </v:textbox>
              </v:shape>
              <v:shape id="Text Box 4"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St8EA&#10;AADaAAAADwAAAGRycy9kb3ducmV2LnhtbESP3YrCMBSE7xd8h3AEb5Y11QtXukYRf0DdK3Uf4Ngc&#10;m7LNSW1irW9vBMHLYWa+YSaz1paiodoXjhUM+gkI4szpgnMFf8f11xiED8gaS8ek4E4eZtPOxwRT&#10;7W68p+YQchEh7FNUYEKoUil9Zsii77uKOHpnV1sMUda51DXeItyWcpgkI2mx4LhgsKKFoez/cLUK&#10;mm/a+tNuRaflUn4a2jcX/j0r1eu28x8QgdrwDr/aG61gBM8r8Qb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7krfBAAAA2gAAAA8AAAAAAAAAAAAAAAAAmAIAAGRycy9kb3du&#10;cmV2LnhtbFBLBQYAAAAABAAEAPUAAACGAwAAAAA=&#10;" fillcolor="silver" stroked="f">
                <v:textbox>
                  <w:txbxContent>
                    <w:p w:rsidR="00556EB3" w:rsidRPr="007702B9" w:rsidRDefault="00556EB3" w:rsidP="00556EB3">
                      <w:pPr>
                        <w:tabs>
                          <w:tab w:val="right" w:pos="9214"/>
                        </w:tabs>
                        <w:rPr>
                          <w:b/>
                          <w:sz w:val="20"/>
                        </w:rPr>
                      </w:pPr>
                      <w:r>
                        <w:rPr>
                          <w:b/>
                          <w:sz w:val="20"/>
                        </w:rPr>
                        <w:t>Geschichtlicher und geisteswissenschaftlicher Hintergrund</w:t>
                      </w:r>
                      <w:r>
                        <w:rPr>
                          <w:b/>
                          <w:sz w:val="20"/>
                        </w:rPr>
                        <w:tab/>
                        <w:t>Kaiserzeit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28A3"/>
    <w:multiLevelType w:val="multilevel"/>
    <w:tmpl w:val="814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A754B"/>
    <w:multiLevelType w:val="multilevel"/>
    <w:tmpl w:val="302A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54C3D"/>
    <w:multiLevelType w:val="multilevel"/>
    <w:tmpl w:val="FBE2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C652E0"/>
    <w:multiLevelType w:val="multilevel"/>
    <w:tmpl w:val="5558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E06390"/>
    <w:multiLevelType w:val="multilevel"/>
    <w:tmpl w:val="994E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B3"/>
    <w:rsid w:val="00187AB4"/>
    <w:rsid w:val="004309D0"/>
    <w:rsid w:val="004C6834"/>
    <w:rsid w:val="00556EB3"/>
    <w:rsid w:val="005A0911"/>
    <w:rsid w:val="00A16BBC"/>
    <w:rsid w:val="00A4458D"/>
    <w:rsid w:val="00B002CB"/>
    <w:rsid w:val="00B07260"/>
    <w:rsid w:val="00B1418A"/>
    <w:rsid w:val="00C27543"/>
    <w:rsid w:val="00C34915"/>
    <w:rsid w:val="00DB4B92"/>
    <w:rsid w:val="00F74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E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EB3"/>
  </w:style>
  <w:style w:type="paragraph" w:styleId="Fuzeile">
    <w:name w:val="footer"/>
    <w:basedOn w:val="Standard"/>
    <w:link w:val="FuzeileZchn"/>
    <w:uiPriority w:val="99"/>
    <w:unhideWhenUsed/>
    <w:rsid w:val="00556E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EB3"/>
  </w:style>
  <w:style w:type="paragraph" w:styleId="Sprechblasentext">
    <w:name w:val="Balloon Text"/>
    <w:basedOn w:val="Standard"/>
    <w:link w:val="SprechblasentextZchn"/>
    <w:uiPriority w:val="99"/>
    <w:semiHidden/>
    <w:unhideWhenUsed/>
    <w:rsid w:val="00556E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EB3"/>
    <w:rPr>
      <w:rFonts w:ascii="Tahoma" w:hAnsi="Tahoma" w:cs="Tahoma"/>
      <w:sz w:val="16"/>
      <w:szCs w:val="16"/>
    </w:rPr>
  </w:style>
  <w:style w:type="character" w:styleId="Hyperlink">
    <w:name w:val="Hyperlink"/>
    <w:basedOn w:val="Absatz-Standardschriftart"/>
    <w:uiPriority w:val="99"/>
    <w:unhideWhenUsed/>
    <w:rsid w:val="00556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E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EB3"/>
  </w:style>
  <w:style w:type="paragraph" w:styleId="Fuzeile">
    <w:name w:val="footer"/>
    <w:basedOn w:val="Standard"/>
    <w:link w:val="FuzeileZchn"/>
    <w:uiPriority w:val="99"/>
    <w:unhideWhenUsed/>
    <w:rsid w:val="00556E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EB3"/>
  </w:style>
  <w:style w:type="paragraph" w:styleId="Sprechblasentext">
    <w:name w:val="Balloon Text"/>
    <w:basedOn w:val="Standard"/>
    <w:link w:val="SprechblasentextZchn"/>
    <w:uiPriority w:val="99"/>
    <w:semiHidden/>
    <w:unhideWhenUsed/>
    <w:rsid w:val="00556E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EB3"/>
    <w:rPr>
      <w:rFonts w:ascii="Tahoma" w:hAnsi="Tahoma" w:cs="Tahoma"/>
      <w:sz w:val="16"/>
      <w:szCs w:val="16"/>
    </w:rPr>
  </w:style>
  <w:style w:type="character" w:styleId="Hyperlink">
    <w:name w:val="Hyperlink"/>
    <w:basedOn w:val="Absatz-Standardschriftart"/>
    <w:uiPriority w:val="99"/>
    <w:unhideWhenUsed/>
    <w:rsid w:val="00556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5990">
      <w:bodyDiv w:val="1"/>
      <w:marLeft w:val="0"/>
      <w:marRight w:val="0"/>
      <w:marTop w:val="0"/>
      <w:marBottom w:val="0"/>
      <w:divBdr>
        <w:top w:val="none" w:sz="0" w:space="0" w:color="auto"/>
        <w:left w:val="none" w:sz="0" w:space="0" w:color="auto"/>
        <w:bottom w:val="none" w:sz="0" w:space="0" w:color="auto"/>
        <w:right w:val="none" w:sz="0" w:space="0" w:color="auto"/>
      </w:divBdr>
      <w:divsChild>
        <w:div w:id="1771122772">
          <w:marLeft w:val="0"/>
          <w:marRight w:val="0"/>
          <w:marTop w:val="0"/>
          <w:marBottom w:val="0"/>
          <w:divBdr>
            <w:top w:val="none" w:sz="0" w:space="0" w:color="auto"/>
            <w:left w:val="none" w:sz="0" w:space="0" w:color="auto"/>
            <w:bottom w:val="none" w:sz="0" w:space="0" w:color="auto"/>
            <w:right w:val="none" w:sz="0" w:space="0" w:color="auto"/>
          </w:divBdr>
          <w:divsChild>
            <w:div w:id="242179655">
              <w:marLeft w:val="0"/>
              <w:marRight w:val="0"/>
              <w:marTop w:val="0"/>
              <w:marBottom w:val="0"/>
              <w:divBdr>
                <w:top w:val="none" w:sz="0" w:space="0" w:color="auto"/>
                <w:left w:val="none" w:sz="0" w:space="0" w:color="auto"/>
                <w:bottom w:val="none" w:sz="0" w:space="0" w:color="auto"/>
                <w:right w:val="none" w:sz="0" w:space="0" w:color="auto"/>
              </w:divBdr>
              <w:divsChild>
                <w:div w:id="937830383">
                  <w:marLeft w:val="0"/>
                  <w:marRight w:val="0"/>
                  <w:marTop w:val="0"/>
                  <w:marBottom w:val="0"/>
                  <w:divBdr>
                    <w:top w:val="none" w:sz="0" w:space="0" w:color="auto"/>
                    <w:left w:val="none" w:sz="0" w:space="0" w:color="auto"/>
                    <w:bottom w:val="none" w:sz="0" w:space="0" w:color="auto"/>
                    <w:right w:val="none" w:sz="0" w:space="0" w:color="auto"/>
                  </w:divBdr>
                  <w:divsChild>
                    <w:div w:id="813521233">
                      <w:marLeft w:val="0"/>
                      <w:marRight w:val="0"/>
                      <w:marTop w:val="0"/>
                      <w:marBottom w:val="0"/>
                      <w:divBdr>
                        <w:top w:val="none" w:sz="0" w:space="0" w:color="auto"/>
                        <w:left w:val="none" w:sz="0" w:space="0" w:color="auto"/>
                        <w:bottom w:val="none" w:sz="0" w:space="0" w:color="auto"/>
                        <w:right w:val="none" w:sz="0" w:space="0" w:color="auto"/>
                      </w:divBdr>
                      <w:divsChild>
                        <w:div w:id="461727485">
                          <w:marLeft w:val="0"/>
                          <w:marRight w:val="0"/>
                          <w:marTop w:val="0"/>
                          <w:marBottom w:val="0"/>
                          <w:divBdr>
                            <w:top w:val="none" w:sz="0" w:space="0" w:color="auto"/>
                            <w:left w:val="none" w:sz="0" w:space="0" w:color="auto"/>
                            <w:bottom w:val="none" w:sz="0" w:space="0" w:color="auto"/>
                            <w:right w:val="none" w:sz="0" w:space="0" w:color="auto"/>
                          </w:divBdr>
                          <w:divsChild>
                            <w:div w:id="835799913">
                              <w:marLeft w:val="0"/>
                              <w:marRight w:val="0"/>
                              <w:marTop w:val="0"/>
                              <w:marBottom w:val="0"/>
                              <w:divBdr>
                                <w:top w:val="none" w:sz="0" w:space="0" w:color="auto"/>
                                <w:left w:val="none" w:sz="0" w:space="0" w:color="auto"/>
                                <w:bottom w:val="none" w:sz="0" w:space="0" w:color="auto"/>
                                <w:right w:val="none" w:sz="0" w:space="0" w:color="auto"/>
                              </w:divBdr>
                            </w:div>
                          </w:divsChild>
                        </w:div>
                        <w:div w:id="1641184349">
                          <w:marLeft w:val="0"/>
                          <w:marRight w:val="0"/>
                          <w:marTop w:val="0"/>
                          <w:marBottom w:val="0"/>
                          <w:divBdr>
                            <w:top w:val="none" w:sz="0" w:space="0" w:color="auto"/>
                            <w:left w:val="none" w:sz="0" w:space="0" w:color="auto"/>
                            <w:bottom w:val="none" w:sz="0" w:space="0" w:color="auto"/>
                            <w:right w:val="none" w:sz="0" w:space="0" w:color="auto"/>
                          </w:divBdr>
                          <w:divsChild>
                            <w:div w:id="1582719169">
                              <w:marLeft w:val="0"/>
                              <w:marRight w:val="0"/>
                              <w:marTop w:val="0"/>
                              <w:marBottom w:val="0"/>
                              <w:divBdr>
                                <w:top w:val="none" w:sz="0" w:space="0" w:color="auto"/>
                                <w:left w:val="none" w:sz="0" w:space="0" w:color="auto"/>
                                <w:bottom w:val="none" w:sz="0" w:space="0" w:color="auto"/>
                                <w:right w:val="none" w:sz="0" w:space="0" w:color="auto"/>
                              </w:divBdr>
                              <w:divsChild>
                                <w:div w:id="7514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17971">
                      <w:marLeft w:val="0"/>
                      <w:marRight w:val="0"/>
                      <w:marTop w:val="0"/>
                      <w:marBottom w:val="0"/>
                      <w:divBdr>
                        <w:top w:val="none" w:sz="0" w:space="0" w:color="auto"/>
                        <w:left w:val="none" w:sz="0" w:space="0" w:color="auto"/>
                        <w:bottom w:val="none" w:sz="0" w:space="0" w:color="auto"/>
                        <w:right w:val="none" w:sz="0" w:space="0" w:color="auto"/>
                      </w:divBdr>
                      <w:divsChild>
                        <w:div w:id="201871921">
                          <w:marLeft w:val="0"/>
                          <w:marRight w:val="0"/>
                          <w:marTop w:val="0"/>
                          <w:marBottom w:val="0"/>
                          <w:divBdr>
                            <w:top w:val="none" w:sz="0" w:space="0" w:color="auto"/>
                            <w:left w:val="none" w:sz="0" w:space="0" w:color="auto"/>
                            <w:bottom w:val="none" w:sz="0" w:space="0" w:color="auto"/>
                            <w:right w:val="none" w:sz="0" w:space="0" w:color="auto"/>
                          </w:divBdr>
                          <w:divsChild>
                            <w:div w:id="184514585">
                              <w:marLeft w:val="0"/>
                              <w:marRight w:val="0"/>
                              <w:marTop w:val="0"/>
                              <w:marBottom w:val="0"/>
                              <w:divBdr>
                                <w:top w:val="none" w:sz="0" w:space="0" w:color="auto"/>
                                <w:left w:val="none" w:sz="0" w:space="0" w:color="auto"/>
                                <w:bottom w:val="none" w:sz="0" w:space="0" w:color="auto"/>
                                <w:right w:val="none" w:sz="0" w:space="0" w:color="auto"/>
                              </w:divBdr>
                            </w:div>
                          </w:divsChild>
                        </w:div>
                        <w:div w:id="1232427568">
                          <w:marLeft w:val="0"/>
                          <w:marRight w:val="0"/>
                          <w:marTop w:val="0"/>
                          <w:marBottom w:val="0"/>
                          <w:divBdr>
                            <w:top w:val="none" w:sz="0" w:space="0" w:color="auto"/>
                            <w:left w:val="none" w:sz="0" w:space="0" w:color="auto"/>
                            <w:bottom w:val="none" w:sz="0" w:space="0" w:color="auto"/>
                            <w:right w:val="none" w:sz="0" w:space="0" w:color="auto"/>
                          </w:divBdr>
                        </w:div>
                        <w:div w:id="1855877085">
                          <w:marLeft w:val="0"/>
                          <w:marRight w:val="0"/>
                          <w:marTop w:val="0"/>
                          <w:marBottom w:val="0"/>
                          <w:divBdr>
                            <w:top w:val="none" w:sz="0" w:space="0" w:color="auto"/>
                            <w:left w:val="none" w:sz="0" w:space="0" w:color="auto"/>
                            <w:bottom w:val="none" w:sz="0" w:space="0" w:color="auto"/>
                            <w:right w:val="none" w:sz="0" w:space="0" w:color="auto"/>
                          </w:divBdr>
                          <w:divsChild>
                            <w:div w:id="114909360">
                              <w:marLeft w:val="0"/>
                              <w:marRight w:val="0"/>
                              <w:marTop w:val="0"/>
                              <w:marBottom w:val="0"/>
                              <w:divBdr>
                                <w:top w:val="none" w:sz="0" w:space="0" w:color="auto"/>
                                <w:left w:val="none" w:sz="0" w:space="0" w:color="auto"/>
                                <w:bottom w:val="none" w:sz="0" w:space="0" w:color="auto"/>
                                <w:right w:val="none" w:sz="0" w:space="0" w:color="auto"/>
                              </w:divBdr>
                            </w:div>
                          </w:divsChild>
                        </w:div>
                        <w:div w:id="950625978">
                          <w:marLeft w:val="0"/>
                          <w:marRight w:val="0"/>
                          <w:marTop w:val="0"/>
                          <w:marBottom w:val="0"/>
                          <w:divBdr>
                            <w:top w:val="none" w:sz="0" w:space="0" w:color="auto"/>
                            <w:left w:val="none" w:sz="0" w:space="0" w:color="auto"/>
                            <w:bottom w:val="none" w:sz="0" w:space="0" w:color="auto"/>
                            <w:right w:val="none" w:sz="0" w:space="0" w:color="auto"/>
                          </w:divBdr>
                          <w:divsChild>
                            <w:div w:id="306401677">
                              <w:marLeft w:val="0"/>
                              <w:marRight w:val="0"/>
                              <w:marTop w:val="0"/>
                              <w:marBottom w:val="0"/>
                              <w:divBdr>
                                <w:top w:val="none" w:sz="0" w:space="0" w:color="auto"/>
                                <w:left w:val="none" w:sz="0" w:space="0" w:color="auto"/>
                                <w:bottom w:val="none" w:sz="0" w:space="0" w:color="auto"/>
                                <w:right w:val="none" w:sz="0" w:space="0" w:color="auto"/>
                              </w:divBdr>
                            </w:div>
                          </w:divsChild>
                        </w:div>
                        <w:div w:id="1530141364">
                          <w:marLeft w:val="0"/>
                          <w:marRight w:val="0"/>
                          <w:marTop w:val="0"/>
                          <w:marBottom w:val="0"/>
                          <w:divBdr>
                            <w:top w:val="none" w:sz="0" w:space="0" w:color="auto"/>
                            <w:left w:val="none" w:sz="0" w:space="0" w:color="auto"/>
                            <w:bottom w:val="none" w:sz="0" w:space="0" w:color="auto"/>
                            <w:right w:val="none" w:sz="0" w:space="0" w:color="auto"/>
                          </w:divBdr>
                          <w:divsChild>
                            <w:div w:id="1256477260">
                              <w:marLeft w:val="0"/>
                              <w:marRight w:val="0"/>
                              <w:marTop w:val="0"/>
                              <w:marBottom w:val="0"/>
                              <w:divBdr>
                                <w:top w:val="none" w:sz="0" w:space="0" w:color="auto"/>
                                <w:left w:val="none" w:sz="0" w:space="0" w:color="auto"/>
                                <w:bottom w:val="none" w:sz="0" w:space="0" w:color="auto"/>
                                <w:right w:val="none" w:sz="0" w:space="0" w:color="auto"/>
                              </w:divBdr>
                              <w:divsChild>
                                <w:div w:id="41640200">
                                  <w:marLeft w:val="0"/>
                                  <w:marRight w:val="0"/>
                                  <w:marTop w:val="0"/>
                                  <w:marBottom w:val="0"/>
                                  <w:divBdr>
                                    <w:top w:val="none" w:sz="0" w:space="0" w:color="auto"/>
                                    <w:left w:val="none" w:sz="0" w:space="0" w:color="auto"/>
                                    <w:bottom w:val="none" w:sz="0" w:space="0" w:color="auto"/>
                                    <w:right w:val="none" w:sz="0" w:space="0" w:color="auto"/>
                                  </w:divBdr>
                                </w:div>
                                <w:div w:id="624236751">
                                  <w:marLeft w:val="0"/>
                                  <w:marRight w:val="0"/>
                                  <w:marTop w:val="0"/>
                                  <w:marBottom w:val="0"/>
                                  <w:divBdr>
                                    <w:top w:val="none" w:sz="0" w:space="0" w:color="auto"/>
                                    <w:left w:val="none" w:sz="0" w:space="0" w:color="auto"/>
                                    <w:bottom w:val="none" w:sz="0" w:space="0" w:color="auto"/>
                                    <w:right w:val="none" w:sz="0" w:space="0" w:color="auto"/>
                                  </w:divBdr>
                                </w:div>
                              </w:divsChild>
                            </w:div>
                            <w:div w:id="1449659646">
                              <w:marLeft w:val="0"/>
                              <w:marRight w:val="0"/>
                              <w:marTop w:val="0"/>
                              <w:marBottom w:val="0"/>
                              <w:divBdr>
                                <w:top w:val="none" w:sz="0" w:space="0" w:color="auto"/>
                                <w:left w:val="none" w:sz="0" w:space="0" w:color="auto"/>
                                <w:bottom w:val="none" w:sz="0" w:space="0" w:color="auto"/>
                                <w:right w:val="none" w:sz="0" w:space="0" w:color="auto"/>
                              </w:divBdr>
                            </w:div>
                            <w:div w:id="1209298003">
                              <w:marLeft w:val="0"/>
                              <w:marRight w:val="0"/>
                              <w:marTop w:val="0"/>
                              <w:marBottom w:val="0"/>
                              <w:divBdr>
                                <w:top w:val="none" w:sz="0" w:space="0" w:color="auto"/>
                                <w:left w:val="none" w:sz="0" w:space="0" w:color="auto"/>
                                <w:bottom w:val="none" w:sz="0" w:space="0" w:color="auto"/>
                                <w:right w:val="none" w:sz="0" w:space="0" w:color="auto"/>
                              </w:divBdr>
                              <w:divsChild>
                                <w:div w:id="1090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8488">
                          <w:marLeft w:val="0"/>
                          <w:marRight w:val="0"/>
                          <w:marTop w:val="0"/>
                          <w:marBottom w:val="0"/>
                          <w:divBdr>
                            <w:top w:val="none" w:sz="0" w:space="0" w:color="auto"/>
                            <w:left w:val="none" w:sz="0" w:space="0" w:color="auto"/>
                            <w:bottom w:val="none" w:sz="0" w:space="0" w:color="auto"/>
                            <w:right w:val="none" w:sz="0" w:space="0" w:color="auto"/>
                          </w:divBdr>
                        </w:div>
                        <w:div w:id="2085952772">
                          <w:marLeft w:val="0"/>
                          <w:marRight w:val="0"/>
                          <w:marTop w:val="0"/>
                          <w:marBottom w:val="0"/>
                          <w:divBdr>
                            <w:top w:val="none" w:sz="0" w:space="0" w:color="auto"/>
                            <w:left w:val="none" w:sz="0" w:space="0" w:color="auto"/>
                            <w:bottom w:val="none" w:sz="0" w:space="0" w:color="auto"/>
                            <w:right w:val="none" w:sz="0" w:space="0" w:color="auto"/>
                          </w:divBdr>
                          <w:divsChild>
                            <w:div w:id="38824687">
                              <w:marLeft w:val="0"/>
                              <w:marRight w:val="0"/>
                              <w:marTop w:val="0"/>
                              <w:marBottom w:val="0"/>
                              <w:divBdr>
                                <w:top w:val="none" w:sz="0" w:space="0" w:color="auto"/>
                                <w:left w:val="none" w:sz="0" w:space="0" w:color="auto"/>
                                <w:bottom w:val="none" w:sz="0" w:space="0" w:color="auto"/>
                                <w:right w:val="none" w:sz="0" w:space="0" w:color="auto"/>
                              </w:divBdr>
                              <w:divsChild>
                                <w:div w:id="600138352">
                                  <w:marLeft w:val="0"/>
                                  <w:marRight w:val="0"/>
                                  <w:marTop w:val="0"/>
                                  <w:marBottom w:val="0"/>
                                  <w:divBdr>
                                    <w:top w:val="none" w:sz="0" w:space="0" w:color="auto"/>
                                    <w:left w:val="none" w:sz="0" w:space="0" w:color="auto"/>
                                    <w:bottom w:val="none" w:sz="0" w:space="0" w:color="auto"/>
                                    <w:right w:val="none" w:sz="0" w:space="0" w:color="auto"/>
                                  </w:divBdr>
                                </w:div>
                                <w:div w:id="1015956081">
                                  <w:marLeft w:val="0"/>
                                  <w:marRight w:val="0"/>
                                  <w:marTop w:val="0"/>
                                  <w:marBottom w:val="0"/>
                                  <w:divBdr>
                                    <w:top w:val="none" w:sz="0" w:space="0" w:color="auto"/>
                                    <w:left w:val="none" w:sz="0" w:space="0" w:color="auto"/>
                                    <w:bottom w:val="none" w:sz="0" w:space="0" w:color="auto"/>
                                    <w:right w:val="none" w:sz="0" w:space="0" w:color="auto"/>
                                  </w:divBdr>
                                  <w:divsChild>
                                    <w:div w:id="1249193797">
                                      <w:marLeft w:val="0"/>
                                      <w:marRight w:val="0"/>
                                      <w:marTop w:val="0"/>
                                      <w:marBottom w:val="0"/>
                                      <w:divBdr>
                                        <w:top w:val="none" w:sz="0" w:space="0" w:color="auto"/>
                                        <w:left w:val="none" w:sz="0" w:space="0" w:color="auto"/>
                                        <w:bottom w:val="none" w:sz="0" w:space="0" w:color="auto"/>
                                        <w:right w:val="none" w:sz="0" w:space="0" w:color="auto"/>
                                      </w:divBdr>
                                      <w:divsChild>
                                        <w:div w:id="2085294390">
                                          <w:marLeft w:val="0"/>
                                          <w:marRight w:val="0"/>
                                          <w:marTop w:val="0"/>
                                          <w:marBottom w:val="0"/>
                                          <w:divBdr>
                                            <w:top w:val="none" w:sz="0" w:space="0" w:color="auto"/>
                                            <w:left w:val="none" w:sz="0" w:space="0" w:color="auto"/>
                                            <w:bottom w:val="none" w:sz="0" w:space="0" w:color="auto"/>
                                            <w:right w:val="none" w:sz="0" w:space="0" w:color="auto"/>
                                          </w:divBdr>
                                        </w:div>
                                        <w:div w:id="1177312048">
                                          <w:marLeft w:val="0"/>
                                          <w:marRight w:val="0"/>
                                          <w:marTop w:val="0"/>
                                          <w:marBottom w:val="0"/>
                                          <w:divBdr>
                                            <w:top w:val="none" w:sz="0" w:space="0" w:color="auto"/>
                                            <w:left w:val="none" w:sz="0" w:space="0" w:color="auto"/>
                                            <w:bottom w:val="none" w:sz="0" w:space="0" w:color="auto"/>
                                            <w:right w:val="none" w:sz="0" w:space="0" w:color="auto"/>
                                          </w:divBdr>
                                        </w:div>
                                        <w:div w:id="1739478170">
                                          <w:marLeft w:val="0"/>
                                          <w:marRight w:val="0"/>
                                          <w:marTop w:val="0"/>
                                          <w:marBottom w:val="0"/>
                                          <w:divBdr>
                                            <w:top w:val="none" w:sz="0" w:space="0" w:color="auto"/>
                                            <w:left w:val="none" w:sz="0" w:space="0" w:color="auto"/>
                                            <w:bottom w:val="none" w:sz="0" w:space="0" w:color="auto"/>
                                            <w:right w:val="none" w:sz="0" w:space="0" w:color="auto"/>
                                          </w:divBdr>
                                        </w:div>
                                      </w:divsChild>
                                    </w:div>
                                    <w:div w:id="1435319041">
                                      <w:marLeft w:val="0"/>
                                      <w:marRight w:val="0"/>
                                      <w:marTop w:val="0"/>
                                      <w:marBottom w:val="0"/>
                                      <w:divBdr>
                                        <w:top w:val="none" w:sz="0" w:space="0" w:color="auto"/>
                                        <w:left w:val="none" w:sz="0" w:space="0" w:color="auto"/>
                                        <w:bottom w:val="none" w:sz="0" w:space="0" w:color="auto"/>
                                        <w:right w:val="none" w:sz="0" w:space="0" w:color="auto"/>
                                      </w:divBdr>
                                      <w:divsChild>
                                        <w:div w:id="1509128760">
                                          <w:marLeft w:val="0"/>
                                          <w:marRight w:val="0"/>
                                          <w:marTop w:val="0"/>
                                          <w:marBottom w:val="0"/>
                                          <w:divBdr>
                                            <w:top w:val="none" w:sz="0" w:space="0" w:color="auto"/>
                                            <w:left w:val="none" w:sz="0" w:space="0" w:color="auto"/>
                                            <w:bottom w:val="none" w:sz="0" w:space="0" w:color="auto"/>
                                            <w:right w:val="none" w:sz="0" w:space="0" w:color="auto"/>
                                          </w:divBdr>
                                          <w:divsChild>
                                            <w:div w:id="2013333105">
                                              <w:marLeft w:val="0"/>
                                              <w:marRight w:val="0"/>
                                              <w:marTop w:val="0"/>
                                              <w:marBottom w:val="0"/>
                                              <w:divBdr>
                                                <w:top w:val="none" w:sz="0" w:space="0" w:color="auto"/>
                                                <w:left w:val="none" w:sz="0" w:space="0" w:color="auto"/>
                                                <w:bottom w:val="none" w:sz="0" w:space="0" w:color="auto"/>
                                                <w:right w:val="none" w:sz="0" w:space="0" w:color="auto"/>
                                              </w:divBdr>
                                            </w:div>
                                            <w:div w:id="1124469136">
                                              <w:marLeft w:val="0"/>
                                              <w:marRight w:val="0"/>
                                              <w:marTop w:val="0"/>
                                              <w:marBottom w:val="0"/>
                                              <w:divBdr>
                                                <w:top w:val="none" w:sz="0" w:space="0" w:color="auto"/>
                                                <w:left w:val="none" w:sz="0" w:space="0" w:color="auto"/>
                                                <w:bottom w:val="none" w:sz="0" w:space="0" w:color="auto"/>
                                                <w:right w:val="none" w:sz="0" w:space="0" w:color="auto"/>
                                              </w:divBdr>
                                              <w:divsChild>
                                                <w:div w:id="782461205">
                                                  <w:marLeft w:val="0"/>
                                                  <w:marRight w:val="0"/>
                                                  <w:marTop w:val="0"/>
                                                  <w:marBottom w:val="0"/>
                                                  <w:divBdr>
                                                    <w:top w:val="none" w:sz="0" w:space="0" w:color="auto"/>
                                                    <w:left w:val="none" w:sz="0" w:space="0" w:color="auto"/>
                                                    <w:bottom w:val="none" w:sz="0" w:space="0" w:color="auto"/>
                                                    <w:right w:val="none" w:sz="0" w:space="0" w:color="auto"/>
                                                  </w:divBdr>
                                                </w:div>
                                                <w:div w:id="18816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4606">
                          <w:marLeft w:val="0"/>
                          <w:marRight w:val="0"/>
                          <w:marTop w:val="0"/>
                          <w:marBottom w:val="0"/>
                          <w:divBdr>
                            <w:top w:val="none" w:sz="0" w:space="0" w:color="auto"/>
                            <w:left w:val="none" w:sz="0" w:space="0" w:color="auto"/>
                            <w:bottom w:val="none" w:sz="0" w:space="0" w:color="auto"/>
                            <w:right w:val="none" w:sz="0" w:space="0" w:color="auto"/>
                          </w:divBdr>
                          <w:divsChild>
                            <w:div w:id="614215151">
                              <w:marLeft w:val="0"/>
                              <w:marRight w:val="0"/>
                              <w:marTop w:val="0"/>
                              <w:marBottom w:val="0"/>
                              <w:divBdr>
                                <w:top w:val="none" w:sz="0" w:space="0" w:color="auto"/>
                                <w:left w:val="none" w:sz="0" w:space="0" w:color="auto"/>
                                <w:bottom w:val="none" w:sz="0" w:space="0" w:color="auto"/>
                                <w:right w:val="none" w:sz="0" w:space="0" w:color="auto"/>
                              </w:divBdr>
                            </w:div>
                            <w:div w:id="1872839761">
                              <w:marLeft w:val="0"/>
                              <w:marRight w:val="0"/>
                              <w:marTop w:val="0"/>
                              <w:marBottom w:val="0"/>
                              <w:divBdr>
                                <w:top w:val="none" w:sz="0" w:space="0" w:color="auto"/>
                                <w:left w:val="none" w:sz="0" w:space="0" w:color="auto"/>
                                <w:bottom w:val="none" w:sz="0" w:space="0" w:color="auto"/>
                                <w:right w:val="none" w:sz="0" w:space="0" w:color="auto"/>
                              </w:divBdr>
                              <w:divsChild>
                                <w:div w:id="1330405013">
                                  <w:marLeft w:val="0"/>
                                  <w:marRight w:val="0"/>
                                  <w:marTop w:val="0"/>
                                  <w:marBottom w:val="0"/>
                                  <w:divBdr>
                                    <w:top w:val="none" w:sz="0" w:space="0" w:color="auto"/>
                                    <w:left w:val="none" w:sz="0" w:space="0" w:color="auto"/>
                                    <w:bottom w:val="none" w:sz="0" w:space="0" w:color="auto"/>
                                    <w:right w:val="none" w:sz="0" w:space="0" w:color="auto"/>
                                  </w:divBdr>
                                </w:div>
                                <w:div w:id="1826775146">
                                  <w:marLeft w:val="0"/>
                                  <w:marRight w:val="0"/>
                                  <w:marTop w:val="0"/>
                                  <w:marBottom w:val="0"/>
                                  <w:divBdr>
                                    <w:top w:val="none" w:sz="0" w:space="0" w:color="auto"/>
                                    <w:left w:val="none" w:sz="0" w:space="0" w:color="auto"/>
                                    <w:bottom w:val="none" w:sz="0" w:space="0" w:color="auto"/>
                                    <w:right w:val="none" w:sz="0" w:space="0" w:color="auto"/>
                                  </w:divBdr>
                                  <w:divsChild>
                                    <w:div w:id="7647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6479">
                              <w:marLeft w:val="0"/>
                              <w:marRight w:val="0"/>
                              <w:marTop w:val="0"/>
                              <w:marBottom w:val="0"/>
                              <w:divBdr>
                                <w:top w:val="none" w:sz="0" w:space="0" w:color="auto"/>
                                <w:left w:val="none" w:sz="0" w:space="0" w:color="auto"/>
                                <w:bottom w:val="none" w:sz="0" w:space="0" w:color="auto"/>
                                <w:right w:val="none" w:sz="0" w:space="0" w:color="auto"/>
                              </w:divBdr>
                              <w:divsChild>
                                <w:div w:id="2074351880">
                                  <w:marLeft w:val="0"/>
                                  <w:marRight w:val="0"/>
                                  <w:marTop w:val="0"/>
                                  <w:marBottom w:val="0"/>
                                  <w:divBdr>
                                    <w:top w:val="none" w:sz="0" w:space="0" w:color="auto"/>
                                    <w:left w:val="none" w:sz="0" w:space="0" w:color="auto"/>
                                    <w:bottom w:val="none" w:sz="0" w:space="0" w:color="auto"/>
                                    <w:right w:val="none" w:sz="0" w:space="0" w:color="auto"/>
                                  </w:divBdr>
                                </w:div>
                                <w:div w:id="15027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8551">
                      <w:marLeft w:val="0"/>
                      <w:marRight w:val="0"/>
                      <w:marTop w:val="0"/>
                      <w:marBottom w:val="0"/>
                      <w:divBdr>
                        <w:top w:val="none" w:sz="0" w:space="0" w:color="auto"/>
                        <w:left w:val="none" w:sz="0" w:space="0" w:color="auto"/>
                        <w:bottom w:val="none" w:sz="0" w:space="0" w:color="auto"/>
                        <w:right w:val="none" w:sz="0" w:space="0" w:color="auto"/>
                      </w:divBdr>
                      <w:divsChild>
                        <w:div w:id="1015808739">
                          <w:marLeft w:val="0"/>
                          <w:marRight w:val="0"/>
                          <w:marTop w:val="0"/>
                          <w:marBottom w:val="0"/>
                          <w:divBdr>
                            <w:top w:val="none" w:sz="0" w:space="0" w:color="auto"/>
                            <w:left w:val="none" w:sz="0" w:space="0" w:color="auto"/>
                            <w:bottom w:val="none" w:sz="0" w:space="0" w:color="auto"/>
                            <w:right w:val="none" w:sz="0" w:space="0" w:color="auto"/>
                          </w:divBdr>
                          <w:divsChild>
                            <w:div w:id="234779059">
                              <w:marLeft w:val="0"/>
                              <w:marRight w:val="0"/>
                              <w:marTop w:val="0"/>
                              <w:marBottom w:val="0"/>
                              <w:divBdr>
                                <w:top w:val="none" w:sz="0" w:space="0" w:color="auto"/>
                                <w:left w:val="none" w:sz="0" w:space="0" w:color="auto"/>
                                <w:bottom w:val="none" w:sz="0" w:space="0" w:color="auto"/>
                                <w:right w:val="none" w:sz="0" w:space="0" w:color="auto"/>
                              </w:divBdr>
                              <w:divsChild>
                                <w:div w:id="1431316750">
                                  <w:marLeft w:val="0"/>
                                  <w:marRight w:val="0"/>
                                  <w:marTop w:val="0"/>
                                  <w:marBottom w:val="0"/>
                                  <w:divBdr>
                                    <w:top w:val="none" w:sz="0" w:space="0" w:color="auto"/>
                                    <w:left w:val="none" w:sz="0" w:space="0" w:color="auto"/>
                                    <w:bottom w:val="none" w:sz="0" w:space="0" w:color="auto"/>
                                    <w:right w:val="none" w:sz="0" w:space="0" w:color="auto"/>
                                  </w:divBdr>
                                </w:div>
                              </w:divsChild>
                            </w:div>
                            <w:div w:id="734619201">
                              <w:marLeft w:val="0"/>
                              <w:marRight w:val="0"/>
                              <w:marTop w:val="0"/>
                              <w:marBottom w:val="0"/>
                              <w:divBdr>
                                <w:top w:val="none" w:sz="0" w:space="0" w:color="auto"/>
                                <w:left w:val="none" w:sz="0" w:space="0" w:color="auto"/>
                                <w:bottom w:val="none" w:sz="0" w:space="0" w:color="auto"/>
                                <w:right w:val="none" w:sz="0" w:space="0" w:color="auto"/>
                              </w:divBdr>
                              <w:divsChild>
                                <w:div w:id="416634140">
                                  <w:marLeft w:val="0"/>
                                  <w:marRight w:val="0"/>
                                  <w:marTop w:val="0"/>
                                  <w:marBottom w:val="0"/>
                                  <w:divBdr>
                                    <w:top w:val="none" w:sz="0" w:space="0" w:color="auto"/>
                                    <w:left w:val="none" w:sz="0" w:space="0" w:color="auto"/>
                                    <w:bottom w:val="none" w:sz="0" w:space="0" w:color="auto"/>
                                    <w:right w:val="none" w:sz="0" w:space="0" w:color="auto"/>
                                  </w:divBdr>
                                </w:div>
                              </w:divsChild>
                            </w:div>
                            <w:div w:id="37366488">
                              <w:marLeft w:val="0"/>
                              <w:marRight w:val="0"/>
                              <w:marTop w:val="0"/>
                              <w:marBottom w:val="0"/>
                              <w:divBdr>
                                <w:top w:val="none" w:sz="0" w:space="0" w:color="auto"/>
                                <w:left w:val="none" w:sz="0" w:space="0" w:color="auto"/>
                                <w:bottom w:val="none" w:sz="0" w:space="0" w:color="auto"/>
                                <w:right w:val="none" w:sz="0" w:space="0" w:color="auto"/>
                              </w:divBdr>
                              <w:divsChild>
                                <w:div w:id="1989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6968">
                          <w:marLeft w:val="0"/>
                          <w:marRight w:val="0"/>
                          <w:marTop w:val="0"/>
                          <w:marBottom w:val="0"/>
                          <w:divBdr>
                            <w:top w:val="none" w:sz="0" w:space="0" w:color="auto"/>
                            <w:left w:val="none" w:sz="0" w:space="0" w:color="auto"/>
                            <w:bottom w:val="none" w:sz="0" w:space="0" w:color="auto"/>
                            <w:right w:val="none" w:sz="0" w:space="0" w:color="auto"/>
                          </w:divBdr>
                          <w:divsChild>
                            <w:div w:id="1854372763">
                              <w:marLeft w:val="0"/>
                              <w:marRight w:val="0"/>
                              <w:marTop w:val="0"/>
                              <w:marBottom w:val="300"/>
                              <w:divBdr>
                                <w:top w:val="none" w:sz="0" w:space="0" w:color="auto"/>
                                <w:left w:val="none" w:sz="0" w:space="0" w:color="auto"/>
                                <w:bottom w:val="none" w:sz="0" w:space="0" w:color="auto"/>
                                <w:right w:val="none" w:sz="0" w:space="0" w:color="auto"/>
                              </w:divBdr>
                              <w:divsChild>
                                <w:div w:id="7549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de/gesundheit/psychologie/article2986537/Suizid-Krankheit-oder-freier-Will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8</cp:revision>
  <dcterms:created xsi:type="dcterms:W3CDTF">2014-11-20T15:00:00Z</dcterms:created>
  <dcterms:modified xsi:type="dcterms:W3CDTF">2014-11-21T08:25:00Z</dcterms:modified>
</cp:coreProperties>
</file>