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60AE" w14:textId="77777777" w:rsidR="00313BBA" w:rsidRDefault="00313BBA" w:rsidP="009C36EF">
      <w:pPr>
        <w:rPr>
          <w:rFonts w:asciiTheme="minorHAnsi" w:hAnsiTheme="minorHAnsi"/>
          <w:szCs w:val="24"/>
        </w:rPr>
      </w:pPr>
      <w:r w:rsidRPr="002644FA">
        <w:rPr>
          <w:rFonts w:asciiTheme="minorHAnsi" w:hAnsiTheme="minorHAnsi"/>
          <w:b/>
          <w:bCs/>
          <w:szCs w:val="24"/>
        </w:rPr>
        <w:t>Lernziele</w:t>
      </w:r>
      <w:r w:rsidRPr="001B5A6A">
        <w:rPr>
          <w:rFonts w:asciiTheme="minorHAnsi" w:hAnsiTheme="minorHAnsi"/>
          <w:b/>
          <w:bCs/>
          <w:szCs w:val="24"/>
        </w:rPr>
        <w:t>:</w:t>
      </w:r>
    </w:p>
    <w:p w14:paraId="27919F45" w14:textId="2A84C33D" w:rsidR="00313BBA" w:rsidRPr="003A0B1C" w:rsidRDefault="00313BBA" w:rsidP="00AA510A">
      <w:pPr>
        <w:pStyle w:val="Listenabsatz"/>
        <w:numPr>
          <w:ilvl w:val="0"/>
          <w:numId w:val="11"/>
        </w:numPr>
        <w:ind w:left="357" w:hanging="357"/>
        <w:rPr>
          <w:rFonts w:asciiTheme="minorHAnsi" w:hAnsiTheme="minorHAnsi"/>
          <w:szCs w:val="24"/>
        </w:rPr>
      </w:pPr>
      <w:r w:rsidRPr="003A0B1C">
        <w:rPr>
          <w:rFonts w:asciiTheme="minorHAnsi" w:hAnsiTheme="minorHAnsi"/>
          <w:szCs w:val="24"/>
        </w:rPr>
        <w:t xml:space="preserve">Die Lernenden können die gesetzlichen </w:t>
      </w:r>
      <w:r w:rsidR="00CE0DF8">
        <w:rPr>
          <w:rFonts w:asciiTheme="minorHAnsi" w:hAnsiTheme="minorHAnsi"/>
          <w:szCs w:val="24"/>
        </w:rPr>
        <w:t>Grundlagen</w:t>
      </w:r>
      <w:r w:rsidRPr="003A0B1C">
        <w:rPr>
          <w:rFonts w:asciiTheme="minorHAnsi" w:hAnsiTheme="minorHAnsi"/>
          <w:szCs w:val="24"/>
        </w:rPr>
        <w:t xml:space="preserve"> der Kunstfreiheit definieren.</w:t>
      </w:r>
    </w:p>
    <w:p w14:paraId="1897EC6A" w14:textId="77777777" w:rsidR="00313BBA" w:rsidRPr="00821EBE" w:rsidRDefault="00313BBA" w:rsidP="00AA510A">
      <w:pPr>
        <w:pStyle w:val="Listenabsatz"/>
        <w:numPr>
          <w:ilvl w:val="0"/>
          <w:numId w:val="12"/>
        </w:numPr>
        <w:ind w:left="357" w:hanging="357"/>
        <w:rPr>
          <w:rFonts w:asciiTheme="minorHAnsi" w:hAnsiTheme="minorHAnsi"/>
          <w:szCs w:val="24"/>
        </w:rPr>
      </w:pPr>
      <w:r w:rsidRPr="00821EBE">
        <w:rPr>
          <w:rFonts w:asciiTheme="minorHAnsi" w:hAnsiTheme="minorHAnsi"/>
          <w:szCs w:val="24"/>
        </w:rPr>
        <w:t>Sie können die Grenzen der Kunstfreiheit benennen.</w:t>
      </w:r>
    </w:p>
    <w:p w14:paraId="175569E3" w14:textId="3A95A611" w:rsidR="00313BBA" w:rsidRPr="00821EBE" w:rsidRDefault="00CE0DF8" w:rsidP="00AA510A">
      <w:pPr>
        <w:pStyle w:val="Listenabsatz"/>
        <w:numPr>
          <w:ilvl w:val="0"/>
          <w:numId w:val="12"/>
        </w:numPr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Die Lernenden setzen sich dabei </w:t>
      </w:r>
      <w:r w:rsidR="00313BBA" w:rsidRPr="00821EBE">
        <w:rPr>
          <w:rFonts w:asciiTheme="minorHAnsi" w:hAnsiTheme="minorHAnsi"/>
          <w:szCs w:val="24"/>
        </w:rPr>
        <w:t>kritisch mit von ihnen gewählten aktuellen Beispielen auseinander.</w:t>
      </w:r>
    </w:p>
    <w:p w14:paraId="42CBF8F7" w14:textId="1793BB4B" w:rsidR="00313BBA" w:rsidRPr="00821EBE" w:rsidRDefault="00313BBA" w:rsidP="00AA510A">
      <w:pPr>
        <w:pStyle w:val="Listenabsatz"/>
        <w:numPr>
          <w:ilvl w:val="0"/>
          <w:numId w:val="12"/>
        </w:numPr>
        <w:ind w:left="357" w:hanging="357"/>
        <w:rPr>
          <w:rFonts w:asciiTheme="minorHAnsi" w:hAnsiTheme="minorHAnsi"/>
          <w:szCs w:val="24"/>
        </w:rPr>
      </w:pPr>
      <w:r w:rsidRPr="00821EBE">
        <w:rPr>
          <w:rFonts w:asciiTheme="minorHAnsi" w:hAnsiTheme="minorHAnsi"/>
          <w:szCs w:val="24"/>
        </w:rPr>
        <w:t xml:space="preserve">Mithilfe eines </w:t>
      </w:r>
      <w:proofErr w:type="spellStart"/>
      <w:r w:rsidRPr="00821EBE">
        <w:rPr>
          <w:rFonts w:asciiTheme="minorHAnsi" w:hAnsiTheme="minorHAnsi"/>
          <w:szCs w:val="24"/>
        </w:rPr>
        <w:t>Lexikonartikels</w:t>
      </w:r>
      <w:proofErr w:type="spellEnd"/>
      <w:r w:rsidRPr="00821EBE">
        <w:rPr>
          <w:rFonts w:asciiTheme="minorHAnsi" w:hAnsiTheme="minorHAnsi"/>
          <w:szCs w:val="24"/>
        </w:rPr>
        <w:t xml:space="preserve"> wird die Schreibkompetenz</w:t>
      </w:r>
      <w:r w:rsidR="00CE0DF8">
        <w:rPr>
          <w:rFonts w:asciiTheme="minorHAnsi" w:hAnsiTheme="minorHAnsi"/>
          <w:szCs w:val="24"/>
        </w:rPr>
        <w:t xml:space="preserve"> der Schülerinnen und Schüler</w:t>
      </w:r>
      <w:r w:rsidRPr="00821EBE">
        <w:rPr>
          <w:rFonts w:asciiTheme="minorHAnsi" w:hAnsiTheme="minorHAnsi"/>
          <w:szCs w:val="24"/>
        </w:rPr>
        <w:t xml:space="preserve"> gefördert.</w:t>
      </w:r>
    </w:p>
    <w:p w14:paraId="261AEADB" w14:textId="77777777" w:rsidR="00313BBA" w:rsidRDefault="00313BBA" w:rsidP="009C36EF">
      <w:pPr>
        <w:rPr>
          <w:rFonts w:asciiTheme="minorHAnsi" w:hAnsiTheme="minorHAnsi"/>
          <w:szCs w:val="24"/>
        </w:rPr>
      </w:pPr>
    </w:p>
    <w:p w14:paraId="71B0A634" w14:textId="77777777" w:rsidR="00313BBA" w:rsidRPr="001B5A6A" w:rsidRDefault="00313BBA" w:rsidP="009C36EF">
      <w:pPr>
        <w:rPr>
          <w:rFonts w:asciiTheme="minorHAnsi" w:hAnsiTheme="minorHAnsi"/>
          <w:b/>
          <w:bCs/>
          <w:szCs w:val="24"/>
        </w:rPr>
      </w:pPr>
      <w:r w:rsidRPr="001B5A6A">
        <w:rPr>
          <w:rFonts w:asciiTheme="minorHAnsi" w:hAnsiTheme="minorHAnsi"/>
          <w:b/>
          <w:bCs/>
          <w:szCs w:val="24"/>
        </w:rPr>
        <w:t>Vorgehensweise:</w:t>
      </w:r>
    </w:p>
    <w:p w14:paraId="20E50025" w14:textId="242BEF03" w:rsidR="00313BBA" w:rsidRPr="009A34DF" w:rsidRDefault="00313BBA" w:rsidP="00313BBA">
      <w:pPr>
        <w:pStyle w:val="Listenabsatz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34DF">
        <w:rPr>
          <w:rFonts w:asciiTheme="minorHAnsi" w:hAnsiTheme="minorHAnsi"/>
          <w:szCs w:val="24"/>
        </w:rPr>
        <w:t>Die Schülerinnen und Schüler schauen sich mithilfe des vorgegebenen Links das Video zu</w:t>
      </w:r>
      <w:r w:rsidR="00CE0DF8">
        <w:rPr>
          <w:rFonts w:asciiTheme="minorHAnsi" w:hAnsiTheme="minorHAnsi"/>
          <w:szCs w:val="24"/>
        </w:rPr>
        <w:t xml:space="preserve">r </w:t>
      </w:r>
      <w:r w:rsidRPr="009A34DF">
        <w:rPr>
          <w:rFonts w:asciiTheme="minorHAnsi" w:hAnsiTheme="minorHAnsi"/>
          <w:szCs w:val="24"/>
        </w:rPr>
        <w:t>Echo</w:t>
      </w:r>
      <w:r w:rsidR="00CE0DF8">
        <w:rPr>
          <w:rFonts w:asciiTheme="minorHAnsi" w:hAnsiTheme="minorHAnsi"/>
          <w:szCs w:val="24"/>
        </w:rPr>
        <w:t>-Verleihung</w:t>
      </w:r>
      <w:r w:rsidRPr="009A34DF">
        <w:rPr>
          <w:rFonts w:asciiTheme="minorHAnsi" w:hAnsiTheme="minorHAnsi"/>
          <w:szCs w:val="24"/>
        </w:rPr>
        <w:t xml:space="preserve"> 2018 an. Die Lehrkraft erläutert knapp den Kontext (siehe Videobeschreibung). </w:t>
      </w:r>
    </w:p>
    <w:p w14:paraId="0C434A9C" w14:textId="77777777" w:rsidR="00313BBA" w:rsidRPr="009A34DF" w:rsidRDefault="00313BBA" w:rsidP="00313BBA">
      <w:pPr>
        <w:pStyle w:val="Listenabsatz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34DF">
        <w:rPr>
          <w:rFonts w:asciiTheme="minorHAnsi" w:hAnsiTheme="minorHAnsi"/>
          <w:szCs w:val="24"/>
        </w:rPr>
        <w:t>Schülerinnen und Schüler beschreiben die Problematik des Videos in wenigen Sätzen. Die Ergebnisse werden in einem Lehrer-Schüler-Gespräch gesichert.</w:t>
      </w:r>
    </w:p>
    <w:p w14:paraId="0C91FADF" w14:textId="77777777" w:rsidR="00313BBA" w:rsidRPr="009A34DF" w:rsidRDefault="00313BBA" w:rsidP="00313BBA">
      <w:pPr>
        <w:pStyle w:val="Listenabsatz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34DF">
        <w:rPr>
          <w:rFonts w:asciiTheme="minorHAnsi" w:hAnsiTheme="minorHAnsi"/>
          <w:szCs w:val="24"/>
        </w:rPr>
        <w:t xml:space="preserve">Anschließend wird im Plenum der abgedruckte Auszug der Rede von einem Lernenden vorgelesen. </w:t>
      </w:r>
    </w:p>
    <w:p w14:paraId="5751F954" w14:textId="447D088D" w:rsidR="00313BBA" w:rsidRPr="009A34DF" w:rsidRDefault="00313BBA" w:rsidP="00313BBA">
      <w:pPr>
        <w:pStyle w:val="Listenabsatz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34DF">
        <w:rPr>
          <w:rFonts w:asciiTheme="minorHAnsi" w:hAnsiTheme="minorHAnsi"/>
          <w:szCs w:val="24"/>
        </w:rPr>
        <w:t>Die Teilaufgaben a-b werden danach in Partnerarbeit von den Lernenden bearbeitet.</w:t>
      </w:r>
    </w:p>
    <w:p w14:paraId="7ED6EDD1" w14:textId="11F38A8A" w:rsidR="00313BBA" w:rsidRPr="009A34DF" w:rsidRDefault="00313BBA" w:rsidP="00313BBA">
      <w:pPr>
        <w:pStyle w:val="Listenabsatz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34DF">
        <w:rPr>
          <w:rFonts w:asciiTheme="minorHAnsi" w:hAnsiTheme="minorHAnsi"/>
          <w:szCs w:val="24"/>
        </w:rPr>
        <w:t>Die Sicherung der ersten Teilaufgabe erfolgt mithilfe einer Meinungslinie oder via</w:t>
      </w:r>
      <w:r w:rsidR="007C7EED">
        <w:rPr>
          <w:rFonts w:asciiTheme="minorHAnsi" w:hAnsiTheme="minorHAnsi"/>
          <w:szCs w:val="24"/>
        </w:rPr>
        <w:t xml:space="preserve"> Wiki in einem </w:t>
      </w:r>
      <w:proofErr w:type="spellStart"/>
      <w:r w:rsidR="007C7EED">
        <w:rPr>
          <w:rFonts w:asciiTheme="minorHAnsi" w:hAnsiTheme="minorHAnsi"/>
          <w:szCs w:val="24"/>
        </w:rPr>
        <w:t>Moodlekursraum</w:t>
      </w:r>
      <w:proofErr w:type="spellEnd"/>
      <w:r w:rsidR="00CE0DF8">
        <w:rPr>
          <w:rFonts w:asciiTheme="minorHAnsi" w:hAnsiTheme="minorHAnsi"/>
          <w:szCs w:val="24"/>
        </w:rPr>
        <w:t xml:space="preserve">; </w:t>
      </w:r>
      <w:r w:rsidRPr="009A34DF">
        <w:rPr>
          <w:rFonts w:asciiTheme="minorHAnsi" w:hAnsiTheme="minorHAnsi"/>
          <w:szCs w:val="24"/>
        </w:rPr>
        <w:t>die Lernenden</w:t>
      </w:r>
      <w:r w:rsidR="00CE0DF8">
        <w:rPr>
          <w:rFonts w:asciiTheme="minorHAnsi" w:hAnsiTheme="minorHAnsi"/>
          <w:szCs w:val="24"/>
        </w:rPr>
        <w:t xml:space="preserve"> sollen dabei</w:t>
      </w:r>
      <w:r w:rsidRPr="009A34DF">
        <w:rPr>
          <w:rFonts w:asciiTheme="minorHAnsi" w:hAnsiTheme="minorHAnsi"/>
          <w:szCs w:val="24"/>
        </w:rPr>
        <w:t xml:space="preserve"> ihren Standpunkt begründet vertreten.</w:t>
      </w:r>
    </w:p>
    <w:p w14:paraId="166E771F" w14:textId="77777777" w:rsidR="00313BBA" w:rsidRPr="009A34DF" w:rsidRDefault="00313BBA" w:rsidP="00313BBA">
      <w:pPr>
        <w:pStyle w:val="Listenabsatz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34DF">
        <w:rPr>
          <w:rFonts w:asciiTheme="minorHAnsi" w:hAnsiTheme="minorHAnsi"/>
          <w:szCs w:val="24"/>
        </w:rPr>
        <w:t xml:space="preserve">In einer längeren </w:t>
      </w:r>
      <w:proofErr w:type="spellStart"/>
      <w:r w:rsidRPr="009A34DF">
        <w:rPr>
          <w:rFonts w:asciiTheme="minorHAnsi" w:hAnsiTheme="minorHAnsi"/>
          <w:szCs w:val="24"/>
        </w:rPr>
        <w:t>Erarbeitungsphase</w:t>
      </w:r>
      <w:proofErr w:type="spellEnd"/>
      <w:r w:rsidRPr="009A34DF">
        <w:rPr>
          <w:rFonts w:asciiTheme="minorHAnsi" w:hAnsiTheme="minorHAnsi"/>
          <w:szCs w:val="24"/>
        </w:rPr>
        <w:t xml:space="preserve"> recherchieren Schülerinnen und Schüler eigenständig die gesetzliche Grundlage der Kunstfreiheit (Teilaufgabe c). </w:t>
      </w:r>
    </w:p>
    <w:p w14:paraId="26DC8E0B" w14:textId="01348F9A" w:rsidR="00313BBA" w:rsidRPr="009A34DF" w:rsidRDefault="00313BBA" w:rsidP="00313BBA">
      <w:pPr>
        <w:pStyle w:val="Listenabsatz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34DF">
        <w:rPr>
          <w:rFonts w:asciiTheme="minorHAnsi" w:hAnsiTheme="minorHAnsi"/>
          <w:szCs w:val="24"/>
        </w:rPr>
        <w:t xml:space="preserve">Die Schreibaufgabe in 4 überprüft die Recherche. Diese soll mithilfe von </w:t>
      </w:r>
      <w:proofErr w:type="spellStart"/>
      <w:r w:rsidRPr="009A34DF">
        <w:rPr>
          <w:rFonts w:asciiTheme="minorHAnsi" w:hAnsiTheme="minorHAnsi"/>
          <w:szCs w:val="24"/>
        </w:rPr>
        <w:t>Mentimeter</w:t>
      </w:r>
      <w:proofErr w:type="spellEnd"/>
      <w:r w:rsidRPr="009A34DF">
        <w:rPr>
          <w:rFonts w:asciiTheme="minorHAnsi" w:hAnsiTheme="minorHAnsi"/>
          <w:szCs w:val="24"/>
        </w:rPr>
        <w:t xml:space="preserve"> durchgeführt und gesichert werden. Dabei erhalten die Lernenden einen Code </w:t>
      </w:r>
      <w:r w:rsidR="00CE0DF8">
        <w:rPr>
          <w:rFonts w:asciiTheme="minorHAnsi" w:hAnsiTheme="minorHAnsi"/>
          <w:szCs w:val="24"/>
        </w:rPr>
        <w:t>für</w:t>
      </w:r>
      <w:r w:rsidRPr="009A34DF">
        <w:rPr>
          <w:rFonts w:asciiTheme="minorHAnsi" w:hAnsiTheme="minorHAnsi"/>
          <w:szCs w:val="24"/>
        </w:rPr>
        <w:t xml:space="preserve"> </w:t>
      </w:r>
      <w:proofErr w:type="spellStart"/>
      <w:r w:rsidRPr="009A34DF">
        <w:rPr>
          <w:rFonts w:asciiTheme="minorHAnsi" w:hAnsiTheme="minorHAnsi"/>
          <w:szCs w:val="24"/>
        </w:rPr>
        <w:t>Mentimeter</w:t>
      </w:r>
      <w:proofErr w:type="spellEnd"/>
      <w:r w:rsidRPr="009A34DF">
        <w:rPr>
          <w:rFonts w:asciiTheme="minorHAnsi" w:hAnsiTheme="minorHAnsi"/>
          <w:szCs w:val="24"/>
        </w:rPr>
        <w:t xml:space="preserve">, wo sie den </w:t>
      </w:r>
      <w:proofErr w:type="spellStart"/>
      <w:r w:rsidRPr="009A34DF">
        <w:rPr>
          <w:rFonts w:asciiTheme="minorHAnsi" w:hAnsiTheme="minorHAnsi"/>
          <w:szCs w:val="24"/>
        </w:rPr>
        <w:t>Lexikonartikel</w:t>
      </w:r>
      <w:proofErr w:type="spellEnd"/>
      <w:r w:rsidRPr="009A34DF">
        <w:rPr>
          <w:rFonts w:asciiTheme="minorHAnsi" w:hAnsiTheme="minorHAnsi"/>
          <w:szCs w:val="24"/>
        </w:rPr>
        <w:t xml:space="preserve"> eintragen können. </w:t>
      </w:r>
      <w:r w:rsidR="00AA510A">
        <w:rPr>
          <w:rFonts w:asciiTheme="minorHAnsi" w:hAnsiTheme="minorHAnsi"/>
          <w:szCs w:val="24"/>
        </w:rPr>
        <w:t xml:space="preserve">Diese </w:t>
      </w:r>
      <w:proofErr w:type="spellStart"/>
      <w:r w:rsidR="00AA510A">
        <w:rPr>
          <w:rFonts w:asciiTheme="minorHAnsi" w:hAnsiTheme="minorHAnsi"/>
          <w:szCs w:val="24"/>
        </w:rPr>
        <w:t>Mentimeteraufgabe</w:t>
      </w:r>
      <w:proofErr w:type="spellEnd"/>
      <w:r w:rsidR="00AA510A">
        <w:rPr>
          <w:rFonts w:asciiTheme="minorHAnsi" w:hAnsiTheme="minorHAnsi"/>
          <w:szCs w:val="24"/>
        </w:rPr>
        <w:t xml:space="preserve"> dient der Veranschaulichung. Falls Sie die Aufgabe so im Unterricht einsetzen möchten, sollten Sie eine eigene </w:t>
      </w:r>
      <w:proofErr w:type="spellStart"/>
      <w:r w:rsidR="00AA510A">
        <w:rPr>
          <w:rFonts w:asciiTheme="minorHAnsi" w:hAnsiTheme="minorHAnsi"/>
          <w:szCs w:val="24"/>
        </w:rPr>
        <w:t>Mentimeterübung</w:t>
      </w:r>
      <w:proofErr w:type="spellEnd"/>
      <w:r w:rsidR="00AA510A">
        <w:rPr>
          <w:rFonts w:asciiTheme="minorHAnsi" w:hAnsiTheme="minorHAnsi"/>
          <w:szCs w:val="24"/>
        </w:rPr>
        <w:t xml:space="preserve"> nach diesem Muster erstellen. </w:t>
      </w:r>
    </w:p>
    <w:p w14:paraId="76421528" w14:textId="77777777" w:rsidR="00313BBA" w:rsidRPr="009A34DF" w:rsidRDefault="00313BBA" w:rsidP="00313BBA">
      <w:pPr>
        <w:pStyle w:val="Listenabsatz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A34DF">
        <w:rPr>
          <w:rFonts w:asciiTheme="minorHAnsi" w:hAnsiTheme="minorHAnsi"/>
          <w:szCs w:val="24"/>
        </w:rPr>
        <w:t xml:space="preserve">Aufgabe 5 eignet sich als Differenzierungsaufgabe für schnelle Lernende oder als Hausaufgabe. </w:t>
      </w:r>
    </w:p>
    <w:p w14:paraId="6032A594" w14:textId="77777777" w:rsidR="00313BBA" w:rsidRDefault="00313BBA" w:rsidP="009C36EF">
      <w:pPr>
        <w:rPr>
          <w:rFonts w:asciiTheme="minorHAnsi" w:hAnsiTheme="minorHAnsi"/>
          <w:szCs w:val="24"/>
        </w:rPr>
      </w:pPr>
    </w:p>
    <w:p w14:paraId="1206F6F6" w14:textId="77777777" w:rsidR="00313BBA" w:rsidRPr="0026044D" w:rsidRDefault="00313BBA" w:rsidP="009C36EF">
      <w:pPr>
        <w:rPr>
          <w:rFonts w:asciiTheme="minorHAnsi" w:hAnsiTheme="minorHAnsi"/>
          <w:b/>
          <w:bCs/>
          <w:szCs w:val="24"/>
        </w:rPr>
      </w:pPr>
      <w:r w:rsidRPr="0026044D">
        <w:rPr>
          <w:rFonts w:asciiTheme="minorHAnsi" w:hAnsiTheme="minorHAnsi"/>
          <w:b/>
          <w:bCs/>
          <w:szCs w:val="24"/>
        </w:rPr>
        <w:t>Mögliche Beispiele für Teilaufgabe b:</w:t>
      </w:r>
    </w:p>
    <w:p w14:paraId="303CE6D4" w14:textId="77777777" w:rsidR="00313BBA" w:rsidRDefault="00313BBA" w:rsidP="009C36E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Marcus Prinz von Anhalt bei Promis unter Palmen (Sat.1)</w:t>
      </w:r>
    </w:p>
    <w:p w14:paraId="2B7013FB" w14:textId="77777777" w:rsidR="00313BBA" w:rsidRDefault="00313BBA" w:rsidP="009C36E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Farid Bang &amp; </w:t>
      </w:r>
      <w:proofErr w:type="spellStart"/>
      <w:r>
        <w:rPr>
          <w:rFonts w:asciiTheme="minorHAnsi" w:hAnsiTheme="minorHAnsi"/>
          <w:szCs w:val="24"/>
        </w:rPr>
        <w:t>Kollegah</w:t>
      </w:r>
      <w:proofErr w:type="spellEnd"/>
      <w:r>
        <w:rPr>
          <w:rFonts w:asciiTheme="minorHAnsi" w:hAnsiTheme="minorHAnsi"/>
          <w:szCs w:val="24"/>
        </w:rPr>
        <w:t>: 0815</w:t>
      </w:r>
    </w:p>
    <w:p w14:paraId="05BB4A2C" w14:textId="77777777" w:rsidR="00313BBA" w:rsidRDefault="00313BBA" w:rsidP="009C36EF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Squid</w:t>
      </w:r>
      <w:proofErr w:type="spellEnd"/>
      <w:r>
        <w:rPr>
          <w:rFonts w:asciiTheme="minorHAnsi" w:hAnsiTheme="minorHAnsi"/>
          <w:szCs w:val="24"/>
        </w:rPr>
        <w:t xml:space="preserve"> Game</w:t>
      </w:r>
    </w:p>
    <w:p w14:paraId="7D19201F" w14:textId="77777777" w:rsidR="00313BBA" w:rsidRDefault="00313BBA" w:rsidP="009C36E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Sexismus im </w:t>
      </w:r>
      <w:proofErr w:type="spellStart"/>
      <w:r>
        <w:rPr>
          <w:rFonts w:asciiTheme="minorHAnsi" w:hAnsiTheme="minorHAnsi"/>
          <w:szCs w:val="24"/>
        </w:rPr>
        <w:t>Deutschrap</w:t>
      </w:r>
      <w:proofErr w:type="spellEnd"/>
    </w:p>
    <w:p w14:paraId="47F2308F" w14:textId="77777777" w:rsidR="00313BBA" w:rsidRDefault="00313BBA" w:rsidP="009C36EF">
      <w:pPr>
        <w:rPr>
          <w:rFonts w:asciiTheme="minorHAnsi" w:hAnsiTheme="minorHAnsi"/>
          <w:szCs w:val="24"/>
        </w:rPr>
      </w:pPr>
    </w:p>
    <w:p w14:paraId="313DBBFC" w14:textId="77777777" w:rsidR="00313BBA" w:rsidRPr="005E3538" w:rsidRDefault="00313BBA" w:rsidP="009C36EF">
      <w:pPr>
        <w:rPr>
          <w:rFonts w:asciiTheme="minorHAnsi" w:hAnsiTheme="minorHAnsi"/>
          <w:b/>
          <w:bCs/>
          <w:szCs w:val="24"/>
        </w:rPr>
      </w:pPr>
      <w:r w:rsidRPr="005E3538">
        <w:rPr>
          <w:rFonts w:asciiTheme="minorHAnsi" w:hAnsiTheme="minorHAnsi"/>
          <w:b/>
          <w:bCs/>
          <w:szCs w:val="24"/>
        </w:rPr>
        <w:t xml:space="preserve">Hintergrundinformationen für Lehrkräfte: </w:t>
      </w:r>
    </w:p>
    <w:p w14:paraId="28618AD0" w14:textId="77777777" w:rsidR="00313BBA" w:rsidRDefault="00313BBA" w:rsidP="009C36E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Strafbarer Hip-Hop? Und was sagt die Kunstfreiheit?, in:  </w:t>
      </w:r>
      <w:hyperlink r:id="rId8" w:history="1">
        <w:r w:rsidRPr="00EA7D81">
          <w:rPr>
            <w:rStyle w:val="Hyperlink"/>
            <w:rFonts w:asciiTheme="minorHAnsi" w:hAnsiTheme="minorHAnsi"/>
            <w:szCs w:val="24"/>
          </w:rPr>
          <w:t>https://jura-online.de/blog/2018/04/20/strafbarer-hip-hop/</w:t>
        </w:r>
      </w:hyperlink>
      <w:r>
        <w:rPr>
          <w:rFonts w:asciiTheme="minorHAnsi" w:hAnsiTheme="minorHAnsi"/>
          <w:szCs w:val="24"/>
        </w:rPr>
        <w:t xml:space="preserve"> </w:t>
      </w:r>
    </w:p>
    <w:p w14:paraId="4117265A" w14:textId="77777777" w:rsidR="00313BBA" w:rsidRPr="00955B86" w:rsidRDefault="00313BBA" w:rsidP="009C36EF">
      <w:pPr>
        <w:rPr>
          <w:rFonts w:asciiTheme="minorHAnsi" w:eastAsia="Times New Roman" w:hAnsiTheme="minorHAnsi"/>
          <w:szCs w:val="24"/>
          <w:lang w:eastAsia="de-DE"/>
        </w:rPr>
      </w:pPr>
      <w:r>
        <w:rPr>
          <w:rFonts w:asciiTheme="minorHAnsi" w:eastAsia="Times New Roman" w:hAnsiTheme="minorHAnsi" w:cs="Open Sans"/>
          <w:color w:val="313131"/>
          <w:szCs w:val="24"/>
          <w:shd w:val="clear" w:color="auto" w:fill="F9F9F9"/>
          <w:lang w:eastAsia="de-DE"/>
        </w:rPr>
        <w:t xml:space="preserve">Mika, </w:t>
      </w:r>
      <w:proofErr w:type="spellStart"/>
      <w:r>
        <w:rPr>
          <w:rFonts w:asciiTheme="minorHAnsi" w:eastAsia="Times New Roman" w:hAnsiTheme="minorHAnsi" w:cs="Open Sans"/>
          <w:color w:val="313131"/>
          <w:szCs w:val="24"/>
          <w:shd w:val="clear" w:color="auto" w:fill="F9F9F9"/>
          <w:lang w:eastAsia="de-DE"/>
        </w:rPr>
        <w:t>Bascha</w:t>
      </w:r>
      <w:proofErr w:type="spellEnd"/>
      <w:r>
        <w:rPr>
          <w:rFonts w:asciiTheme="minorHAnsi" w:eastAsia="Times New Roman" w:hAnsiTheme="minorHAnsi" w:cs="Open Sans"/>
          <w:color w:val="313131"/>
          <w:szCs w:val="24"/>
          <w:shd w:val="clear" w:color="auto" w:fill="F9F9F9"/>
          <w:lang w:eastAsia="de-DE"/>
        </w:rPr>
        <w:t xml:space="preserve"> (at al.): </w:t>
      </w:r>
      <w:r w:rsidRPr="004C4DF9">
        <w:rPr>
          <w:rFonts w:asciiTheme="minorHAnsi" w:eastAsia="Times New Roman" w:hAnsiTheme="minorHAnsi" w:cs="Open Sans"/>
          <w:color w:val="313131"/>
          <w:szCs w:val="24"/>
          <w:shd w:val="clear" w:color="auto" w:fill="F9F9F9"/>
          <w:lang w:eastAsia="de-DE"/>
        </w:rPr>
        <w:t>Ist das Kunst oder geht das zu weit? – zwischen Kunstfreiheit und Zensur</w:t>
      </w:r>
      <w:r>
        <w:rPr>
          <w:rFonts w:asciiTheme="minorHAnsi" w:eastAsia="Times New Roman" w:hAnsiTheme="minorHAnsi" w:cs="Open Sans"/>
          <w:color w:val="313131"/>
          <w:szCs w:val="24"/>
          <w:shd w:val="clear" w:color="auto" w:fill="F9F9F9"/>
          <w:lang w:eastAsia="de-DE"/>
        </w:rPr>
        <w:t xml:space="preserve">, in: </w:t>
      </w:r>
      <w:hyperlink r:id="rId9" w:history="1">
        <w:r w:rsidRPr="00EA7D81">
          <w:rPr>
            <w:rStyle w:val="Hyperlink"/>
            <w:rFonts w:asciiTheme="minorHAnsi" w:hAnsiTheme="minorHAnsi"/>
            <w:szCs w:val="24"/>
          </w:rPr>
          <w:t>https://www.mdr.de/sachsenradio/programm/sendungen/dienstags-direkt-kunstfreiheit-100.html</w:t>
        </w:r>
      </w:hyperlink>
      <w:r>
        <w:rPr>
          <w:rFonts w:asciiTheme="minorHAnsi" w:hAnsiTheme="minorHAnsi"/>
          <w:szCs w:val="24"/>
        </w:rPr>
        <w:t xml:space="preserve"> </w:t>
      </w:r>
    </w:p>
    <w:p w14:paraId="30272DE7" w14:textId="77777777" w:rsidR="00313BBA" w:rsidRDefault="00313BBA" w:rsidP="009C36E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Kunstfreiheit, in: </w:t>
      </w:r>
      <w:hyperlink r:id="rId10" w:history="1">
        <w:r w:rsidRPr="00EA7D81">
          <w:rPr>
            <w:rStyle w:val="Hyperlink"/>
            <w:rFonts w:asciiTheme="minorHAnsi" w:hAnsiTheme="minorHAnsi"/>
            <w:szCs w:val="24"/>
          </w:rPr>
          <w:t>http://www.rechtslexikon.net/d/kunstfreiheit/kunstfreiheit.htm</w:t>
        </w:r>
      </w:hyperlink>
      <w:r>
        <w:rPr>
          <w:rFonts w:asciiTheme="minorHAnsi" w:hAnsiTheme="minorHAnsi"/>
          <w:szCs w:val="24"/>
        </w:rPr>
        <w:t xml:space="preserve"> </w:t>
      </w:r>
    </w:p>
    <w:p w14:paraId="6A18BD46" w14:textId="77777777" w:rsidR="00313BBA" w:rsidRDefault="00313BBA" w:rsidP="009C36EF">
      <w:pPr>
        <w:rPr>
          <w:rFonts w:asciiTheme="minorHAnsi" w:hAnsiTheme="minorHAnsi"/>
          <w:szCs w:val="24"/>
        </w:rPr>
      </w:pPr>
      <w:proofErr w:type="spellStart"/>
      <w:r w:rsidRPr="009A2D8A">
        <w:rPr>
          <w:rFonts w:asciiTheme="minorHAnsi" w:hAnsiTheme="minorHAnsi"/>
          <w:szCs w:val="24"/>
        </w:rPr>
        <w:t>Kurianowicz</w:t>
      </w:r>
      <w:proofErr w:type="spellEnd"/>
      <w:r>
        <w:rPr>
          <w:rFonts w:asciiTheme="minorHAnsi" w:hAnsiTheme="minorHAnsi"/>
          <w:szCs w:val="24"/>
        </w:rPr>
        <w:t xml:space="preserve">, Tomasz: Wo liegen unsere Grenz-Lines, in: </w:t>
      </w:r>
      <w:hyperlink r:id="rId11" w:history="1">
        <w:r w:rsidRPr="00EA7D81">
          <w:rPr>
            <w:rStyle w:val="Hyperlink"/>
            <w:rFonts w:asciiTheme="minorHAnsi" w:hAnsiTheme="minorHAnsi"/>
            <w:szCs w:val="24"/>
          </w:rPr>
          <w:t>https://www.zeit.de/kultur/musik/2018-04/gangster-rap-echo-kollegah-farid-bang-antisemitismus-problem</w:t>
        </w:r>
      </w:hyperlink>
      <w:r>
        <w:rPr>
          <w:rFonts w:asciiTheme="minorHAnsi" w:hAnsiTheme="minorHAnsi"/>
          <w:szCs w:val="24"/>
        </w:rPr>
        <w:t xml:space="preserve"> </w:t>
      </w:r>
    </w:p>
    <w:p w14:paraId="1A256AAC" w14:textId="17870AFB" w:rsidR="00B53828" w:rsidRPr="00C72296" w:rsidRDefault="00B53828" w:rsidP="00C72296">
      <w:pPr>
        <w:rPr>
          <w:rFonts w:asciiTheme="minorHAnsi" w:hAnsiTheme="minorHAnsi"/>
          <w:b/>
          <w:bCs/>
          <w:szCs w:val="24"/>
        </w:rPr>
      </w:pPr>
    </w:p>
    <w:sectPr w:rsidR="00B53828" w:rsidRPr="00C72296" w:rsidSect="00D164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C1D5" w14:textId="77777777" w:rsidR="003E3D94" w:rsidRDefault="003E3D94" w:rsidP="005C5D10">
      <w:r>
        <w:separator/>
      </w:r>
    </w:p>
  </w:endnote>
  <w:endnote w:type="continuationSeparator" w:id="0">
    <w:p w14:paraId="7693D49D" w14:textId="77777777" w:rsidR="003E3D94" w:rsidRDefault="003E3D94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D0F1" w14:textId="77777777" w:rsidR="008977C2" w:rsidRDefault="008977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43E" w14:textId="77777777" w:rsidR="0018092A" w:rsidRDefault="00E1494B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B6588" wp14:editId="770304BE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CB5F0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5CB6588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" filled="f" fillcolor="#c0504d" stroked="f" strokecolor="#4f81bd" strokeweight="2.25pt">
              <v:path arrowok="t"/>
              <o:lock v:ext="edit" aspectratio="t"/>
              <v:textbox inset=",0,,0">
                <w:txbxContent>
                  <w:p w14:paraId="404CB5F0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7AEF" w14:textId="77777777" w:rsidR="008977C2" w:rsidRDefault="008977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28F8" w14:textId="77777777" w:rsidR="003E3D94" w:rsidRDefault="003E3D94" w:rsidP="005C5D10">
      <w:r>
        <w:separator/>
      </w:r>
    </w:p>
  </w:footnote>
  <w:footnote w:type="continuationSeparator" w:id="0">
    <w:p w14:paraId="580828AE" w14:textId="77777777" w:rsidR="003E3D94" w:rsidRDefault="003E3D94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FC27" w14:textId="77777777" w:rsidR="008977C2" w:rsidRDefault="008977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F879" w14:textId="142B39C8" w:rsidR="0018092A" w:rsidRDefault="00E1494B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BDAF16" wp14:editId="43F2D468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8" name="Text Box 4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9F445" w14:textId="77777777" w:rsidR="0018092A" w:rsidRDefault="00E1494B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7689BDE" wp14:editId="0330943B">
                                  <wp:extent cx="382270" cy="132715"/>
                                  <wp:effectExtent l="0" t="0" r="0" b="0"/>
                                  <wp:docPr id="10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9C46F4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76301" w14:textId="11A6800D" w:rsidR="0018092A" w:rsidRPr="007702B9" w:rsidRDefault="00313BBA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Kunstfreiheit</w:t>
                            </w:r>
                            <w:r w:rsidR="009C46F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im Rap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9C46F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Definition und Grundlage</w:t>
                            </w:r>
                            <w:r w:rsidR="008977C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– Information für die Lehrkraft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DAF16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" fillcolor="gray" stroked="f">
                <v:path arrowok="t"/>
                <v:textbox>
                  <w:txbxContent>
                    <w:p w14:paraId="49D9F445" w14:textId="77777777" w:rsidR="0018092A" w:rsidRDefault="00E1494B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77689BDE" wp14:editId="0330943B">
                            <wp:extent cx="382270" cy="132715"/>
                            <wp:effectExtent l="0" t="0" r="0" b="0"/>
                            <wp:docPr id="10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9C46F4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" fillcolor="silver" stroked="f">
                <v:path arrowok="t"/>
                <v:textbox>
                  <w:txbxContent>
                    <w:p w14:paraId="54376301" w14:textId="11A6800D" w:rsidR="0018092A" w:rsidRPr="007702B9" w:rsidRDefault="00313BBA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Kunstfreiheit</w:t>
                      </w:r>
                      <w:r w:rsidR="009C46F4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im Rap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9C46F4">
                        <w:rPr>
                          <w:rFonts w:ascii="Calibri" w:hAnsi="Calibri" w:cs="Calibri"/>
                          <w:b/>
                          <w:sz w:val="20"/>
                        </w:rPr>
                        <w:t>Definition und Grundlage</w:t>
                      </w:r>
                      <w:r w:rsidR="008977C2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– Information für die Lehrkraft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9DF9" w14:textId="77777777" w:rsidR="008977C2" w:rsidRDefault="008977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5pt;height:11.3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B06"/>
    <w:multiLevelType w:val="hybridMultilevel"/>
    <w:tmpl w:val="53DEE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10791D36"/>
    <w:multiLevelType w:val="hybridMultilevel"/>
    <w:tmpl w:val="96F0D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48E8"/>
    <w:multiLevelType w:val="hybridMultilevel"/>
    <w:tmpl w:val="6172EF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B3ED0"/>
    <w:rsid w:val="002C6F11"/>
    <w:rsid w:val="002E3D3D"/>
    <w:rsid w:val="002F0F66"/>
    <w:rsid w:val="002F6959"/>
    <w:rsid w:val="003023B1"/>
    <w:rsid w:val="003029D1"/>
    <w:rsid w:val="00313BBA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C3CED"/>
    <w:rsid w:val="003D1DFB"/>
    <w:rsid w:val="003E3D94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2523"/>
    <w:rsid w:val="00663649"/>
    <w:rsid w:val="00663785"/>
    <w:rsid w:val="00672DB6"/>
    <w:rsid w:val="006759FA"/>
    <w:rsid w:val="0068123F"/>
    <w:rsid w:val="00686AD5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C7EED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977C2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C46F4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A510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2296"/>
    <w:rsid w:val="00C7774F"/>
    <w:rsid w:val="00C933B3"/>
    <w:rsid w:val="00CA4FEA"/>
    <w:rsid w:val="00CB3B37"/>
    <w:rsid w:val="00CC20D1"/>
    <w:rsid w:val="00CD205E"/>
    <w:rsid w:val="00CD4EEA"/>
    <w:rsid w:val="00CE0DF8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494B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9230C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269BB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D26A67E"/>
  <w15:chartTrackingRefBased/>
  <w15:docId w15:val="{68CD6215-944B-134F-A343-679671FC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a-online.de/blog/2018/04/20/strafbarer-hip-hop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it.de/kultur/musik/2018-04/gangster-rap-echo-kollegah-farid-bang-antisemitismus-probl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chtslexikon.net/d/kunstfreiheit/kunstfreihei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dr.de/sachsenradio/programm/sendungen/dienstags-direkt-kunstfreiheit-100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Anja Lang</cp:lastModifiedBy>
  <cp:revision>2</cp:revision>
  <cp:lastPrinted>2016-11-27T12:11:00Z</cp:lastPrinted>
  <dcterms:created xsi:type="dcterms:W3CDTF">2022-02-11T18:07:00Z</dcterms:created>
  <dcterms:modified xsi:type="dcterms:W3CDTF">2022-02-11T18:07:00Z</dcterms:modified>
</cp:coreProperties>
</file>