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CD" w:rsidRPr="00E2028C" w:rsidRDefault="00D37208" w:rsidP="00140F25">
      <w:pPr>
        <w:spacing w:before="100" w:beforeAutospacing="1" w:after="100" w:afterAutospacing="1" w:line="240" w:lineRule="auto"/>
        <w:jc w:val="center"/>
        <w:outlineLvl w:val="2"/>
        <w:rPr>
          <w:rFonts w:eastAsia="Times New Roman" w:cs="Times New Roman"/>
          <w:b/>
          <w:bCs/>
          <w:sz w:val="28"/>
          <w:szCs w:val="28"/>
          <w:lang w:eastAsia="de-DE"/>
        </w:rPr>
      </w:pPr>
      <w:bookmarkStart w:id="0" w:name="_GoBack"/>
      <w:bookmarkEnd w:id="0"/>
      <w:r w:rsidRPr="00E2028C">
        <w:rPr>
          <w:rFonts w:eastAsia="Times New Roman" w:cs="Times New Roman"/>
          <w:b/>
          <w:bCs/>
          <w:sz w:val="28"/>
          <w:szCs w:val="28"/>
          <w:lang w:eastAsia="de-DE"/>
        </w:rPr>
        <w:t>Zum Erschleichen des analytischen Lesens in den Klassen 7/8: „Das Brot“</w:t>
      </w:r>
    </w:p>
    <w:p w:rsidR="002B193E" w:rsidRPr="00E2028C" w:rsidRDefault="002B193E">
      <w:pPr>
        <w:rPr>
          <w:rFonts w:cs="Times New Roman"/>
          <w:sz w:val="24"/>
          <w:szCs w:val="24"/>
        </w:rPr>
      </w:pPr>
      <w:r w:rsidRPr="00E2028C">
        <w:rPr>
          <w:rFonts w:cs="Times New Roman"/>
          <w:sz w:val="24"/>
          <w:szCs w:val="24"/>
        </w:rPr>
        <w:t>Wenn zwei Jahre lang nacherzählt worden ist, ist eine Kompetenz gewachsen, die nicht mit einem Handstreich durch eine neue ersetzt werden kann. Die Inhaltsangabe ist zunächst nicht nur wenig kindgerecht, sie widerspricht auch den bisherigen Anforderungen des spannenden Erzählens</w:t>
      </w:r>
      <w:r w:rsidRPr="00E2028C">
        <w:rPr>
          <w:rStyle w:val="Funotenzeichen"/>
          <w:rFonts w:cs="Times New Roman"/>
          <w:sz w:val="24"/>
          <w:szCs w:val="24"/>
        </w:rPr>
        <w:footnoteReference w:id="1"/>
      </w:r>
      <w:r w:rsidRPr="00E2028C">
        <w:rPr>
          <w:rFonts w:cs="Times New Roman"/>
          <w:sz w:val="24"/>
          <w:szCs w:val="24"/>
        </w:rPr>
        <w:t xml:space="preserve"> und Einfühlens in Figuren und Situationen. </w:t>
      </w:r>
    </w:p>
    <w:p w:rsidR="002B193E" w:rsidRPr="00E2028C" w:rsidRDefault="002B193E">
      <w:pPr>
        <w:rPr>
          <w:rFonts w:cs="Times New Roman"/>
          <w:sz w:val="24"/>
          <w:szCs w:val="24"/>
        </w:rPr>
      </w:pPr>
      <w:r w:rsidRPr="00E2028C">
        <w:rPr>
          <w:rFonts w:cs="Times New Roman"/>
          <w:sz w:val="24"/>
          <w:szCs w:val="24"/>
        </w:rPr>
        <w:t xml:space="preserve">Der Wechsel in der Schreibhaltung kann weniger abrupt </w:t>
      </w:r>
      <w:r w:rsidR="001F0AC0" w:rsidRPr="00E2028C">
        <w:rPr>
          <w:rFonts w:cs="Times New Roman"/>
          <w:sz w:val="24"/>
          <w:szCs w:val="24"/>
        </w:rPr>
        <w:t xml:space="preserve">und im Sinne einer Weiterentwicklung </w:t>
      </w:r>
      <w:r w:rsidRPr="00E2028C">
        <w:rPr>
          <w:rFonts w:cs="Times New Roman"/>
          <w:sz w:val="24"/>
          <w:szCs w:val="24"/>
        </w:rPr>
        <w:t xml:space="preserve">gestaltet werden. Vor allem aber kann er </w:t>
      </w:r>
      <w:r w:rsidR="009F650C" w:rsidRPr="00E2028C">
        <w:rPr>
          <w:rFonts w:cs="Times New Roman"/>
          <w:sz w:val="24"/>
          <w:szCs w:val="24"/>
        </w:rPr>
        <w:t xml:space="preserve">im Zusammenhang mit der Nacherzählung </w:t>
      </w:r>
      <w:r w:rsidRPr="00E2028C">
        <w:rPr>
          <w:rFonts w:cs="Times New Roman"/>
          <w:sz w:val="24"/>
          <w:szCs w:val="24"/>
        </w:rPr>
        <w:t xml:space="preserve">erworbene Kompetenzen nutzen. </w:t>
      </w:r>
    </w:p>
    <w:p w:rsidR="002B193E" w:rsidRPr="00E2028C" w:rsidRDefault="002B193E">
      <w:pPr>
        <w:rPr>
          <w:rFonts w:cs="Times New Roman"/>
          <w:sz w:val="24"/>
          <w:szCs w:val="24"/>
        </w:rPr>
      </w:pPr>
      <w:r w:rsidRPr="00E2028C">
        <w:rPr>
          <w:rFonts w:cs="Times New Roman"/>
          <w:sz w:val="24"/>
          <w:szCs w:val="24"/>
        </w:rPr>
        <w:t xml:space="preserve">Wolfgang Borcherts Kurzgeschichte „Das Brot“ eignet sich ganz besonders für die </w:t>
      </w:r>
      <w:proofErr w:type="gramStart"/>
      <w:r w:rsidRPr="00E2028C">
        <w:rPr>
          <w:rFonts w:cs="Times New Roman"/>
          <w:sz w:val="24"/>
          <w:szCs w:val="24"/>
        </w:rPr>
        <w:t>kontinuierliche</w:t>
      </w:r>
      <w:proofErr w:type="gramEnd"/>
      <w:r w:rsidRPr="00E2028C">
        <w:rPr>
          <w:rFonts w:cs="Times New Roman"/>
          <w:sz w:val="24"/>
          <w:szCs w:val="24"/>
        </w:rPr>
        <w:t xml:space="preserve"> Distanznahme</w:t>
      </w:r>
      <w:r w:rsidR="001F0AC0" w:rsidRPr="00E2028C">
        <w:rPr>
          <w:rFonts w:cs="Times New Roman"/>
          <w:sz w:val="24"/>
          <w:szCs w:val="24"/>
        </w:rPr>
        <w:t xml:space="preserve"> auf dem Weg zum analytischen Lesen</w:t>
      </w:r>
      <w:r w:rsidRPr="00E2028C">
        <w:rPr>
          <w:rFonts w:cs="Times New Roman"/>
          <w:sz w:val="24"/>
          <w:szCs w:val="24"/>
        </w:rPr>
        <w:t xml:space="preserve">. </w:t>
      </w:r>
    </w:p>
    <w:p w:rsidR="002B193E" w:rsidRPr="00E2028C" w:rsidRDefault="009F650C" w:rsidP="002B193E">
      <w:pPr>
        <w:pStyle w:val="Listenabsatz"/>
        <w:numPr>
          <w:ilvl w:val="0"/>
          <w:numId w:val="1"/>
        </w:numPr>
        <w:rPr>
          <w:rFonts w:cs="Times New Roman"/>
          <w:sz w:val="24"/>
          <w:szCs w:val="24"/>
        </w:rPr>
      </w:pPr>
      <w:r w:rsidRPr="00E2028C">
        <w:rPr>
          <w:rFonts w:cs="Times New Roman"/>
          <w:sz w:val="24"/>
          <w:szCs w:val="24"/>
        </w:rPr>
        <w:t xml:space="preserve">Eine Nacherzählung aus der Perspektive des Mannes </w:t>
      </w:r>
      <w:r w:rsidR="001F0AC0" w:rsidRPr="00E2028C">
        <w:rPr>
          <w:rFonts w:cs="Times New Roman"/>
          <w:sz w:val="24"/>
          <w:szCs w:val="24"/>
        </w:rPr>
        <w:t>(leichter als aus der der Frau</w:t>
      </w:r>
      <w:r w:rsidRPr="00E2028C">
        <w:rPr>
          <w:rFonts w:cs="Times New Roman"/>
          <w:sz w:val="24"/>
          <w:szCs w:val="24"/>
        </w:rPr>
        <w:t>, weil die schwierige Schlussszene nicht bis ins Letzte verstanden sein muss).</w:t>
      </w:r>
    </w:p>
    <w:p w:rsidR="009F650C" w:rsidRPr="00E2028C" w:rsidRDefault="009F650C" w:rsidP="002B193E">
      <w:pPr>
        <w:pStyle w:val="Listenabsatz"/>
        <w:numPr>
          <w:ilvl w:val="0"/>
          <w:numId w:val="1"/>
        </w:numPr>
        <w:rPr>
          <w:rFonts w:cs="Times New Roman"/>
          <w:sz w:val="24"/>
          <w:szCs w:val="24"/>
        </w:rPr>
      </w:pPr>
      <w:r w:rsidRPr="00E2028C">
        <w:rPr>
          <w:rFonts w:cs="Times New Roman"/>
          <w:sz w:val="24"/>
          <w:szCs w:val="24"/>
        </w:rPr>
        <w:t xml:space="preserve">Eine Nacherzählung aus der Sicht der Küchenuhr, die nur das mitbekommt, was in der Küche </w:t>
      </w:r>
      <w:r w:rsidR="001F0AC0" w:rsidRPr="00E2028C">
        <w:rPr>
          <w:rFonts w:cs="Times New Roman"/>
          <w:sz w:val="24"/>
          <w:szCs w:val="24"/>
        </w:rPr>
        <w:t xml:space="preserve">als äußere Handlung </w:t>
      </w:r>
      <w:r w:rsidRPr="00E2028C">
        <w:rPr>
          <w:rFonts w:cs="Times New Roman"/>
          <w:sz w:val="24"/>
          <w:szCs w:val="24"/>
        </w:rPr>
        <w:t>geschieht, außerdem die letzten Jahrzehnte miterlebt hat.</w:t>
      </w:r>
    </w:p>
    <w:p w:rsidR="009F650C" w:rsidRPr="00E2028C" w:rsidRDefault="009F650C" w:rsidP="009F650C">
      <w:pPr>
        <w:pStyle w:val="Listenabsatz"/>
        <w:numPr>
          <w:ilvl w:val="0"/>
          <w:numId w:val="1"/>
        </w:numPr>
        <w:rPr>
          <w:rFonts w:cs="Times New Roman"/>
          <w:sz w:val="24"/>
          <w:szCs w:val="24"/>
        </w:rPr>
      </w:pPr>
      <w:r w:rsidRPr="00E2028C">
        <w:rPr>
          <w:rFonts w:cs="Times New Roman"/>
          <w:sz w:val="24"/>
          <w:szCs w:val="24"/>
        </w:rPr>
        <w:t>Eine echte Inhaltsangabe.</w:t>
      </w:r>
    </w:p>
    <w:p w:rsidR="009F650C" w:rsidRPr="00E2028C" w:rsidRDefault="009F650C" w:rsidP="009F650C">
      <w:pPr>
        <w:rPr>
          <w:rFonts w:cs="Times New Roman"/>
          <w:sz w:val="24"/>
          <w:szCs w:val="24"/>
        </w:rPr>
      </w:pPr>
      <w:r w:rsidRPr="00E2028C">
        <w:rPr>
          <w:rFonts w:cs="Times New Roman"/>
          <w:sz w:val="24"/>
          <w:szCs w:val="24"/>
        </w:rPr>
        <w:t>Das Entscheidende geschieht in Schritt 2. Hier findet eine Distanznahme statt, die aber auch aus dem</w:t>
      </w:r>
      <w:r w:rsidR="001F0AC0" w:rsidRPr="00E2028C">
        <w:rPr>
          <w:rFonts w:cs="Times New Roman"/>
          <w:sz w:val="24"/>
          <w:szCs w:val="24"/>
        </w:rPr>
        <w:t xml:space="preserve"> identifikatorischen Lesen und D</w:t>
      </w:r>
      <w:r w:rsidRPr="00E2028C">
        <w:rPr>
          <w:rFonts w:cs="Times New Roman"/>
          <w:sz w:val="24"/>
          <w:szCs w:val="24"/>
        </w:rPr>
        <w:t>enk</w:t>
      </w:r>
      <w:r w:rsidR="001F0AC0" w:rsidRPr="00E2028C">
        <w:rPr>
          <w:rFonts w:cs="Times New Roman"/>
          <w:sz w:val="24"/>
          <w:szCs w:val="24"/>
        </w:rPr>
        <w:t>en heraus bewältigt werden kann. D</w:t>
      </w:r>
      <w:r w:rsidRPr="00E2028C">
        <w:rPr>
          <w:rFonts w:cs="Times New Roman"/>
          <w:sz w:val="24"/>
          <w:szCs w:val="24"/>
        </w:rPr>
        <w:t>ie Perspektive der beobachtenden Randfigur, die gleichwohl noch mitfühlen darf</w:t>
      </w:r>
      <w:r w:rsidR="001F0AC0" w:rsidRPr="00E2028C">
        <w:rPr>
          <w:rFonts w:cs="Times New Roman"/>
          <w:sz w:val="24"/>
          <w:szCs w:val="24"/>
        </w:rPr>
        <w:t>, wird ergriffen</w:t>
      </w:r>
      <w:r w:rsidRPr="00E2028C">
        <w:rPr>
          <w:rFonts w:cs="Times New Roman"/>
          <w:sz w:val="24"/>
          <w:szCs w:val="24"/>
        </w:rPr>
        <w:t xml:space="preserve">. </w:t>
      </w:r>
      <w:r w:rsidR="001F0AC0" w:rsidRPr="00E2028C">
        <w:rPr>
          <w:rFonts w:cs="Times New Roman"/>
          <w:sz w:val="24"/>
          <w:szCs w:val="24"/>
        </w:rPr>
        <w:t>Die Herausforderung dieser Aufgabe liegt auch darin, dass auch da, wo Motive des Handelns für den sich einfühlenden Leser auf der Hand liegen, sie, weil von außen nicht zu beobachten, auch nicht ausgeführt werden dürfen.</w:t>
      </w:r>
    </w:p>
    <w:p w:rsidR="009F650C" w:rsidRPr="00E2028C" w:rsidRDefault="009F650C" w:rsidP="009F650C">
      <w:pPr>
        <w:rPr>
          <w:rFonts w:cs="Times New Roman"/>
          <w:sz w:val="24"/>
          <w:szCs w:val="24"/>
        </w:rPr>
      </w:pPr>
      <w:r w:rsidRPr="00E2028C">
        <w:rPr>
          <w:rFonts w:cs="Times New Roman"/>
          <w:sz w:val="24"/>
          <w:szCs w:val="24"/>
        </w:rPr>
        <w:t>Die Gestaltung des Wechsels von der Nacherzählung zur Inhaltsangabe als Übergang birgt möglicherweise einen weiteren Vorteil gegenüber dem abrupten Wechsel. Wenn beide Schreibformen als Alternativen begriffen werden, fällt auch die bewusste Entscheidung zwischen ihnen leichter. Das aber legt Konsequenzen bis in die Kursstufe hinein nahe, wo in Aufsätzen, dort in Textwiedergaben, immer wieder Rückfälle ins Nacherz</w:t>
      </w:r>
      <w:r w:rsidR="001F0AC0" w:rsidRPr="00E2028C">
        <w:rPr>
          <w:rFonts w:cs="Times New Roman"/>
          <w:sz w:val="24"/>
          <w:szCs w:val="24"/>
        </w:rPr>
        <w:t>ählen zu beklagen sind. Dagegen ist auch</w:t>
      </w:r>
      <w:r w:rsidRPr="00E2028C">
        <w:rPr>
          <w:rFonts w:cs="Times New Roman"/>
          <w:sz w:val="24"/>
          <w:szCs w:val="24"/>
        </w:rPr>
        <w:t xml:space="preserve"> in der Kursstufe, zum Beispiel in der Schreibform des Essays, </w:t>
      </w:r>
      <w:r w:rsidR="008D086A" w:rsidRPr="00E2028C">
        <w:rPr>
          <w:rFonts w:cs="Times New Roman"/>
          <w:sz w:val="24"/>
          <w:szCs w:val="24"/>
        </w:rPr>
        <w:t>das gute Erzählen und N</w:t>
      </w:r>
      <w:r w:rsidRPr="00E2028C">
        <w:rPr>
          <w:rFonts w:cs="Times New Roman"/>
          <w:sz w:val="24"/>
          <w:szCs w:val="24"/>
        </w:rPr>
        <w:t xml:space="preserve">acherzählen durchaus erwünscht. </w:t>
      </w:r>
    </w:p>
    <w:sectPr w:rsidR="009F650C" w:rsidRPr="00E202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4C" w:rsidRDefault="0042324C" w:rsidP="002B193E">
      <w:pPr>
        <w:spacing w:after="0" w:line="240" w:lineRule="auto"/>
      </w:pPr>
      <w:r>
        <w:separator/>
      </w:r>
    </w:p>
  </w:endnote>
  <w:endnote w:type="continuationSeparator" w:id="0">
    <w:p w:rsidR="0042324C" w:rsidRDefault="0042324C" w:rsidP="002B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4C" w:rsidRDefault="0042324C" w:rsidP="002B193E">
      <w:pPr>
        <w:spacing w:after="0" w:line="240" w:lineRule="auto"/>
      </w:pPr>
      <w:r>
        <w:separator/>
      </w:r>
    </w:p>
  </w:footnote>
  <w:footnote w:type="continuationSeparator" w:id="0">
    <w:p w:rsidR="0042324C" w:rsidRDefault="0042324C" w:rsidP="002B193E">
      <w:pPr>
        <w:spacing w:after="0" w:line="240" w:lineRule="auto"/>
      </w:pPr>
      <w:r>
        <w:continuationSeparator/>
      </w:r>
    </w:p>
  </w:footnote>
  <w:footnote w:id="1">
    <w:p w:rsidR="002B193E" w:rsidRDefault="002B193E">
      <w:pPr>
        <w:pStyle w:val="Funotentext"/>
      </w:pPr>
      <w:r>
        <w:rPr>
          <w:rStyle w:val="Funotenzeichen"/>
        </w:rPr>
        <w:footnoteRef/>
      </w:r>
      <w:r>
        <w:t xml:space="preserve"> Das Ende der Nacherzählung bedeutet unter anderem den Tod der Erzählmaus.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873DB"/>
    <w:multiLevelType w:val="hybridMultilevel"/>
    <w:tmpl w:val="9EB28B90"/>
    <w:lvl w:ilvl="0" w:tplc="CD4C76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3E"/>
    <w:rsid w:val="000443EE"/>
    <w:rsid w:val="00124B08"/>
    <w:rsid w:val="00126FB4"/>
    <w:rsid w:val="00140F25"/>
    <w:rsid w:val="001F0AC0"/>
    <w:rsid w:val="002B193E"/>
    <w:rsid w:val="0042324C"/>
    <w:rsid w:val="0043280D"/>
    <w:rsid w:val="008D086A"/>
    <w:rsid w:val="009408CD"/>
    <w:rsid w:val="009F650C"/>
    <w:rsid w:val="00AD636B"/>
    <w:rsid w:val="00D37208"/>
    <w:rsid w:val="00E20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709F6-4817-4050-84D6-6557E06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B19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B193E"/>
    <w:rPr>
      <w:sz w:val="20"/>
      <w:szCs w:val="20"/>
    </w:rPr>
  </w:style>
  <w:style w:type="character" w:styleId="Funotenzeichen">
    <w:name w:val="footnote reference"/>
    <w:basedOn w:val="Absatz-Standardschriftart"/>
    <w:uiPriority w:val="99"/>
    <w:semiHidden/>
    <w:unhideWhenUsed/>
    <w:rsid w:val="002B193E"/>
    <w:rPr>
      <w:vertAlign w:val="superscript"/>
    </w:rPr>
  </w:style>
  <w:style w:type="paragraph" w:styleId="Listenabsatz">
    <w:name w:val="List Paragraph"/>
    <w:basedOn w:val="Standard"/>
    <w:uiPriority w:val="34"/>
    <w:qFormat/>
    <w:rsid w:val="002B193E"/>
    <w:pPr>
      <w:ind w:left="720"/>
      <w:contextualSpacing/>
    </w:pPr>
  </w:style>
  <w:style w:type="paragraph" w:styleId="Sprechblasentext">
    <w:name w:val="Balloon Text"/>
    <w:basedOn w:val="Standard"/>
    <w:link w:val="SprechblasentextZchn"/>
    <w:uiPriority w:val="99"/>
    <w:semiHidden/>
    <w:unhideWhenUsed/>
    <w:rsid w:val="001F0A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0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08E1-6FFC-4494-AD9D-C4CF68EA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2016-05-20T05:00:00Z</cp:lastPrinted>
  <dcterms:created xsi:type="dcterms:W3CDTF">2016-06-22T05:32:00Z</dcterms:created>
  <dcterms:modified xsi:type="dcterms:W3CDTF">2016-06-28T06:06:00Z</dcterms:modified>
</cp:coreProperties>
</file>