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9C3EC" w14:textId="43F3B1F7" w:rsidR="00F51BAF" w:rsidRPr="00F51BAF" w:rsidRDefault="00F51BAF" w:rsidP="000D52DF">
      <w:pPr>
        <w:suppressLineNumbers/>
        <w:spacing w:after="240"/>
        <w:rPr>
          <w:sz w:val="26"/>
          <w:szCs w:val="26"/>
        </w:rPr>
      </w:pPr>
      <w:r w:rsidRPr="00F51BAF">
        <w:rPr>
          <w:sz w:val="26"/>
          <w:szCs w:val="26"/>
        </w:rPr>
        <w:t xml:space="preserve">Im Werk </w:t>
      </w:r>
      <w:r w:rsidRPr="00F51BAF">
        <w:rPr>
          <w:i/>
          <w:iCs/>
          <w:sz w:val="26"/>
          <w:szCs w:val="26"/>
        </w:rPr>
        <w:t xml:space="preserve">De viris illustribus urbis Romae </w:t>
      </w:r>
      <w:r w:rsidR="00D02B4E" w:rsidRPr="00D02B4E">
        <w:rPr>
          <w:sz w:val="26"/>
          <w:szCs w:val="26"/>
        </w:rPr>
        <w:t>eines unbekannten Autors</w:t>
      </w:r>
      <w:r w:rsidR="0055389A">
        <w:rPr>
          <w:sz w:val="26"/>
          <w:szCs w:val="26"/>
        </w:rPr>
        <w:t xml:space="preserve"> (</w:t>
      </w:r>
      <w:r w:rsidR="00E05DD5">
        <w:rPr>
          <w:sz w:val="26"/>
          <w:szCs w:val="26"/>
        </w:rPr>
        <w:t xml:space="preserve">Aurelius </w:t>
      </w:r>
      <w:r w:rsidR="0055389A">
        <w:rPr>
          <w:sz w:val="26"/>
          <w:szCs w:val="26"/>
        </w:rPr>
        <w:t>Victor?)</w:t>
      </w:r>
      <w:r w:rsidR="00D02B4E">
        <w:rPr>
          <w:i/>
          <w:iCs/>
          <w:sz w:val="26"/>
          <w:szCs w:val="26"/>
        </w:rPr>
        <w:t xml:space="preserve"> </w:t>
      </w:r>
      <w:r w:rsidRPr="00F51BAF">
        <w:rPr>
          <w:sz w:val="26"/>
          <w:szCs w:val="26"/>
        </w:rPr>
        <w:t>aus dem vierten Jahrhundert n. Chr.</w:t>
      </w:r>
      <w:r w:rsidR="00D02B4E">
        <w:rPr>
          <w:sz w:val="26"/>
          <w:szCs w:val="26"/>
        </w:rPr>
        <w:t xml:space="preserve"> </w:t>
      </w:r>
      <w:r w:rsidRPr="00F51BAF">
        <w:rPr>
          <w:sz w:val="26"/>
          <w:szCs w:val="26"/>
        </w:rPr>
        <w:t xml:space="preserve">wird </w:t>
      </w:r>
      <w:r w:rsidR="00520141">
        <w:rPr>
          <w:sz w:val="26"/>
          <w:szCs w:val="26"/>
        </w:rPr>
        <w:t>erzählt, wie Qu</w:t>
      </w:r>
      <w:r w:rsidR="00933B7A">
        <w:rPr>
          <w:sz w:val="26"/>
          <w:szCs w:val="26"/>
        </w:rPr>
        <w:t>intus</w:t>
      </w:r>
      <w:r w:rsidR="00520141">
        <w:rPr>
          <w:sz w:val="26"/>
          <w:szCs w:val="26"/>
        </w:rPr>
        <w:t xml:space="preserve"> Ogulnius Gallus 292 v. Chr. den </w:t>
      </w:r>
      <w:r w:rsidRPr="00F51BAF">
        <w:rPr>
          <w:sz w:val="26"/>
          <w:szCs w:val="26"/>
        </w:rPr>
        <w:t>Aesculap-Kult</w:t>
      </w:r>
      <w:r w:rsidR="00520141">
        <w:rPr>
          <w:sz w:val="26"/>
          <w:szCs w:val="26"/>
        </w:rPr>
        <w:t xml:space="preserve"> nach</w:t>
      </w:r>
      <w:r w:rsidRPr="00F51BAF">
        <w:rPr>
          <w:sz w:val="26"/>
          <w:szCs w:val="26"/>
        </w:rPr>
        <w:t xml:space="preserve"> Rom </w:t>
      </w:r>
      <w:r w:rsidR="00520141">
        <w:rPr>
          <w:sz w:val="26"/>
          <w:szCs w:val="26"/>
        </w:rPr>
        <w:t xml:space="preserve">gebracht hat: </w:t>
      </w:r>
    </w:p>
    <w:p w14:paraId="219E2DF8" w14:textId="0C769C84" w:rsidR="00AD3558" w:rsidRDefault="00F51BAF" w:rsidP="00AD3558">
      <w:pPr>
        <w:spacing w:after="0" w:line="360" w:lineRule="auto"/>
      </w:pPr>
      <w:r w:rsidRPr="00F51BAF">
        <w:t>Romani ob</w:t>
      </w:r>
      <w:r>
        <w:rPr>
          <w:vertAlign w:val="superscript"/>
        </w:rPr>
        <w:t>1</w:t>
      </w:r>
      <w:r w:rsidRPr="00F51BAF">
        <w:t xml:space="preserve"> pestilentiam</w:t>
      </w:r>
      <w:r>
        <w:rPr>
          <w:vertAlign w:val="superscript"/>
        </w:rPr>
        <w:t>1</w:t>
      </w:r>
      <w:r w:rsidRPr="00F51BAF">
        <w:t xml:space="preserve"> </w:t>
      </w:r>
      <w:r w:rsidR="00E23579">
        <w:t xml:space="preserve">  </w:t>
      </w:r>
      <w:r w:rsidRPr="00F51BAF">
        <w:t>responso</w:t>
      </w:r>
      <w:r w:rsidR="00E23579">
        <w:rPr>
          <w:vertAlign w:val="superscript"/>
        </w:rPr>
        <w:t>2</w:t>
      </w:r>
      <w:r w:rsidRPr="00F51BAF">
        <w:t xml:space="preserve"> monente </w:t>
      </w:r>
      <w:r w:rsidR="00E23579">
        <w:t xml:space="preserve">  </w:t>
      </w:r>
      <w:r w:rsidRPr="00F51BAF">
        <w:t>ad Aesculapium</w:t>
      </w:r>
      <w:r w:rsidR="00E23579">
        <w:rPr>
          <w:vertAlign w:val="superscript"/>
        </w:rPr>
        <w:t>3</w:t>
      </w:r>
      <w:r w:rsidRPr="00F51BAF">
        <w:t xml:space="preserve"> Epidauro</w:t>
      </w:r>
      <w:r w:rsidR="00E23579">
        <w:rPr>
          <w:vertAlign w:val="superscript"/>
        </w:rPr>
        <w:t>3</w:t>
      </w:r>
      <w:r w:rsidRPr="00F51BAF">
        <w:t xml:space="preserve"> arcessendum</w:t>
      </w:r>
      <w:r w:rsidR="00E23579">
        <w:rPr>
          <w:vertAlign w:val="superscript"/>
        </w:rPr>
        <w:t>3</w:t>
      </w:r>
      <w:r w:rsidRPr="00F51BAF">
        <w:t xml:space="preserve"> </w:t>
      </w:r>
      <w:r w:rsidR="00E23579">
        <w:t xml:space="preserve">  </w:t>
      </w:r>
      <w:r w:rsidRPr="00F51BAF">
        <w:t xml:space="preserve">decem legatos </w:t>
      </w:r>
      <w:r w:rsidR="00E23579">
        <w:t xml:space="preserve">  </w:t>
      </w:r>
      <w:r w:rsidRPr="00F51BAF">
        <w:t>principe</w:t>
      </w:r>
      <w:r w:rsidR="00E23579">
        <w:rPr>
          <w:vertAlign w:val="superscript"/>
        </w:rPr>
        <w:t>4</w:t>
      </w:r>
      <w:r w:rsidRPr="00F51BAF">
        <w:t xml:space="preserve"> Q.</w:t>
      </w:r>
      <w:r w:rsidR="00E23579">
        <w:rPr>
          <w:vertAlign w:val="superscript"/>
        </w:rPr>
        <w:t>4</w:t>
      </w:r>
      <w:r w:rsidRPr="00F51BAF">
        <w:t xml:space="preserve"> Ogulnio</w:t>
      </w:r>
      <w:r w:rsidR="00E23579">
        <w:rPr>
          <w:vertAlign w:val="superscript"/>
        </w:rPr>
        <w:t>4</w:t>
      </w:r>
      <w:r w:rsidRPr="00F51BAF">
        <w:t xml:space="preserve"> </w:t>
      </w:r>
      <w:r w:rsidR="00E23579">
        <w:t xml:space="preserve">  </w:t>
      </w:r>
      <w:r w:rsidRPr="00F51BAF">
        <w:t>miserunt. Qui cum eo</w:t>
      </w:r>
      <w:r w:rsidR="00E23579">
        <w:rPr>
          <w:vertAlign w:val="superscript"/>
        </w:rPr>
        <w:t>5</w:t>
      </w:r>
      <w:r w:rsidRPr="00F51BAF">
        <w:t xml:space="preserve"> venissent et simulacrum ingens mirarentur, anguis</w:t>
      </w:r>
      <w:r w:rsidR="001525C8">
        <w:rPr>
          <w:vertAlign w:val="superscript"/>
        </w:rPr>
        <w:t>6</w:t>
      </w:r>
      <w:r w:rsidRPr="00F51BAF">
        <w:t xml:space="preserve"> e</w:t>
      </w:r>
      <w:r w:rsidR="001525C8">
        <w:rPr>
          <w:vertAlign w:val="superscript"/>
        </w:rPr>
        <w:t>7</w:t>
      </w:r>
      <w:r w:rsidRPr="00F51BAF">
        <w:t xml:space="preserve"> sedibus</w:t>
      </w:r>
      <w:r w:rsidR="001525C8">
        <w:rPr>
          <w:vertAlign w:val="superscript"/>
        </w:rPr>
        <w:t>7</w:t>
      </w:r>
      <w:r w:rsidRPr="00F51BAF">
        <w:t xml:space="preserve"> eius elapsus</w:t>
      </w:r>
      <w:r w:rsidR="001525C8">
        <w:rPr>
          <w:vertAlign w:val="superscript"/>
        </w:rPr>
        <w:t>7</w:t>
      </w:r>
      <w:r w:rsidRPr="00F51BAF">
        <w:t xml:space="preserve"> venerabilis</w:t>
      </w:r>
      <w:r w:rsidR="005C6C06">
        <w:rPr>
          <w:vertAlign w:val="superscript"/>
        </w:rPr>
        <w:t>8</w:t>
      </w:r>
      <w:r w:rsidR="00712FBD">
        <w:rPr>
          <w:vertAlign w:val="superscript"/>
        </w:rPr>
        <w:t>!</w:t>
      </w:r>
      <w:r w:rsidRPr="00F51BAF">
        <w:t>, non horribilis</w:t>
      </w:r>
      <w:r w:rsidR="005C6C06">
        <w:rPr>
          <w:vertAlign w:val="superscript"/>
        </w:rPr>
        <w:t>9</w:t>
      </w:r>
      <w:r w:rsidR="00712FBD">
        <w:rPr>
          <w:vertAlign w:val="superscript"/>
        </w:rPr>
        <w:t>!</w:t>
      </w:r>
      <w:r w:rsidRPr="00F51BAF">
        <w:t xml:space="preserve">, </w:t>
      </w:r>
      <w:r w:rsidR="0055389A" w:rsidRPr="00F51BAF">
        <w:t xml:space="preserve">mediam </w:t>
      </w:r>
      <w:r w:rsidRPr="00F51BAF">
        <w:t xml:space="preserve">per urbem cum admiratione omnium </w:t>
      </w:r>
    </w:p>
    <w:p w14:paraId="4C565909" w14:textId="3CA80CA0" w:rsidR="00AD3558" w:rsidRDefault="00F51BAF" w:rsidP="00AD3558">
      <w:pPr>
        <w:spacing w:after="0" w:line="360" w:lineRule="auto"/>
      </w:pPr>
      <w:r w:rsidRPr="00F51BAF">
        <w:t>ad navem Romanam perrexit</w:t>
      </w:r>
      <w:r w:rsidR="005C6C06">
        <w:rPr>
          <w:vertAlign w:val="superscript"/>
        </w:rPr>
        <w:t>10</w:t>
      </w:r>
      <w:r w:rsidRPr="00F51BAF">
        <w:t xml:space="preserve"> et se</w:t>
      </w:r>
      <w:r w:rsidR="005C6C06">
        <w:rPr>
          <w:vertAlign w:val="superscript"/>
        </w:rPr>
        <w:t>11</w:t>
      </w:r>
      <w:r w:rsidRPr="00F51BAF">
        <w:t xml:space="preserve"> in</w:t>
      </w:r>
      <w:r w:rsidR="005C6C06">
        <w:rPr>
          <w:vertAlign w:val="superscript"/>
        </w:rPr>
        <w:t>11</w:t>
      </w:r>
      <w:r w:rsidRPr="00F51BAF">
        <w:t xml:space="preserve"> Ogulnii</w:t>
      </w:r>
      <w:r w:rsidR="005C6C06">
        <w:rPr>
          <w:vertAlign w:val="superscript"/>
        </w:rPr>
        <w:t>11</w:t>
      </w:r>
      <w:r w:rsidRPr="00F51BAF">
        <w:t xml:space="preserve"> tabernaculo</w:t>
      </w:r>
      <w:r w:rsidR="005C6C06">
        <w:rPr>
          <w:vertAlign w:val="superscript"/>
        </w:rPr>
        <w:t>11</w:t>
      </w:r>
      <w:r w:rsidRPr="00F51BAF">
        <w:t xml:space="preserve"> conspiravit</w:t>
      </w:r>
      <w:r w:rsidR="005C6C06">
        <w:rPr>
          <w:vertAlign w:val="superscript"/>
        </w:rPr>
        <w:t>11</w:t>
      </w:r>
      <w:r w:rsidRPr="00F51BAF">
        <w:t>. Legati deum</w:t>
      </w:r>
      <w:r w:rsidR="00AD3558">
        <w:rPr>
          <w:vertAlign w:val="superscript"/>
        </w:rPr>
        <w:t>12</w:t>
      </w:r>
      <w:r w:rsidRPr="00F51BAF">
        <w:t xml:space="preserve"> vehentes</w:t>
      </w:r>
      <w:r w:rsidR="00AD3558">
        <w:rPr>
          <w:vertAlign w:val="superscript"/>
        </w:rPr>
        <w:t>12</w:t>
      </w:r>
      <w:r w:rsidRPr="00F51BAF">
        <w:t xml:space="preserve"> Antium</w:t>
      </w:r>
      <w:r w:rsidR="00AD3558">
        <w:rPr>
          <w:vertAlign w:val="superscript"/>
        </w:rPr>
        <w:t>13</w:t>
      </w:r>
      <w:r w:rsidRPr="00F51BAF">
        <w:t xml:space="preserve"> pervecti</w:t>
      </w:r>
      <w:r w:rsidR="00AD3558">
        <w:rPr>
          <w:vertAlign w:val="superscript"/>
        </w:rPr>
        <w:t>13</w:t>
      </w:r>
      <w:r w:rsidRPr="00F51BAF">
        <w:t>, ubi per mollitiem</w:t>
      </w:r>
      <w:r w:rsidR="002D7ACF">
        <w:rPr>
          <w:vertAlign w:val="superscript"/>
        </w:rPr>
        <w:t>14</w:t>
      </w:r>
      <w:r w:rsidRPr="00F51BAF">
        <w:t xml:space="preserve"> maris</w:t>
      </w:r>
      <w:r w:rsidR="0055389A">
        <w:rPr>
          <w:vertAlign w:val="superscript"/>
        </w:rPr>
        <w:t>14</w:t>
      </w:r>
      <w:r w:rsidRPr="00F51BAF">
        <w:t xml:space="preserve"> anguis</w:t>
      </w:r>
      <w:r w:rsidR="002D7ACF">
        <w:rPr>
          <w:vertAlign w:val="superscript"/>
        </w:rPr>
        <w:t>6</w:t>
      </w:r>
      <w:r w:rsidRPr="00F51BAF">
        <w:t xml:space="preserve"> </w:t>
      </w:r>
    </w:p>
    <w:p w14:paraId="27A29539" w14:textId="77777777" w:rsidR="00AD3558" w:rsidRDefault="00F51BAF" w:rsidP="00AD3558">
      <w:pPr>
        <w:spacing w:after="0" w:line="360" w:lineRule="auto"/>
      </w:pPr>
      <w:r w:rsidRPr="00F51BAF">
        <w:t>proximum Aesculapii</w:t>
      </w:r>
      <w:r w:rsidR="00F95C6C">
        <w:rPr>
          <w:vertAlign w:val="superscript"/>
        </w:rPr>
        <w:t>15</w:t>
      </w:r>
      <w:r w:rsidRPr="00F51BAF">
        <w:t xml:space="preserve"> fanum</w:t>
      </w:r>
      <w:r w:rsidR="00F95C6C">
        <w:rPr>
          <w:vertAlign w:val="superscript"/>
        </w:rPr>
        <w:t>15</w:t>
      </w:r>
      <w:r w:rsidRPr="00F51BAF">
        <w:t xml:space="preserve"> peti</w:t>
      </w:r>
      <w:r w:rsidR="00AD3558">
        <w:t>v</w:t>
      </w:r>
      <w:r w:rsidRPr="00F51BAF">
        <w:t xml:space="preserve">it et post paucos dies ad navem rediit; </w:t>
      </w:r>
    </w:p>
    <w:p w14:paraId="23437537" w14:textId="77777777" w:rsidR="00AD3558" w:rsidRDefault="00F51BAF" w:rsidP="00AD3558">
      <w:pPr>
        <w:spacing w:after="0" w:line="360" w:lineRule="auto"/>
      </w:pPr>
      <w:r w:rsidRPr="00F51BAF">
        <w:t>et cum adverso</w:t>
      </w:r>
      <w:r w:rsidR="001A57BD">
        <w:rPr>
          <w:vertAlign w:val="superscript"/>
        </w:rPr>
        <w:t>16</w:t>
      </w:r>
      <w:r w:rsidRPr="00F51BAF">
        <w:t xml:space="preserve"> Tiberi</w:t>
      </w:r>
      <w:r w:rsidR="001A57BD">
        <w:rPr>
          <w:vertAlign w:val="superscript"/>
        </w:rPr>
        <w:t>16</w:t>
      </w:r>
      <w:r w:rsidRPr="00F51BAF">
        <w:t xml:space="preserve"> subveheretur</w:t>
      </w:r>
      <w:r w:rsidR="001A57BD">
        <w:rPr>
          <w:vertAlign w:val="superscript"/>
        </w:rPr>
        <w:t>16</w:t>
      </w:r>
      <w:r w:rsidRPr="00F51BAF">
        <w:t>, in proximam insulam desilivit</w:t>
      </w:r>
      <w:r w:rsidR="0068598A">
        <w:rPr>
          <w:vertAlign w:val="superscript"/>
        </w:rPr>
        <w:t>17</w:t>
      </w:r>
      <w:r w:rsidRPr="00F51BAF">
        <w:t xml:space="preserve">, </w:t>
      </w:r>
    </w:p>
    <w:p w14:paraId="6DF479B9" w14:textId="77777777" w:rsidR="00F51BAF" w:rsidRDefault="00F51BAF" w:rsidP="00FE035A">
      <w:pPr>
        <w:spacing w:after="0" w:line="360" w:lineRule="auto"/>
      </w:pPr>
      <w:r w:rsidRPr="00F51BAF">
        <w:t xml:space="preserve">ubi templum ei constitutum </w:t>
      </w:r>
      <w:r w:rsidR="003C488D">
        <w:t xml:space="preserve">est </w:t>
      </w:r>
      <w:r w:rsidRPr="00F51BAF">
        <w:t>et pestilentia</w:t>
      </w:r>
      <w:r w:rsidR="008033C3">
        <w:rPr>
          <w:vertAlign w:val="superscript"/>
        </w:rPr>
        <w:t>18</w:t>
      </w:r>
      <w:r w:rsidRPr="00F51BAF">
        <w:t xml:space="preserve"> mira celeritate</w:t>
      </w:r>
      <w:r w:rsidR="00712FBD">
        <w:rPr>
          <w:vertAlign w:val="superscript"/>
        </w:rPr>
        <w:t>!!</w:t>
      </w:r>
      <w:r w:rsidRPr="00F51BAF">
        <w:t xml:space="preserve"> sedata</w:t>
      </w:r>
      <w:r w:rsidR="008033C3">
        <w:rPr>
          <w:vertAlign w:val="superscript"/>
        </w:rPr>
        <w:t>18</w:t>
      </w:r>
      <w:r w:rsidRPr="00F51BAF">
        <w:t xml:space="preserve"> est</w:t>
      </w:r>
      <w:r w:rsidR="008033C3">
        <w:rPr>
          <w:vertAlign w:val="superscript"/>
        </w:rPr>
        <w:t>18</w:t>
      </w:r>
      <w:r w:rsidRPr="00F51BAF">
        <w:t>.</w:t>
      </w:r>
    </w:p>
    <w:p w14:paraId="56EE97A1" w14:textId="77777777" w:rsidR="00FE035A" w:rsidRDefault="00FE035A" w:rsidP="00FE035A">
      <w:pPr>
        <w:suppressLineNumbers/>
        <w:spacing w:after="0" w:line="360" w:lineRule="auto"/>
      </w:pPr>
    </w:p>
    <w:p w14:paraId="1A3BEB36" w14:textId="77777777" w:rsidR="00F51BAF" w:rsidRPr="00E23579" w:rsidRDefault="00F51BAF" w:rsidP="00FE035A">
      <w:pPr>
        <w:suppressLineNumbers/>
        <w:spacing w:after="0" w:line="240" w:lineRule="auto"/>
        <w:rPr>
          <w:sz w:val="20"/>
          <w:szCs w:val="20"/>
        </w:rPr>
      </w:pPr>
      <w:r w:rsidRPr="00E23579">
        <w:rPr>
          <w:sz w:val="20"/>
          <w:szCs w:val="20"/>
        </w:rPr>
        <w:t xml:space="preserve">1  </w:t>
      </w:r>
      <w:r w:rsidRPr="00E23579">
        <w:rPr>
          <w:sz w:val="20"/>
          <w:szCs w:val="20"/>
        </w:rPr>
        <w:tab/>
        <w:t>ob pestilentiam</w:t>
      </w:r>
      <w:r w:rsidRPr="00E23579">
        <w:rPr>
          <w:sz w:val="20"/>
          <w:szCs w:val="20"/>
        </w:rPr>
        <w:tab/>
      </w:r>
      <w:r w:rsidR="00E23579">
        <w:rPr>
          <w:sz w:val="20"/>
          <w:szCs w:val="20"/>
        </w:rPr>
        <w:tab/>
      </w:r>
      <w:r w:rsidRPr="00E23579">
        <w:rPr>
          <w:sz w:val="20"/>
          <w:szCs w:val="20"/>
        </w:rPr>
        <w:t>wegen einer Seuche</w:t>
      </w:r>
    </w:p>
    <w:p w14:paraId="07BB236E" w14:textId="77777777" w:rsidR="00E23579" w:rsidRPr="00E23579" w:rsidRDefault="00E23579" w:rsidP="00FE035A">
      <w:pPr>
        <w:suppressLineNumbers/>
        <w:spacing w:after="0" w:line="240" w:lineRule="auto"/>
        <w:rPr>
          <w:sz w:val="20"/>
          <w:szCs w:val="20"/>
        </w:rPr>
      </w:pPr>
      <w:r w:rsidRPr="00E23579">
        <w:rPr>
          <w:sz w:val="20"/>
          <w:szCs w:val="20"/>
        </w:rPr>
        <w:t xml:space="preserve">2 </w:t>
      </w:r>
      <w:r w:rsidRPr="00E23579">
        <w:rPr>
          <w:sz w:val="20"/>
          <w:szCs w:val="20"/>
        </w:rPr>
        <w:tab/>
        <w:t>responsum, -i n.</w:t>
      </w:r>
      <w:r w:rsidRPr="00E23579">
        <w:rPr>
          <w:sz w:val="20"/>
          <w:szCs w:val="20"/>
        </w:rPr>
        <w:tab/>
      </w:r>
      <w:r w:rsidRPr="00E23579">
        <w:rPr>
          <w:sz w:val="20"/>
          <w:szCs w:val="20"/>
          <w:u w:val="single"/>
        </w:rPr>
        <w:t>hier</w:t>
      </w:r>
      <w:r w:rsidRPr="00E23579">
        <w:rPr>
          <w:sz w:val="20"/>
          <w:szCs w:val="20"/>
        </w:rPr>
        <w:t>: die Antwort des Orakels, der Orakelspruch</w:t>
      </w:r>
    </w:p>
    <w:p w14:paraId="314AD7E7" w14:textId="77777777" w:rsidR="00E23579" w:rsidRPr="00E23579" w:rsidRDefault="00E23579" w:rsidP="00FE035A">
      <w:pPr>
        <w:suppressLineNumbers/>
        <w:spacing w:after="0" w:line="240" w:lineRule="auto"/>
        <w:rPr>
          <w:sz w:val="20"/>
          <w:szCs w:val="20"/>
        </w:rPr>
      </w:pPr>
      <w:r w:rsidRPr="00E23579">
        <w:rPr>
          <w:sz w:val="20"/>
          <w:szCs w:val="20"/>
        </w:rPr>
        <w:t xml:space="preserve">3 </w:t>
      </w:r>
      <w:r w:rsidRPr="00E23579">
        <w:rPr>
          <w:sz w:val="20"/>
          <w:szCs w:val="20"/>
        </w:rPr>
        <w:tab/>
        <w:t xml:space="preserve">Aesculapium Epidauro arcessere (arcesso, arcessivi) </w:t>
      </w:r>
    </w:p>
    <w:p w14:paraId="1F498173" w14:textId="674B4882" w:rsidR="00E23579" w:rsidRDefault="00E23579" w:rsidP="00FE035A">
      <w:pPr>
        <w:suppressLineNumbers/>
        <w:spacing w:after="0" w:line="240" w:lineRule="auto"/>
        <w:ind w:left="2832"/>
        <w:rPr>
          <w:sz w:val="20"/>
          <w:szCs w:val="20"/>
        </w:rPr>
      </w:pPr>
      <w:r w:rsidRPr="00E23579">
        <w:rPr>
          <w:sz w:val="20"/>
          <w:szCs w:val="20"/>
        </w:rPr>
        <w:t xml:space="preserve">das Kultbild des Heilgottes Asklepios </w:t>
      </w:r>
      <w:r w:rsidR="0055389A">
        <w:rPr>
          <w:sz w:val="20"/>
          <w:szCs w:val="20"/>
        </w:rPr>
        <w:t>[</w:t>
      </w:r>
      <w:r w:rsidRPr="00E23579">
        <w:rPr>
          <w:sz w:val="20"/>
          <w:szCs w:val="20"/>
        </w:rPr>
        <w:t>lat.: Aesculapius</w:t>
      </w:r>
      <w:r w:rsidR="0055389A">
        <w:rPr>
          <w:sz w:val="20"/>
          <w:szCs w:val="20"/>
        </w:rPr>
        <w:t>]</w:t>
      </w:r>
      <w:r w:rsidRPr="00E23579">
        <w:rPr>
          <w:sz w:val="20"/>
          <w:szCs w:val="20"/>
        </w:rPr>
        <w:t xml:space="preserve"> von Epidauros </w:t>
      </w:r>
      <w:r w:rsidR="0055389A">
        <w:rPr>
          <w:sz w:val="20"/>
          <w:szCs w:val="20"/>
        </w:rPr>
        <w:t>[</w:t>
      </w:r>
      <w:r w:rsidRPr="00E23579">
        <w:rPr>
          <w:sz w:val="20"/>
          <w:szCs w:val="20"/>
        </w:rPr>
        <w:t>griechische Stadt, Hauptkultort des Gottes Asklepios</w:t>
      </w:r>
      <w:r w:rsidR="0055389A">
        <w:rPr>
          <w:sz w:val="20"/>
          <w:szCs w:val="20"/>
        </w:rPr>
        <w:t>]</w:t>
      </w:r>
      <w:r w:rsidRPr="00E23579">
        <w:rPr>
          <w:sz w:val="20"/>
          <w:szCs w:val="20"/>
        </w:rPr>
        <w:t xml:space="preserve"> herbeiholen</w:t>
      </w:r>
    </w:p>
    <w:p w14:paraId="61F7EC05" w14:textId="77777777" w:rsidR="00E23579" w:rsidRDefault="00E23579" w:rsidP="00FE035A">
      <w:pPr>
        <w:suppressLineNumbers/>
        <w:spacing w:after="0" w:line="240" w:lineRule="auto"/>
        <w:rPr>
          <w:sz w:val="20"/>
          <w:szCs w:val="20"/>
        </w:rPr>
      </w:pPr>
      <w:r>
        <w:rPr>
          <w:sz w:val="20"/>
          <w:szCs w:val="20"/>
        </w:rPr>
        <w:t>4</w:t>
      </w:r>
      <w:r>
        <w:rPr>
          <w:sz w:val="20"/>
          <w:szCs w:val="20"/>
        </w:rPr>
        <w:tab/>
        <w:t>principe Q. Ogulnio</w:t>
      </w:r>
      <w:r>
        <w:rPr>
          <w:sz w:val="20"/>
          <w:szCs w:val="20"/>
        </w:rPr>
        <w:tab/>
        <w:t>unter Führung des Quintus Ogulnius</w:t>
      </w:r>
    </w:p>
    <w:p w14:paraId="7F267473" w14:textId="77777777" w:rsidR="001525C8" w:rsidRDefault="001525C8" w:rsidP="00FE035A">
      <w:pPr>
        <w:suppressLineNumbers/>
        <w:spacing w:after="0" w:line="240" w:lineRule="auto"/>
        <w:rPr>
          <w:sz w:val="20"/>
          <w:szCs w:val="20"/>
        </w:rPr>
      </w:pPr>
      <w:r>
        <w:rPr>
          <w:sz w:val="20"/>
          <w:szCs w:val="20"/>
        </w:rPr>
        <w:t>5</w:t>
      </w:r>
      <w:r>
        <w:rPr>
          <w:sz w:val="20"/>
          <w:szCs w:val="20"/>
        </w:rPr>
        <w:tab/>
        <w:t>eo (Adv.)</w:t>
      </w:r>
      <w:r>
        <w:rPr>
          <w:sz w:val="20"/>
          <w:szCs w:val="20"/>
        </w:rPr>
        <w:tab/>
      </w:r>
      <w:r>
        <w:rPr>
          <w:sz w:val="20"/>
          <w:szCs w:val="20"/>
        </w:rPr>
        <w:tab/>
        <w:t>dorthin</w:t>
      </w:r>
    </w:p>
    <w:p w14:paraId="014E4A8E" w14:textId="77777777" w:rsidR="001525C8" w:rsidRDefault="001525C8" w:rsidP="00FE035A">
      <w:pPr>
        <w:suppressLineNumbers/>
        <w:spacing w:after="0" w:line="240" w:lineRule="auto"/>
        <w:rPr>
          <w:sz w:val="20"/>
          <w:szCs w:val="20"/>
        </w:rPr>
      </w:pPr>
      <w:r>
        <w:rPr>
          <w:sz w:val="20"/>
          <w:szCs w:val="20"/>
        </w:rPr>
        <w:t>6</w:t>
      </w:r>
      <w:r>
        <w:rPr>
          <w:sz w:val="20"/>
          <w:szCs w:val="20"/>
        </w:rPr>
        <w:tab/>
        <w:t xml:space="preserve">anguis, -is m. </w:t>
      </w:r>
      <w:r>
        <w:rPr>
          <w:sz w:val="20"/>
          <w:szCs w:val="20"/>
        </w:rPr>
        <w:tab/>
      </w:r>
      <w:r>
        <w:rPr>
          <w:sz w:val="20"/>
          <w:szCs w:val="20"/>
        </w:rPr>
        <w:tab/>
        <w:t>die Schlange</w:t>
      </w:r>
    </w:p>
    <w:p w14:paraId="338ED6EB" w14:textId="77777777" w:rsidR="001525C8" w:rsidRDefault="001525C8" w:rsidP="00FE035A">
      <w:pPr>
        <w:suppressLineNumbers/>
        <w:spacing w:after="0" w:line="240" w:lineRule="auto"/>
        <w:rPr>
          <w:sz w:val="20"/>
          <w:szCs w:val="20"/>
        </w:rPr>
      </w:pPr>
      <w:r>
        <w:rPr>
          <w:sz w:val="20"/>
          <w:szCs w:val="20"/>
        </w:rPr>
        <w:t>7</w:t>
      </w:r>
      <w:r>
        <w:rPr>
          <w:sz w:val="20"/>
          <w:szCs w:val="20"/>
        </w:rPr>
        <w:tab/>
        <w:t>e sedibus elabi (elabor, elapsus sum)</w:t>
      </w:r>
      <w:r>
        <w:rPr>
          <w:sz w:val="20"/>
          <w:szCs w:val="20"/>
        </w:rPr>
        <w:tab/>
        <w:t>aus der Kultstätte herausgleiten</w:t>
      </w:r>
    </w:p>
    <w:p w14:paraId="09D7CB18" w14:textId="77777777" w:rsidR="00B8010D" w:rsidRDefault="00B8010D" w:rsidP="00FE035A">
      <w:pPr>
        <w:suppressLineNumbers/>
        <w:spacing w:after="0" w:line="240" w:lineRule="auto"/>
        <w:rPr>
          <w:sz w:val="20"/>
          <w:szCs w:val="20"/>
        </w:rPr>
      </w:pPr>
      <w:r>
        <w:rPr>
          <w:sz w:val="20"/>
          <w:szCs w:val="20"/>
        </w:rPr>
        <w:t>8</w:t>
      </w:r>
      <w:r>
        <w:rPr>
          <w:sz w:val="20"/>
          <w:szCs w:val="20"/>
        </w:rPr>
        <w:tab/>
        <w:t>venerabilis, -is, -e</w:t>
      </w:r>
      <w:r>
        <w:rPr>
          <w:sz w:val="20"/>
          <w:szCs w:val="20"/>
        </w:rPr>
        <w:tab/>
        <w:t>verehrungswürdig</w:t>
      </w:r>
    </w:p>
    <w:p w14:paraId="36970EE8" w14:textId="77777777" w:rsidR="00B8010D" w:rsidRDefault="00B8010D" w:rsidP="00FE035A">
      <w:pPr>
        <w:suppressLineNumbers/>
        <w:spacing w:after="0" w:line="240" w:lineRule="auto"/>
        <w:rPr>
          <w:sz w:val="20"/>
          <w:szCs w:val="20"/>
        </w:rPr>
      </w:pPr>
      <w:r>
        <w:rPr>
          <w:sz w:val="20"/>
          <w:szCs w:val="20"/>
        </w:rPr>
        <w:t xml:space="preserve">9 </w:t>
      </w:r>
      <w:r>
        <w:rPr>
          <w:sz w:val="20"/>
          <w:szCs w:val="20"/>
        </w:rPr>
        <w:tab/>
        <w:t>horribilis, -is, -e</w:t>
      </w:r>
      <w:r>
        <w:rPr>
          <w:sz w:val="20"/>
          <w:szCs w:val="20"/>
        </w:rPr>
        <w:tab/>
      </w:r>
      <w:r>
        <w:rPr>
          <w:sz w:val="20"/>
          <w:szCs w:val="20"/>
        </w:rPr>
        <w:tab/>
        <w:t>erschreckend</w:t>
      </w:r>
    </w:p>
    <w:p w14:paraId="5C23986F" w14:textId="77777777" w:rsidR="00B8010D" w:rsidRDefault="00B8010D" w:rsidP="00FE035A">
      <w:pPr>
        <w:suppressLineNumbers/>
        <w:spacing w:after="0" w:line="240" w:lineRule="auto"/>
        <w:rPr>
          <w:sz w:val="20"/>
          <w:szCs w:val="20"/>
        </w:rPr>
      </w:pPr>
      <w:r>
        <w:rPr>
          <w:sz w:val="20"/>
          <w:szCs w:val="20"/>
        </w:rPr>
        <w:t>10</w:t>
      </w:r>
      <w:r>
        <w:rPr>
          <w:sz w:val="20"/>
          <w:szCs w:val="20"/>
        </w:rPr>
        <w:tab/>
        <w:t>pergere, pergo, perrexi, perrectus</w:t>
      </w:r>
      <w:r>
        <w:rPr>
          <w:sz w:val="20"/>
          <w:szCs w:val="20"/>
        </w:rPr>
        <w:tab/>
      </w:r>
      <w:r w:rsidR="00895506">
        <w:rPr>
          <w:sz w:val="20"/>
          <w:szCs w:val="20"/>
        </w:rPr>
        <w:t>gelangen (zu…)</w:t>
      </w:r>
    </w:p>
    <w:p w14:paraId="5C9BBAAE" w14:textId="77777777" w:rsidR="00895506" w:rsidRDefault="00895506" w:rsidP="00FE035A">
      <w:pPr>
        <w:suppressLineNumbers/>
        <w:spacing w:after="0" w:line="240" w:lineRule="auto"/>
        <w:rPr>
          <w:sz w:val="20"/>
          <w:szCs w:val="20"/>
        </w:rPr>
      </w:pPr>
      <w:r>
        <w:rPr>
          <w:sz w:val="20"/>
          <w:szCs w:val="20"/>
        </w:rPr>
        <w:t xml:space="preserve">11 </w:t>
      </w:r>
      <w:r>
        <w:rPr>
          <w:sz w:val="20"/>
          <w:szCs w:val="20"/>
        </w:rPr>
        <w:tab/>
      </w:r>
      <w:r w:rsidRPr="00895506">
        <w:rPr>
          <w:sz w:val="20"/>
          <w:szCs w:val="20"/>
        </w:rPr>
        <w:t>se in Ogulnii tabernaculo conspira</w:t>
      </w:r>
      <w:r>
        <w:rPr>
          <w:sz w:val="20"/>
          <w:szCs w:val="20"/>
        </w:rPr>
        <w:t>re</w:t>
      </w:r>
      <w:r>
        <w:rPr>
          <w:sz w:val="20"/>
          <w:szCs w:val="20"/>
        </w:rPr>
        <w:tab/>
        <w:t>sich in der Kajüte von Ogulnius einrollen</w:t>
      </w:r>
    </w:p>
    <w:p w14:paraId="5D5595AD" w14:textId="77777777" w:rsidR="00AD3558" w:rsidRDefault="00AD3558" w:rsidP="00FE035A">
      <w:pPr>
        <w:suppressLineNumbers/>
        <w:spacing w:after="0" w:line="240" w:lineRule="auto"/>
        <w:rPr>
          <w:sz w:val="20"/>
          <w:szCs w:val="20"/>
        </w:rPr>
      </w:pPr>
      <w:r>
        <w:rPr>
          <w:sz w:val="20"/>
          <w:szCs w:val="20"/>
        </w:rPr>
        <w:t xml:space="preserve">12 </w:t>
      </w:r>
      <w:r>
        <w:rPr>
          <w:sz w:val="20"/>
          <w:szCs w:val="20"/>
        </w:rPr>
        <w:tab/>
        <w:t>deum vehere (veho, vexi)</w:t>
      </w:r>
      <w:r>
        <w:rPr>
          <w:sz w:val="20"/>
          <w:szCs w:val="20"/>
        </w:rPr>
        <w:tab/>
      </w:r>
      <w:r>
        <w:rPr>
          <w:sz w:val="20"/>
          <w:szCs w:val="20"/>
        </w:rPr>
        <w:tab/>
        <w:t>das Götterbild mit sich tragen</w:t>
      </w:r>
    </w:p>
    <w:p w14:paraId="375C0057" w14:textId="4CB1346C" w:rsidR="00AD3558" w:rsidRDefault="00AD3558" w:rsidP="00FE035A">
      <w:pPr>
        <w:suppressLineNumbers/>
        <w:spacing w:after="0" w:line="240" w:lineRule="auto"/>
        <w:rPr>
          <w:sz w:val="20"/>
          <w:szCs w:val="20"/>
        </w:rPr>
      </w:pPr>
      <w:r>
        <w:rPr>
          <w:sz w:val="20"/>
          <w:szCs w:val="20"/>
        </w:rPr>
        <w:t>13</w:t>
      </w:r>
      <w:r>
        <w:rPr>
          <w:sz w:val="20"/>
          <w:szCs w:val="20"/>
        </w:rPr>
        <w:tab/>
        <w:t>Antium pervehi (pervehor, pervectus sum)</w:t>
      </w:r>
      <w:r>
        <w:rPr>
          <w:sz w:val="20"/>
          <w:szCs w:val="20"/>
        </w:rPr>
        <w:tab/>
        <w:t xml:space="preserve">nach Antium </w:t>
      </w:r>
      <w:r w:rsidR="006B0857">
        <w:rPr>
          <w:sz w:val="20"/>
          <w:szCs w:val="20"/>
        </w:rPr>
        <w:t>[</w:t>
      </w:r>
      <w:r>
        <w:rPr>
          <w:sz w:val="20"/>
          <w:szCs w:val="20"/>
        </w:rPr>
        <w:t xml:space="preserve">Hafenstadt in der Nähe von </w:t>
      </w:r>
    </w:p>
    <w:p w14:paraId="5F85D20F" w14:textId="0EA7E80E" w:rsidR="00AD3558" w:rsidRDefault="00AD3558" w:rsidP="00FE035A">
      <w:pPr>
        <w:suppressLineNumbers/>
        <w:spacing w:after="0" w:line="240" w:lineRule="auto"/>
        <w:ind w:left="3540" w:firstLine="708"/>
        <w:rPr>
          <w:sz w:val="20"/>
          <w:szCs w:val="20"/>
        </w:rPr>
      </w:pPr>
      <w:r>
        <w:rPr>
          <w:sz w:val="20"/>
          <w:szCs w:val="20"/>
        </w:rPr>
        <w:t>Rom</w:t>
      </w:r>
      <w:r w:rsidR="006B0857">
        <w:rPr>
          <w:sz w:val="20"/>
          <w:szCs w:val="20"/>
        </w:rPr>
        <w:t>]</w:t>
      </w:r>
      <w:r>
        <w:rPr>
          <w:sz w:val="20"/>
          <w:szCs w:val="20"/>
        </w:rPr>
        <w:t xml:space="preserve"> kommen</w:t>
      </w:r>
    </w:p>
    <w:p w14:paraId="2BD87C17" w14:textId="77777777" w:rsidR="002D7ACF" w:rsidRDefault="002D7ACF" w:rsidP="00FE035A">
      <w:pPr>
        <w:suppressLineNumbers/>
        <w:spacing w:after="0" w:line="240" w:lineRule="auto"/>
        <w:rPr>
          <w:sz w:val="20"/>
          <w:szCs w:val="20"/>
        </w:rPr>
      </w:pPr>
      <w:r>
        <w:rPr>
          <w:sz w:val="20"/>
          <w:szCs w:val="20"/>
        </w:rPr>
        <w:t>14</w:t>
      </w:r>
      <w:r>
        <w:rPr>
          <w:sz w:val="20"/>
          <w:szCs w:val="20"/>
        </w:rPr>
        <w:tab/>
        <w:t>mollities</w:t>
      </w:r>
      <w:r w:rsidR="00F95C6C">
        <w:rPr>
          <w:sz w:val="20"/>
          <w:szCs w:val="20"/>
        </w:rPr>
        <w:t xml:space="preserve"> (</w:t>
      </w:r>
      <w:r>
        <w:rPr>
          <w:sz w:val="20"/>
          <w:szCs w:val="20"/>
        </w:rPr>
        <w:t>-ei f.</w:t>
      </w:r>
      <w:r w:rsidR="00F95C6C">
        <w:rPr>
          <w:sz w:val="20"/>
          <w:szCs w:val="20"/>
        </w:rPr>
        <w:t>) maris</w:t>
      </w:r>
      <w:r>
        <w:rPr>
          <w:sz w:val="20"/>
          <w:szCs w:val="20"/>
        </w:rPr>
        <w:tab/>
      </w:r>
      <w:r w:rsidR="00F95C6C">
        <w:rPr>
          <w:sz w:val="20"/>
          <w:szCs w:val="20"/>
        </w:rPr>
        <w:t>die Bewegung des Meeres</w:t>
      </w:r>
    </w:p>
    <w:p w14:paraId="2B1D54C0" w14:textId="77777777" w:rsidR="00F95C6C" w:rsidRDefault="00F95C6C" w:rsidP="00FE035A">
      <w:pPr>
        <w:suppressLineNumbers/>
        <w:spacing w:after="0" w:line="240" w:lineRule="auto"/>
        <w:rPr>
          <w:sz w:val="20"/>
          <w:szCs w:val="20"/>
        </w:rPr>
      </w:pPr>
      <w:r>
        <w:rPr>
          <w:sz w:val="20"/>
          <w:szCs w:val="20"/>
        </w:rPr>
        <w:t>15</w:t>
      </w:r>
      <w:r>
        <w:rPr>
          <w:sz w:val="20"/>
          <w:szCs w:val="20"/>
        </w:rPr>
        <w:tab/>
        <w:t>Aesculapii fanum (-i n.)</w:t>
      </w:r>
      <w:r>
        <w:rPr>
          <w:sz w:val="20"/>
          <w:szCs w:val="20"/>
        </w:rPr>
        <w:tab/>
        <w:t>das Heiligtum des Aesculapius</w:t>
      </w:r>
    </w:p>
    <w:p w14:paraId="1F490DCA" w14:textId="77777777" w:rsidR="001A57BD" w:rsidRDefault="001A57BD" w:rsidP="00FE035A">
      <w:pPr>
        <w:suppressLineNumbers/>
        <w:spacing w:after="0" w:line="240" w:lineRule="auto"/>
        <w:rPr>
          <w:sz w:val="20"/>
          <w:szCs w:val="20"/>
        </w:rPr>
      </w:pPr>
      <w:r>
        <w:rPr>
          <w:sz w:val="20"/>
          <w:szCs w:val="20"/>
        </w:rPr>
        <w:t xml:space="preserve">16 </w:t>
      </w:r>
      <w:r>
        <w:rPr>
          <w:sz w:val="20"/>
          <w:szCs w:val="20"/>
        </w:rPr>
        <w:tab/>
        <w:t>adverso Tiberi subvehi (subvehor, subvectus sum)</w:t>
      </w:r>
      <w:r>
        <w:rPr>
          <w:sz w:val="20"/>
          <w:szCs w:val="20"/>
        </w:rPr>
        <w:tab/>
        <w:t>den Tiber stromaufwärts fahren</w:t>
      </w:r>
    </w:p>
    <w:p w14:paraId="50A2AF29" w14:textId="77777777" w:rsidR="0068598A" w:rsidRDefault="0068598A" w:rsidP="00FE035A">
      <w:pPr>
        <w:suppressLineNumbers/>
        <w:spacing w:after="0" w:line="240" w:lineRule="auto"/>
        <w:rPr>
          <w:sz w:val="20"/>
          <w:szCs w:val="20"/>
        </w:rPr>
      </w:pPr>
      <w:r>
        <w:rPr>
          <w:sz w:val="20"/>
          <w:szCs w:val="20"/>
        </w:rPr>
        <w:t xml:space="preserve">17 </w:t>
      </w:r>
      <w:r>
        <w:rPr>
          <w:sz w:val="20"/>
          <w:szCs w:val="20"/>
        </w:rPr>
        <w:tab/>
        <w:t>desilire, desilio, desilui</w:t>
      </w:r>
      <w:r>
        <w:rPr>
          <w:sz w:val="20"/>
          <w:szCs w:val="20"/>
        </w:rPr>
        <w:tab/>
      </w:r>
      <w:r>
        <w:rPr>
          <w:sz w:val="20"/>
          <w:szCs w:val="20"/>
        </w:rPr>
        <w:tab/>
        <w:t>herabgleiten</w:t>
      </w:r>
    </w:p>
    <w:p w14:paraId="0C269B41" w14:textId="77777777" w:rsidR="008033C3" w:rsidRDefault="008033C3" w:rsidP="00FE035A">
      <w:pPr>
        <w:suppressLineNumbers/>
        <w:spacing w:after="0" w:line="240" w:lineRule="auto"/>
        <w:rPr>
          <w:sz w:val="20"/>
          <w:szCs w:val="20"/>
        </w:rPr>
      </w:pPr>
      <w:r>
        <w:rPr>
          <w:sz w:val="20"/>
          <w:szCs w:val="20"/>
        </w:rPr>
        <w:t xml:space="preserve">18 </w:t>
      </w:r>
      <w:r>
        <w:rPr>
          <w:sz w:val="20"/>
          <w:szCs w:val="20"/>
        </w:rPr>
        <w:tab/>
        <w:t>pestilentiam sedare</w:t>
      </w:r>
      <w:r>
        <w:rPr>
          <w:sz w:val="20"/>
          <w:szCs w:val="20"/>
        </w:rPr>
        <w:tab/>
      </w:r>
      <w:r>
        <w:rPr>
          <w:sz w:val="20"/>
          <w:szCs w:val="20"/>
        </w:rPr>
        <w:tab/>
        <w:t>die Seu</w:t>
      </w:r>
      <w:r w:rsidR="00DA6D07">
        <w:rPr>
          <w:sz w:val="20"/>
          <w:szCs w:val="20"/>
        </w:rPr>
        <w:t xml:space="preserve">che </w:t>
      </w:r>
      <w:r w:rsidR="00525F1B">
        <w:rPr>
          <w:sz w:val="20"/>
          <w:szCs w:val="20"/>
        </w:rPr>
        <w:t>eindämmen</w:t>
      </w:r>
    </w:p>
    <w:p w14:paraId="401EBA8B" w14:textId="77777777" w:rsidR="00026350" w:rsidRDefault="00026350" w:rsidP="00FE035A">
      <w:pPr>
        <w:suppressLineNumbers/>
        <w:spacing w:after="0" w:line="240" w:lineRule="auto"/>
        <w:rPr>
          <w:sz w:val="20"/>
          <w:szCs w:val="20"/>
        </w:rPr>
      </w:pPr>
    </w:p>
    <w:p w14:paraId="52D0ED92" w14:textId="77777777" w:rsidR="00742289" w:rsidRDefault="007B3CE1" w:rsidP="00542918">
      <w:pPr>
        <w:suppressLineNumbers/>
        <w:autoSpaceDE w:val="0"/>
        <w:autoSpaceDN w:val="0"/>
        <w:adjustRightInd w:val="0"/>
        <w:spacing w:after="0" w:line="240" w:lineRule="auto"/>
        <w:rPr>
          <w:rFonts w:cs="Arial"/>
          <w:color w:val="000000"/>
          <w:sz w:val="20"/>
          <w:szCs w:val="20"/>
        </w:rPr>
      </w:pPr>
      <w:r>
        <w:rPr>
          <w:noProof/>
        </w:rPr>
        <w:drawing>
          <wp:inline distT="0" distB="0" distL="0" distR="0" wp14:anchorId="41F872E3" wp14:editId="3172DD85">
            <wp:extent cx="1415581" cy="2120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Im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7356" cy="2153524"/>
                    </a:xfrm>
                    <a:prstGeom prst="rect">
                      <a:avLst/>
                    </a:prstGeom>
                    <a:noFill/>
                    <a:ln>
                      <a:noFill/>
                    </a:ln>
                  </pic:spPr>
                </pic:pic>
              </a:graphicData>
            </a:graphic>
          </wp:inline>
        </w:drawing>
      </w:r>
    </w:p>
    <w:p w14:paraId="4E3F68AE" w14:textId="1EA8F522" w:rsidR="00E13CE2" w:rsidRDefault="00275520" w:rsidP="00542918">
      <w:pPr>
        <w:suppressLineNumbers/>
        <w:autoSpaceDE w:val="0"/>
        <w:autoSpaceDN w:val="0"/>
        <w:adjustRightInd w:val="0"/>
        <w:spacing w:after="0" w:line="240" w:lineRule="auto"/>
        <w:rPr>
          <w:rFonts w:cs="Arial"/>
          <w:color w:val="000000"/>
          <w:sz w:val="20"/>
          <w:szCs w:val="20"/>
        </w:rPr>
      </w:pPr>
      <w:bookmarkStart w:id="0" w:name="_GoBack"/>
      <w:bookmarkEnd w:id="0"/>
      <w:r w:rsidRPr="00275520">
        <w:rPr>
          <w:rFonts w:cs="Arial"/>
          <w:color w:val="000000"/>
          <w:sz w:val="20"/>
          <w:szCs w:val="20"/>
        </w:rPr>
        <w:t>Sitzende Asklepios-Statue [</w:t>
      </w:r>
      <w:r w:rsidRPr="00275520">
        <w:rPr>
          <w:rFonts w:cs="Arial"/>
          <w:color w:val="000081"/>
          <w:sz w:val="20"/>
          <w:szCs w:val="20"/>
        </w:rPr>
        <w:t>CC BY-NC-ND</w:t>
      </w:r>
      <w:r w:rsidRPr="00275520">
        <w:rPr>
          <w:rFonts w:cs="Arial"/>
          <w:color w:val="000000"/>
          <w:sz w:val="20"/>
          <w:szCs w:val="20"/>
        </w:rPr>
        <w:t xml:space="preserve">] via </w:t>
      </w:r>
      <w:r w:rsidRPr="00275520">
        <w:rPr>
          <w:rFonts w:cs="Arial"/>
          <w:color w:val="000081"/>
          <w:sz w:val="20"/>
          <w:szCs w:val="20"/>
        </w:rPr>
        <w:t xml:space="preserve">Arachne </w:t>
      </w:r>
      <w:r w:rsidRPr="00275520">
        <w:rPr>
          <w:rFonts w:cs="Arial"/>
          <w:color w:val="000000"/>
          <w:sz w:val="20"/>
          <w:szCs w:val="20"/>
        </w:rPr>
        <w:t>(ISSN 1867-2787)</w:t>
      </w:r>
    </w:p>
    <w:p w14:paraId="75E74D98" w14:textId="619666E5" w:rsidR="007B3CE1" w:rsidRPr="00E13CE2" w:rsidRDefault="00542918" w:rsidP="00542918">
      <w:pPr>
        <w:suppressLineNumbers/>
        <w:autoSpaceDE w:val="0"/>
        <w:autoSpaceDN w:val="0"/>
        <w:adjustRightInd w:val="0"/>
        <w:spacing w:after="0" w:line="240" w:lineRule="auto"/>
        <w:rPr>
          <w:rFonts w:cs="Arial"/>
          <w:color w:val="000000"/>
          <w:sz w:val="20"/>
          <w:szCs w:val="20"/>
        </w:rPr>
      </w:pPr>
      <w:hyperlink r:id="rId8" w:history="1">
        <w:r w:rsidRPr="00FD058A">
          <w:rPr>
            <w:rStyle w:val="Hyperlink"/>
            <w:sz w:val="20"/>
            <w:szCs w:val="20"/>
          </w:rPr>
          <w:t>http://arachne.uni-koeln.de/item/objekt/8469</w:t>
        </w:r>
      </w:hyperlink>
    </w:p>
    <w:p w14:paraId="4598BE06" w14:textId="77777777" w:rsidR="00A63C15" w:rsidRDefault="00A63C15" w:rsidP="005E1871">
      <w:pPr>
        <w:pStyle w:val="Listenabsatz"/>
        <w:numPr>
          <w:ilvl w:val="0"/>
          <w:numId w:val="1"/>
        </w:numPr>
        <w:suppressLineNumbers/>
        <w:spacing w:after="0"/>
        <w:contextualSpacing w:val="0"/>
        <w:rPr>
          <w:szCs w:val="24"/>
        </w:rPr>
      </w:pPr>
      <w:r>
        <w:rPr>
          <w:szCs w:val="24"/>
        </w:rPr>
        <w:lastRenderedPageBreak/>
        <w:t xml:space="preserve">Bei der Erzählung über den Beginn des </w:t>
      </w:r>
      <w:r w:rsidR="00517920">
        <w:rPr>
          <w:szCs w:val="24"/>
        </w:rPr>
        <w:t>Ä</w:t>
      </w:r>
      <w:r>
        <w:rPr>
          <w:szCs w:val="24"/>
        </w:rPr>
        <w:t xml:space="preserve">skulap-Kults auf der Tiberinsel in Rom handelt es sich um eine Legende. Einiges in dieser Erzählung ist historisch, anderes gewiss eine </w:t>
      </w:r>
      <w:r w:rsidR="0001023F">
        <w:rPr>
          <w:szCs w:val="24"/>
        </w:rPr>
        <w:t>(mehr oder minder phantasievolle) Ausschmückung.</w:t>
      </w:r>
      <w:r w:rsidR="003C488D">
        <w:rPr>
          <w:szCs w:val="24"/>
        </w:rPr>
        <w:t xml:space="preserve"> </w:t>
      </w:r>
    </w:p>
    <w:p w14:paraId="0FBEC51F" w14:textId="77777777" w:rsidR="00B27616" w:rsidRDefault="00B27616" w:rsidP="00871048">
      <w:pPr>
        <w:pStyle w:val="Listenabsatz"/>
        <w:suppressLineNumbers/>
        <w:spacing w:after="120"/>
        <w:contextualSpacing w:val="0"/>
        <w:rPr>
          <w:szCs w:val="24"/>
        </w:rPr>
      </w:pPr>
      <w:r>
        <w:rPr>
          <w:szCs w:val="24"/>
        </w:rPr>
        <w:t>Untersuchen Sie die vorliegende Erzählung auf historische und nicht-historische Elemente. Belegen Sie Ihre Aussagen mit lateinischen Textzitaten.</w:t>
      </w:r>
    </w:p>
    <w:p w14:paraId="249D010B" w14:textId="77777777" w:rsidR="00A63C15" w:rsidRDefault="00A63C15" w:rsidP="00871048">
      <w:pPr>
        <w:pStyle w:val="Listenabsatz"/>
        <w:suppressLineNumbers/>
        <w:spacing w:after="120"/>
        <w:contextualSpacing w:val="0"/>
        <w:rPr>
          <w:szCs w:val="24"/>
        </w:rPr>
      </w:pPr>
    </w:p>
    <w:p w14:paraId="363DC11D" w14:textId="6E2E921C" w:rsidR="008D3EB1" w:rsidRDefault="00EB2446" w:rsidP="005E1871">
      <w:pPr>
        <w:pStyle w:val="Listenabsatz"/>
        <w:numPr>
          <w:ilvl w:val="0"/>
          <w:numId w:val="1"/>
        </w:numPr>
        <w:suppressLineNumbers/>
        <w:spacing w:after="0"/>
        <w:contextualSpacing w:val="0"/>
        <w:rPr>
          <w:szCs w:val="24"/>
        </w:rPr>
      </w:pPr>
      <w:r>
        <w:rPr>
          <w:szCs w:val="24"/>
        </w:rPr>
        <w:t xml:space="preserve">Die </w:t>
      </w:r>
      <w:r w:rsidR="00D327CC">
        <w:rPr>
          <w:szCs w:val="24"/>
        </w:rPr>
        <w:t xml:space="preserve">vorliegende </w:t>
      </w:r>
      <w:r w:rsidR="008D3EB1">
        <w:rPr>
          <w:szCs w:val="24"/>
        </w:rPr>
        <w:t xml:space="preserve">Erzählung aus der römischen Frühzeit </w:t>
      </w:r>
      <w:r>
        <w:rPr>
          <w:szCs w:val="24"/>
        </w:rPr>
        <w:t xml:space="preserve">ist eine </w:t>
      </w:r>
      <w:r w:rsidR="008D3EB1">
        <w:rPr>
          <w:szCs w:val="24"/>
        </w:rPr>
        <w:t>Aitiologie (Erzählung, die den Ursprung eines Namens, Rituals o.ä. erklärt).</w:t>
      </w:r>
    </w:p>
    <w:p w14:paraId="7A263F43" w14:textId="77777777" w:rsidR="008D3EB1" w:rsidRDefault="008D3EB1" w:rsidP="00871048">
      <w:pPr>
        <w:pStyle w:val="Listenabsatz"/>
        <w:suppressLineNumbers/>
        <w:spacing w:after="120"/>
        <w:contextualSpacing w:val="0"/>
        <w:rPr>
          <w:szCs w:val="24"/>
        </w:rPr>
      </w:pPr>
      <w:r>
        <w:rPr>
          <w:szCs w:val="24"/>
        </w:rPr>
        <w:t>Erläutern Sie, welche Traditionen hier begründet werden.</w:t>
      </w:r>
    </w:p>
    <w:p w14:paraId="2855E35B" w14:textId="77777777" w:rsidR="00517920" w:rsidRDefault="00517920" w:rsidP="00871048">
      <w:pPr>
        <w:pStyle w:val="Listenabsatz"/>
        <w:suppressLineNumbers/>
        <w:spacing w:after="120"/>
        <w:contextualSpacing w:val="0"/>
        <w:rPr>
          <w:szCs w:val="24"/>
        </w:rPr>
      </w:pPr>
    </w:p>
    <w:p w14:paraId="01FFD0D6" w14:textId="77777777" w:rsidR="00517920" w:rsidRDefault="00517920" w:rsidP="00871048">
      <w:pPr>
        <w:pStyle w:val="Listenabsatz"/>
        <w:numPr>
          <w:ilvl w:val="0"/>
          <w:numId w:val="1"/>
        </w:numPr>
        <w:suppressLineNumbers/>
        <w:spacing w:after="120"/>
        <w:contextualSpacing w:val="0"/>
        <w:rPr>
          <w:szCs w:val="24"/>
        </w:rPr>
      </w:pPr>
      <w:r>
        <w:rPr>
          <w:szCs w:val="24"/>
        </w:rPr>
        <w:t xml:space="preserve">Der Äskulap-Kult auf der Tiberinsel </w:t>
      </w:r>
      <w:r w:rsidR="003C04B6">
        <w:rPr>
          <w:szCs w:val="24"/>
        </w:rPr>
        <w:t xml:space="preserve">hatte auch in der Kaiserzeit große Bedeutung, wie die folgende Notiz aus der Claudius-Biographie Suetons (25,2) zeigt: </w:t>
      </w:r>
    </w:p>
    <w:tbl>
      <w:tblPr>
        <w:tblStyle w:val="Tabellenraster"/>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4111"/>
        <w:gridCol w:w="4245"/>
      </w:tblGrid>
      <w:tr w:rsidR="00C411CA" w14:paraId="4A5B9CE8" w14:textId="77777777" w:rsidTr="00AA088C">
        <w:tc>
          <w:tcPr>
            <w:tcW w:w="425" w:type="dxa"/>
          </w:tcPr>
          <w:p w14:paraId="4DFB4CC0" w14:textId="77777777" w:rsidR="00C411CA" w:rsidRDefault="00C411CA" w:rsidP="00A458EE">
            <w:pPr>
              <w:suppressLineNumbers/>
              <w:spacing w:line="360" w:lineRule="auto"/>
              <w:rPr>
                <w:sz w:val="22"/>
              </w:rPr>
            </w:pPr>
          </w:p>
          <w:p w14:paraId="3CBC45A2" w14:textId="77777777" w:rsidR="00C411CA" w:rsidRDefault="00C411CA" w:rsidP="00A458EE">
            <w:pPr>
              <w:suppressLineNumbers/>
              <w:spacing w:line="360" w:lineRule="auto"/>
              <w:rPr>
                <w:sz w:val="22"/>
              </w:rPr>
            </w:pPr>
          </w:p>
          <w:p w14:paraId="1DC82734" w14:textId="77777777" w:rsidR="00C411CA" w:rsidRDefault="00C411CA" w:rsidP="00A458EE">
            <w:pPr>
              <w:suppressLineNumbers/>
              <w:spacing w:line="360" w:lineRule="auto"/>
              <w:rPr>
                <w:sz w:val="22"/>
              </w:rPr>
            </w:pPr>
          </w:p>
          <w:p w14:paraId="2294B715" w14:textId="77777777" w:rsidR="00C411CA" w:rsidRDefault="00C411CA" w:rsidP="00A458EE">
            <w:pPr>
              <w:suppressLineNumbers/>
              <w:spacing w:line="360" w:lineRule="auto"/>
              <w:rPr>
                <w:sz w:val="22"/>
              </w:rPr>
            </w:pPr>
          </w:p>
          <w:p w14:paraId="3E405527" w14:textId="77777777" w:rsidR="00C411CA" w:rsidRPr="00B2433A" w:rsidRDefault="00C411CA" w:rsidP="00A458EE">
            <w:pPr>
              <w:suppressLineNumbers/>
              <w:spacing w:line="360" w:lineRule="auto"/>
              <w:rPr>
                <w:sz w:val="22"/>
              </w:rPr>
            </w:pPr>
            <w:r>
              <w:rPr>
                <w:sz w:val="22"/>
              </w:rPr>
              <w:t>5</w:t>
            </w:r>
          </w:p>
        </w:tc>
        <w:tc>
          <w:tcPr>
            <w:tcW w:w="4111" w:type="dxa"/>
          </w:tcPr>
          <w:p w14:paraId="450F9FAB" w14:textId="77777777" w:rsidR="00C411CA" w:rsidRPr="00B2433A" w:rsidRDefault="00C411CA" w:rsidP="00A458EE">
            <w:pPr>
              <w:suppressLineNumbers/>
              <w:spacing w:line="360" w:lineRule="auto"/>
              <w:rPr>
                <w:sz w:val="22"/>
              </w:rPr>
            </w:pPr>
            <w:r w:rsidRPr="00B2433A">
              <w:rPr>
                <w:sz w:val="22"/>
              </w:rPr>
              <w:t>Cum quidam aegra et adfecta mancipia in insulam Aesculapi taedio medendi exponerent, omnes, qui exponerentur, liberos esse sanxit nec redire in dicionem domini, si convaluissent; quod si quis necare quem mallet quam exponere, caedis crimine teneri.</w:t>
            </w:r>
          </w:p>
        </w:tc>
        <w:tc>
          <w:tcPr>
            <w:tcW w:w="4245" w:type="dxa"/>
          </w:tcPr>
          <w:p w14:paraId="036D4F8C" w14:textId="592297A0" w:rsidR="00C411CA" w:rsidRDefault="00C411CA" w:rsidP="00A458EE">
            <w:pPr>
              <w:pStyle w:val="Listenabsatz"/>
              <w:suppressLineNumbers/>
              <w:spacing w:line="276" w:lineRule="auto"/>
              <w:ind w:left="0"/>
              <w:contextualSpacing w:val="0"/>
            </w:pPr>
            <w:r>
              <w:rPr>
                <w:sz w:val="20"/>
                <w:szCs w:val="20"/>
              </w:rPr>
              <w:t>Als manche ihre kranken und gebrechlichen Sklaven auf der Insel des Äskulap aus Abneigung, sie heilen zu lassen, aussetzten, setzte Claudius fest, dass alle, die dort ausgesetzt würden, frei seien und nicht in die Gewalt ihres Herrn zurückkehren müssten, wenn sie wieder gesund wären; wenn aber jemand lieber einen Sklaven tötete als aussetzte, sollte er unter dem Vorwurf des Mordes festgehalten werden.</w:t>
            </w:r>
            <w:r>
              <w:t xml:space="preserve"> </w:t>
            </w:r>
          </w:p>
          <w:p w14:paraId="13915AF8" w14:textId="77777777" w:rsidR="00AA088C" w:rsidRPr="00AA088C" w:rsidRDefault="00AA088C" w:rsidP="00A458EE">
            <w:pPr>
              <w:pStyle w:val="Listenabsatz"/>
              <w:suppressLineNumbers/>
              <w:spacing w:line="276" w:lineRule="auto"/>
              <w:ind w:left="0"/>
              <w:contextualSpacing w:val="0"/>
              <w:rPr>
                <w:i/>
                <w:iCs/>
                <w:sz w:val="16"/>
                <w:szCs w:val="16"/>
              </w:rPr>
            </w:pPr>
            <w:r>
              <w:rPr>
                <w:sz w:val="20"/>
              </w:rPr>
              <w:tab/>
            </w:r>
            <w:r>
              <w:rPr>
                <w:sz w:val="20"/>
              </w:rPr>
              <w:tab/>
            </w:r>
            <w:r>
              <w:rPr>
                <w:sz w:val="20"/>
              </w:rPr>
              <w:tab/>
            </w:r>
            <w:r w:rsidRPr="00AA088C">
              <w:rPr>
                <w:i/>
                <w:iCs/>
                <w:sz w:val="16"/>
                <w:szCs w:val="16"/>
              </w:rPr>
              <w:t>Übersetzung: B. Keller</w:t>
            </w:r>
          </w:p>
        </w:tc>
      </w:tr>
    </w:tbl>
    <w:p w14:paraId="379F4EB1" w14:textId="77777777" w:rsidR="000D149F" w:rsidRDefault="000A3764" w:rsidP="00AE6926">
      <w:pPr>
        <w:pStyle w:val="Listenabsatz"/>
        <w:suppressLineNumbers/>
        <w:spacing w:before="200" w:line="240" w:lineRule="auto"/>
        <w:rPr>
          <w:szCs w:val="24"/>
        </w:rPr>
      </w:pPr>
      <w:r>
        <w:rPr>
          <w:szCs w:val="24"/>
        </w:rPr>
        <w:t xml:space="preserve">Arbeiten </w:t>
      </w:r>
      <w:r w:rsidR="00AE6926">
        <w:rPr>
          <w:szCs w:val="24"/>
        </w:rPr>
        <w:t xml:space="preserve">Sie </w:t>
      </w:r>
      <w:r>
        <w:rPr>
          <w:szCs w:val="24"/>
        </w:rPr>
        <w:t xml:space="preserve">aus dem lateinischen Text </w:t>
      </w:r>
      <w:r w:rsidR="00DF3BD0">
        <w:rPr>
          <w:szCs w:val="24"/>
        </w:rPr>
        <w:t>die Bedeutung der Tiberinsel</w:t>
      </w:r>
      <w:r>
        <w:rPr>
          <w:szCs w:val="24"/>
        </w:rPr>
        <w:t xml:space="preserve"> heraus.</w:t>
      </w:r>
    </w:p>
    <w:p w14:paraId="759AB10B" w14:textId="77777777" w:rsidR="00DF3BD0" w:rsidRDefault="00DF3BD0" w:rsidP="00AE6926">
      <w:pPr>
        <w:pStyle w:val="Listenabsatz"/>
        <w:suppressLineNumbers/>
        <w:spacing w:before="200" w:line="240" w:lineRule="auto"/>
        <w:rPr>
          <w:szCs w:val="24"/>
        </w:rPr>
      </w:pPr>
    </w:p>
    <w:p w14:paraId="4A86DD8B" w14:textId="77777777" w:rsidR="00712FBD" w:rsidRDefault="00712FBD" w:rsidP="00B72C91">
      <w:pPr>
        <w:pStyle w:val="Listenabsatz"/>
        <w:suppressLineNumbers/>
        <w:spacing w:after="0" w:line="240" w:lineRule="auto"/>
        <w:rPr>
          <w:szCs w:val="24"/>
        </w:rPr>
      </w:pPr>
    </w:p>
    <w:p w14:paraId="32EE02BA" w14:textId="77777777" w:rsidR="00712FBD" w:rsidRDefault="00712FBD" w:rsidP="00341805">
      <w:pPr>
        <w:suppressLineNumbers/>
        <w:spacing w:after="0" w:line="240" w:lineRule="auto"/>
        <w:rPr>
          <w:szCs w:val="24"/>
        </w:rPr>
      </w:pPr>
      <w:r>
        <w:rPr>
          <w:szCs w:val="24"/>
        </w:rPr>
        <w:t xml:space="preserve">!  </w:t>
      </w:r>
      <w:r>
        <w:rPr>
          <w:szCs w:val="24"/>
        </w:rPr>
        <w:tab/>
        <w:t xml:space="preserve">Adjektive auf -bilis bezeichnen die Möglichkeit, </w:t>
      </w:r>
    </w:p>
    <w:p w14:paraId="6FEB5C41" w14:textId="77777777" w:rsidR="00712FBD" w:rsidRDefault="00712FBD" w:rsidP="00C72E20">
      <w:pPr>
        <w:suppressLineNumbers/>
        <w:spacing w:after="120" w:line="240" w:lineRule="auto"/>
        <w:ind w:firstLine="708"/>
        <w:rPr>
          <w:szCs w:val="24"/>
        </w:rPr>
      </w:pPr>
      <w:r>
        <w:rPr>
          <w:szCs w:val="24"/>
        </w:rPr>
        <w:t>z.B. venera-bilis (</w:t>
      </w:r>
      <w:r>
        <w:rPr>
          <w:szCs w:val="24"/>
        </w:rPr>
        <w:sym w:font="Wingdings 3" w:char="F022"/>
      </w:r>
      <w:r>
        <w:rPr>
          <w:szCs w:val="24"/>
        </w:rPr>
        <w:t xml:space="preserve"> venerari: verehren) verehrungswürdig.</w:t>
      </w:r>
    </w:p>
    <w:p w14:paraId="333F1CC7" w14:textId="77777777" w:rsidR="00712FBD" w:rsidRDefault="00712FBD" w:rsidP="00712FBD">
      <w:pPr>
        <w:suppressLineNumbers/>
        <w:spacing w:line="240" w:lineRule="auto"/>
        <w:ind w:firstLine="708"/>
        <w:rPr>
          <w:szCs w:val="24"/>
        </w:rPr>
      </w:pPr>
      <w:r>
        <w:rPr>
          <w:szCs w:val="24"/>
        </w:rPr>
        <w:t>Leiten Sie die Bedeutung der folgenden Adjektive selbst ab:</w:t>
      </w:r>
    </w:p>
    <w:p w14:paraId="22BF3B4B" w14:textId="03B90EB8" w:rsidR="00712FBD" w:rsidRDefault="00712FBD" w:rsidP="00417B0B">
      <w:pPr>
        <w:suppressLineNumbers/>
        <w:ind w:left="1418"/>
        <w:rPr>
          <w:szCs w:val="24"/>
        </w:rPr>
      </w:pPr>
      <w:r>
        <w:rPr>
          <w:szCs w:val="24"/>
        </w:rPr>
        <w:t>a</w:t>
      </w:r>
      <w:r w:rsidR="00E025D8">
        <w:rPr>
          <w:szCs w:val="24"/>
        </w:rPr>
        <w:t>ma</w:t>
      </w:r>
      <w:r>
        <w:rPr>
          <w:szCs w:val="24"/>
        </w:rPr>
        <w:t>bilis (</w:t>
      </w:r>
      <w:r>
        <w:rPr>
          <w:szCs w:val="24"/>
        </w:rPr>
        <w:sym w:font="Wingdings 3" w:char="F022"/>
      </w:r>
      <w:r>
        <w:rPr>
          <w:szCs w:val="24"/>
        </w:rPr>
        <w:t xml:space="preserve"> amar</w:t>
      </w:r>
      <w:r w:rsidR="00E025D8">
        <w:rPr>
          <w:szCs w:val="24"/>
        </w:rPr>
        <w:t>e</w:t>
      </w:r>
      <w:r>
        <w:rPr>
          <w:szCs w:val="24"/>
        </w:rPr>
        <w:t>) –</w:t>
      </w:r>
      <w:r w:rsidR="00616B6C">
        <w:rPr>
          <w:szCs w:val="24"/>
        </w:rPr>
        <w:t xml:space="preserve"> delebilis (</w:t>
      </w:r>
      <w:r w:rsidR="00616B6C">
        <w:rPr>
          <w:szCs w:val="24"/>
        </w:rPr>
        <w:sym w:font="Wingdings 3" w:char="F022"/>
      </w:r>
      <w:r w:rsidR="00616B6C">
        <w:rPr>
          <w:szCs w:val="24"/>
        </w:rPr>
        <w:t xml:space="preserve"> delere) – </w:t>
      </w:r>
      <w:r w:rsidR="00E025D8">
        <w:rPr>
          <w:szCs w:val="24"/>
        </w:rPr>
        <w:t>expugnabilis (</w:t>
      </w:r>
      <w:r w:rsidR="00E025D8">
        <w:rPr>
          <w:szCs w:val="24"/>
        </w:rPr>
        <w:sym w:font="Wingdings 3" w:char="F022"/>
      </w:r>
      <w:r w:rsidR="00E025D8">
        <w:rPr>
          <w:szCs w:val="24"/>
        </w:rPr>
        <w:t xml:space="preserve"> expugnare) – </w:t>
      </w:r>
      <w:r w:rsidR="00616B6C">
        <w:rPr>
          <w:szCs w:val="24"/>
        </w:rPr>
        <w:t>habilis (</w:t>
      </w:r>
      <w:r w:rsidR="00616B6C">
        <w:rPr>
          <w:szCs w:val="24"/>
        </w:rPr>
        <w:sym w:font="Wingdings 3" w:char="F022"/>
      </w:r>
      <w:r w:rsidR="00616B6C">
        <w:rPr>
          <w:szCs w:val="24"/>
        </w:rPr>
        <w:t xml:space="preserve"> habere) </w:t>
      </w:r>
      <w:r w:rsidR="00FF77B1">
        <w:rPr>
          <w:szCs w:val="24"/>
        </w:rPr>
        <w:t xml:space="preserve">– </w:t>
      </w:r>
      <w:r w:rsidR="00A15F8A">
        <w:rPr>
          <w:szCs w:val="24"/>
        </w:rPr>
        <w:t>laudabilis (</w:t>
      </w:r>
      <w:r w:rsidR="00A15F8A">
        <w:rPr>
          <w:szCs w:val="24"/>
        </w:rPr>
        <w:sym w:font="Wingdings 3" w:char="F022"/>
      </w:r>
      <w:r w:rsidR="00A15F8A">
        <w:rPr>
          <w:szCs w:val="24"/>
        </w:rPr>
        <w:t xml:space="preserve"> laudare) </w:t>
      </w:r>
      <w:r w:rsidR="00A61E83">
        <w:rPr>
          <w:szCs w:val="24"/>
        </w:rPr>
        <w:t xml:space="preserve">– </w:t>
      </w:r>
      <w:r w:rsidR="00FF77B1">
        <w:rPr>
          <w:szCs w:val="24"/>
        </w:rPr>
        <w:t>stabilis (</w:t>
      </w:r>
      <w:r w:rsidR="00FF77B1">
        <w:rPr>
          <w:szCs w:val="24"/>
        </w:rPr>
        <w:sym w:font="Wingdings 3" w:char="F022"/>
      </w:r>
      <w:r w:rsidR="00FF77B1">
        <w:rPr>
          <w:szCs w:val="24"/>
        </w:rPr>
        <w:t xml:space="preserve"> stare) – </w:t>
      </w:r>
      <w:r>
        <w:rPr>
          <w:szCs w:val="24"/>
        </w:rPr>
        <w:t>terribilis (</w:t>
      </w:r>
      <w:r>
        <w:rPr>
          <w:szCs w:val="24"/>
        </w:rPr>
        <w:sym w:font="Wingdings 3" w:char="F022"/>
      </w:r>
      <w:r>
        <w:rPr>
          <w:szCs w:val="24"/>
        </w:rPr>
        <w:t xml:space="preserve"> terrere) </w:t>
      </w:r>
      <w:r w:rsidR="00A61E83">
        <w:rPr>
          <w:szCs w:val="24"/>
        </w:rPr>
        <w:t>–</w:t>
      </w:r>
      <w:r>
        <w:rPr>
          <w:szCs w:val="24"/>
        </w:rPr>
        <w:t xml:space="preserve"> </w:t>
      </w:r>
      <w:r w:rsidR="00A61E83">
        <w:rPr>
          <w:szCs w:val="24"/>
        </w:rPr>
        <w:t>tolerabilis (</w:t>
      </w:r>
      <w:r w:rsidR="00A61E83">
        <w:rPr>
          <w:szCs w:val="24"/>
        </w:rPr>
        <w:sym w:font="Wingdings 3" w:char="F022"/>
      </w:r>
      <w:r w:rsidR="00A61E83">
        <w:rPr>
          <w:szCs w:val="24"/>
        </w:rPr>
        <w:t xml:space="preserve"> tolerare) </w:t>
      </w:r>
    </w:p>
    <w:p w14:paraId="1D527754" w14:textId="77777777" w:rsidR="007D3645" w:rsidRDefault="007D3645" w:rsidP="00E025D8">
      <w:pPr>
        <w:suppressLineNumbers/>
        <w:spacing w:line="240" w:lineRule="auto"/>
        <w:ind w:left="708"/>
        <w:rPr>
          <w:szCs w:val="24"/>
        </w:rPr>
      </w:pPr>
    </w:p>
    <w:p w14:paraId="7FB88523" w14:textId="77777777" w:rsidR="00712FBD" w:rsidRDefault="00712FBD" w:rsidP="00F8176A">
      <w:pPr>
        <w:suppressLineNumbers/>
        <w:spacing w:after="0" w:line="240" w:lineRule="auto"/>
        <w:rPr>
          <w:szCs w:val="24"/>
        </w:rPr>
      </w:pPr>
      <w:r>
        <w:rPr>
          <w:szCs w:val="24"/>
        </w:rPr>
        <w:t>!!</w:t>
      </w:r>
      <w:r>
        <w:rPr>
          <w:szCs w:val="24"/>
        </w:rPr>
        <w:tab/>
        <w:t>Substantive auf -tas (-tatis f.) bezeichnet eine Eigenschaft,</w:t>
      </w:r>
    </w:p>
    <w:p w14:paraId="64D895AF" w14:textId="77777777" w:rsidR="00712FBD" w:rsidRDefault="00712FBD" w:rsidP="00C72E20">
      <w:pPr>
        <w:suppressLineNumbers/>
        <w:spacing w:after="120" w:line="240" w:lineRule="auto"/>
        <w:ind w:firstLine="708"/>
        <w:rPr>
          <w:szCs w:val="24"/>
        </w:rPr>
      </w:pPr>
      <w:r>
        <w:rPr>
          <w:szCs w:val="24"/>
        </w:rPr>
        <w:t>z.B. celeritas (</w:t>
      </w:r>
      <w:r>
        <w:rPr>
          <w:szCs w:val="24"/>
        </w:rPr>
        <w:sym w:font="Wingdings 3" w:char="F022"/>
      </w:r>
      <w:r>
        <w:rPr>
          <w:szCs w:val="24"/>
        </w:rPr>
        <w:t xml:space="preserve"> celer).</w:t>
      </w:r>
    </w:p>
    <w:p w14:paraId="63F35215" w14:textId="77777777" w:rsidR="00712FBD" w:rsidRDefault="00712FBD" w:rsidP="00712FBD">
      <w:pPr>
        <w:suppressLineNumbers/>
        <w:spacing w:line="240" w:lineRule="auto"/>
        <w:ind w:firstLine="708"/>
        <w:rPr>
          <w:szCs w:val="24"/>
        </w:rPr>
      </w:pPr>
      <w:r>
        <w:rPr>
          <w:szCs w:val="24"/>
        </w:rPr>
        <w:t>Leiten Sie die Bedeutung der folgenden Substantive selbst ab:</w:t>
      </w:r>
    </w:p>
    <w:p w14:paraId="0705E55D" w14:textId="30A6B28D" w:rsidR="00712FBD" w:rsidRDefault="003327E2" w:rsidP="00C72E20">
      <w:pPr>
        <w:suppressLineNumbers/>
        <w:ind w:left="1416" w:firstLine="2"/>
        <w:rPr>
          <w:szCs w:val="24"/>
        </w:rPr>
      </w:pPr>
      <w:r>
        <w:rPr>
          <w:szCs w:val="24"/>
        </w:rPr>
        <w:t>bonitas (</w:t>
      </w:r>
      <w:r>
        <w:rPr>
          <w:szCs w:val="24"/>
        </w:rPr>
        <w:sym w:font="Wingdings 3" w:char="F022"/>
      </w:r>
      <w:r w:rsidR="00616B6C">
        <w:rPr>
          <w:szCs w:val="24"/>
        </w:rPr>
        <w:t xml:space="preserve"> </w:t>
      </w:r>
      <w:r>
        <w:rPr>
          <w:szCs w:val="24"/>
        </w:rPr>
        <w:t xml:space="preserve">bonus) – </w:t>
      </w:r>
      <w:r w:rsidR="00712FBD">
        <w:rPr>
          <w:szCs w:val="24"/>
        </w:rPr>
        <w:t>brevitas (</w:t>
      </w:r>
      <w:r w:rsidR="00712FBD">
        <w:rPr>
          <w:szCs w:val="24"/>
        </w:rPr>
        <w:sym w:font="Wingdings 3" w:char="F022"/>
      </w:r>
      <w:r w:rsidR="00616B6C">
        <w:rPr>
          <w:szCs w:val="24"/>
        </w:rPr>
        <w:t xml:space="preserve"> </w:t>
      </w:r>
      <w:r w:rsidR="00712FBD">
        <w:rPr>
          <w:szCs w:val="24"/>
        </w:rPr>
        <w:t xml:space="preserve">brevis) – </w:t>
      </w:r>
      <w:r w:rsidR="0037404A">
        <w:rPr>
          <w:szCs w:val="24"/>
        </w:rPr>
        <w:t>crudelitas (</w:t>
      </w:r>
      <w:r w:rsidR="0037404A">
        <w:rPr>
          <w:szCs w:val="24"/>
        </w:rPr>
        <w:sym w:font="Wingdings 3" w:char="F022"/>
      </w:r>
      <w:r w:rsidR="00616B6C">
        <w:rPr>
          <w:szCs w:val="24"/>
        </w:rPr>
        <w:t xml:space="preserve"> </w:t>
      </w:r>
      <w:r w:rsidR="0037404A">
        <w:rPr>
          <w:szCs w:val="24"/>
        </w:rPr>
        <w:t xml:space="preserve">crudelis) – </w:t>
      </w:r>
      <w:r w:rsidR="00AE5C95">
        <w:rPr>
          <w:szCs w:val="24"/>
        </w:rPr>
        <w:t>difficultas (</w:t>
      </w:r>
      <w:r w:rsidR="00AE5C95">
        <w:rPr>
          <w:szCs w:val="24"/>
        </w:rPr>
        <w:sym w:font="Wingdings 3" w:char="F022"/>
      </w:r>
      <w:r w:rsidR="00AE5C95">
        <w:rPr>
          <w:szCs w:val="24"/>
        </w:rPr>
        <w:t xml:space="preserve"> difficilis) – </w:t>
      </w:r>
      <w:r>
        <w:rPr>
          <w:szCs w:val="24"/>
        </w:rPr>
        <w:t>firmitas (</w:t>
      </w:r>
      <w:r>
        <w:rPr>
          <w:szCs w:val="24"/>
        </w:rPr>
        <w:sym w:font="Wingdings 3" w:char="F022"/>
      </w:r>
      <w:r w:rsidR="00616B6C">
        <w:rPr>
          <w:szCs w:val="24"/>
        </w:rPr>
        <w:t xml:space="preserve"> </w:t>
      </w:r>
      <w:r>
        <w:rPr>
          <w:szCs w:val="24"/>
        </w:rPr>
        <w:t>firmus) – iucunditas (</w:t>
      </w:r>
      <w:r>
        <w:rPr>
          <w:szCs w:val="24"/>
        </w:rPr>
        <w:sym w:font="Wingdings 3" w:char="F022"/>
      </w:r>
      <w:r w:rsidR="00616B6C">
        <w:rPr>
          <w:szCs w:val="24"/>
        </w:rPr>
        <w:t xml:space="preserve"> </w:t>
      </w:r>
      <w:r>
        <w:rPr>
          <w:szCs w:val="24"/>
        </w:rPr>
        <w:t xml:space="preserve">iucundus) – </w:t>
      </w:r>
      <w:r w:rsidR="00AE5C95">
        <w:rPr>
          <w:szCs w:val="24"/>
        </w:rPr>
        <w:t>mortalitas (</w:t>
      </w:r>
      <w:r w:rsidR="00AE5C95">
        <w:rPr>
          <w:szCs w:val="24"/>
        </w:rPr>
        <w:sym w:font="Wingdings 3" w:char="F022"/>
      </w:r>
      <w:r w:rsidR="00AE5C95">
        <w:rPr>
          <w:szCs w:val="24"/>
        </w:rPr>
        <w:t xml:space="preserve"> mortalis) – nobilitas (</w:t>
      </w:r>
      <w:r w:rsidR="00AE5C95">
        <w:rPr>
          <w:szCs w:val="24"/>
        </w:rPr>
        <w:sym w:font="Wingdings 3" w:char="F022"/>
      </w:r>
      <w:r w:rsidR="00AE5C95">
        <w:rPr>
          <w:szCs w:val="24"/>
        </w:rPr>
        <w:t xml:space="preserve"> nobilis) – </w:t>
      </w:r>
      <w:r w:rsidR="00712FBD">
        <w:rPr>
          <w:szCs w:val="24"/>
        </w:rPr>
        <w:t>paucitas (</w:t>
      </w:r>
      <w:r w:rsidR="00712FBD">
        <w:rPr>
          <w:szCs w:val="24"/>
        </w:rPr>
        <w:sym w:font="Wingdings 3" w:char="F022"/>
      </w:r>
      <w:r w:rsidR="00616B6C">
        <w:rPr>
          <w:szCs w:val="24"/>
        </w:rPr>
        <w:t xml:space="preserve"> </w:t>
      </w:r>
      <w:r w:rsidR="00712FBD">
        <w:rPr>
          <w:szCs w:val="24"/>
        </w:rPr>
        <w:t xml:space="preserve">pauci) </w:t>
      </w:r>
      <w:r w:rsidR="005B5A7A">
        <w:rPr>
          <w:szCs w:val="24"/>
        </w:rPr>
        <w:t>–</w:t>
      </w:r>
      <w:r>
        <w:rPr>
          <w:szCs w:val="24"/>
        </w:rPr>
        <w:t>sanitas (</w:t>
      </w:r>
      <w:r>
        <w:rPr>
          <w:szCs w:val="24"/>
        </w:rPr>
        <w:sym w:font="Wingdings 3" w:char="F022"/>
      </w:r>
      <w:r w:rsidR="00616B6C">
        <w:rPr>
          <w:szCs w:val="24"/>
        </w:rPr>
        <w:t xml:space="preserve"> </w:t>
      </w:r>
      <w:r>
        <w:rPr>
          <w:szCs w:val="24"/>
        </w:rPr>
        <w:t xml:space="preserve">sanus) – </w:t>
      </w:r>
      <w:r w:rsidR="005B5A7A">
        <w:rPr>
          <w:szCs w:val="24"/>
        </w:rPr>
        <w:t>utilitas (</w:t>
      </w:r>
      <w:r w:rsidR="005B5A7A">
        <w:rPr>
          <w:szCs w:val="24"/>
        </w:rPr>
        <w:sym w:font="Wingdings 3" w:char="F022"/>
      </w:r>
      <w:r w:rsidR="00616B6C">
        <w:rPr>
          <w:szCs w:val="24"/>
        </w:rPr>
        <w:t xml:space="preserve"> </w:t>
      </w:r>
      <w:r w:rsidR="005B5A7A">
        <w:rPr>
          <w:szCs w:val="24"/>
        </w:rPr>
        <w:t>utilis)</w:t>
      </w:r>
      <w:r w:rsidR="00B82E48">
        <w:rPr>
          <w:szCs w:val="24"/>
        </w:rPr>
        <w:t xml:space="preserve"> – v</w:t>
      </w:r>
      <w:r w:rsidR="00E025D8">
        <w:rPr>
          <w:szCs w:val="24"/>
        </w:rPr>
        <w:t>eri</w:t>
      </w:r>
      <w:r w:rsidR="00B82E48">
        <w:rPr>
          <w:szCs w:val="24"/>
        </w:rPr>
        <w:t>tas (</w:t>
      </w:r>
      <w:r w:rsidR="00B82E48">
        <w:rPr>
          <w:szCs w:val="24"/>
        </w:rPr>
        <w:sym w:font="Wingdings 3" w:char="F022"/>
      </w:r>
      <w:r w:rsidR="00616B6C">
        <w:rPr>
          <w:szCs w:val="24"/>
        </w:rPr>
        <w:t xml:space="preserve"> </w:t>
      </w:r>
      <w:r w:rsidR="00B82E48">
        <w:rPr>
          <w:szCs w:val="24"/>
        </w:rPr>
        <w:t>v</w:t>
      </w:r>
      <w:r w:rsidR="00E025D8">
        <w:rPr>
          <w:szCs w:val="24"/>
        </w:rPr>
        <w:t>e</w:t>
      </w:r>
      <w:r w:rsidR="00B82E48">
        <w:rPr>
          <w:szCs w:val="24"/>
        </w:rPr>
        <w:t>rus)</w:t>
      </w:r>
    </w:p>
    <w:p w14:paraId="083CD217" w14:textId="77777777" w:rsidR="00B20091" w:rsidRDefault="00B20091" w:rsidP="00B20091">
      <w:pPr>
        <w:suppressLineNumbers/>
        <w:spacing w:line="240" w:lineRule="auto"/>
        <w:ind w:firstLine="708"/>
        <w:rPr>
          <w:szCs w:val="24"/>
        </w:rPr>
      </w:pPr>
      <w:r>
        <w:rPr>
          <w:noProof/>
        </w:rPr>
        <w:lastRenderedPageBreak/>
        <w:drawing>
          <wp:anchor distT="0" distB="0" distL="114300" distR="114300" simplePos="0" relativeHeight="251659264" behindDoc="0" locked="0" layoutInCell="1" allowOverlap="1" wp14:anchorId="33CAC6FA" wp14:editId="054040C3">
            <wp:simplePos x="0" y="0"/>
            <wp:positionH relativeFrom="margin">
              <wp:align>left</wp:align>
            </wp:positionH>
            <wp:positionV relativeFrom="paragraph">
              <wp:posOffset>4131</wp:posOffset>
            </wp:positionV>
            <wp:extent cx="755650" cy="755650"/>
            <wp:effectExtent l="0" t="0" r="0" b="6350"/>
            <wp:wrapSquare wrapText="bothSides"/>
            <wp:docPr id="4" name="Grafik 4" descr="Nach rechts zeigender Finger, Handrüc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ghtPointingBackhandIndex.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755650" cy="755650"/>
                    </a:xfrm>
                    <a:prstGeom prst="rect">
                      <a:avLst/>
                    </a:prstGeom>
                    <a:effectLst/>
                  </pic:spPr>
                </pic:pic>
              </a:graphicData>
            </a:graphic>
          </wp:anchor>
        </w:drawing>
      </w:r>
    </w:p>
    <w:p w14:paraId="205483C4" w14:textId="77777777" w:rsidR="00B20091" w:rsidRDefault="00B20091" w:rsidP="00B20091">
      <w:pPr>
        <w:suppressLineNumbers/>
        <w:spacing w:line="240" w:lineRule="auto"/>
        <w:ind w:firstLine="708"/>
        <w:rPr>
          <w:szCs w:val="24"/>
        </w:rPr>
      </w:pPr>
    </w:p>
    <w:p w14:paraId="654FADA6" w14:textId="77777777" w:rsidR="00B20091" w:rsidRDefault="00B20091" w:rsidP="00B20091">
      <w:pPr>
        <w:suppressLineNumbers/>
        <w:spacing w:line="240" w:lineRule="auto"/>
        <w:ind w:firstLine="708"/>
        <w:rPr>
          <w:szCs w:val="24"/>
        </w:rPr>
      </w:pPr>
    </w:p>
    <w:p w14:paraId="3CC5A307" w14:textId="268B5A6E" w:rsidR="00CC0460" w:rsidRPr="00C17717" w:rsidRDefault="00026350" w:rsidP="006E0ED6">
      <w:pPr>
        <w:pStyle w:val="Listenabsatz"/>
        <w:numPr>
          <w:ilvl w:val="0"/>
          <w:numId w:val="7"/>
        </w:numPr>
        <w:suppressLineNumbers/>
        <w:rPr>
          <w:szCs w:val="24"/>
        </w:rPr>
      </w:pPr>
      <w:r w:rsidRPr="00C17717">
        <w:rPr>
          <w:szCs w:val="24"/>
        </w:rPr>
        <w:t xml:space="preserve">Recherchieren Sie, in welcher Form der </w:t>
      </w:r>
      <w:r w:rsidR="00517920" w:rsidRPr="00C17717">
        <w:rPr>
          <w:szCs w:val="24"/>
        </w:rPr>
        <w:t>Ä</w:t>
      </w:r>
      <w:r w:rsidRPr="00C17717">
        <w:rPr>
          <w:szCs w:val="24"/>
        </w:rPr>
        <w:t>skulap-Kult auf der Tiberinsel im Laufe der Jahrhunderte seine Fortsetzung fand bzw. findet.</w:t>
      </w:r>
      <w:r w:rsidR="00CC0460" w:rsidRPr="00C17717">
        <w:rPr>
          <w:szCs w:val="24"/>
        </w:rPr>
        <w:t xml:space="preserve"> </w:t>
      </w:r>
    </w:p>
    <w:p w14:paraId="050C28B3" w14:textId="77777777" w:rsidR="00026350" w:rsidRDefault="00CC0460" w:rsidP="006E0ED6">
      <w:pPr>
        <w:pStyle w:val="Listenabsatz"/>
        <w:suppressLineNumbers/>
        <w:rPr>
          <w:szCs w:val="24"/>
        </w:rPr>
      </w:pPr>
      <w:r>
        <w:rPr>
          <w:szCs w:val="24"/>
        </w:rPr>
        <w:t xml:space="preserve">Folgende Links können Ihnen weiterhelfen: </w:t>
      </w:r>
      <w:hyperlink r:id="rId11" w:history="1">
        <w:r w:rsidRPr="00B70191">
          <w:rPr>
            <w:rStyle w:val="Hyperlink"/>
            <w:szCs w:val="24"/>
          </w:rPr>
          <w:t>http://www.fsg-marbach.de/fileadmin/bilder/unterricht/faecher/latein/realien/KK_9_Tiberinsel.pdf</w:t>
        </w:r>
      </w:hyperlink>
      <w:r>
        <w:rPr>
          <w:szCs w:val="24"/>
        </w:rPr>
        <w:t xml:space="preserve">  und </w:t>
      </w:r>
      <w:hyperlink r:id="rId12" w:history="1">
        <w:r w:rsidRPr="00B70191">
          <w:rPr>
            <w:rStyle w:val="Hyperlink"/>
            <w:szCs w:val="24"/>
          </w:rPr>
          <w:t>https://www.deutschlandfunk.de/morbus-k-eine-erfundene-krankheit-rettete-juden-vor-dem-kz.1773.de.html?dram:article_id=359843</w:t>
        </w:r>
      </w:hyperlink>
    </w:p>
    <w:p w14:paraId="3E8216BF" w14:textId="57EC347D" w:rsidR="004220AD" w:rsidRDefault="004574AC" w:rsidP="006E0ED6">
      <w:pPr>
        <w:pStyle w:val="Listenabsatz"/>
        <w:suppressLineNumbers/>
        <w:rPr>
          <w:szCs w:val="24"/>
        </w:rPr>
      </w:pPr>
      <w:r>
        <w:rPr>
          <w:szCs w:val="24"/>
        </w:rPr>
        <w:t>Präsentieren Sie Ihre Recherche-Ergebnisse in Ihrer Lerngruppe. Ihre Kurzpräsentation sollte informativ und anschaulich sein.</w:t>
      </w:r>
    </w:p>
    <w:p w14:paraId="36075266" w14:textId="77777777" w:rsidR="004574AC" w:rsidRDefault="004574AC" w:rsidP="006E0ED6">
      <w:pPr>
        <w:pStyle w:val="Listenabsatz"/>
        <w:suppressLineNumbers/>
        <w:rPr>
          <w:szCs w:val="24"/>
        </w:rPr>
      </w:pPr>
    </w:p>
    <w:p w14:paraId="1FAF6E50" w14:textId="4BA4C96C" w:rsidR="00CC0460" w:rsidRPr="00C17717" w:rsidRDefault="001C1129" w:rsidP="006E0ED6">
      <w:pPr>
        <w:pStyle w:val="Listenabsatz"/>
        <w:numPr>
          <w:ilvl w:val="0"/>
          <w:numId w:val="7"/>
        </w:numPr>
        <w:suppressLineNumbers/>
        <w:rPr>
          <w:szCs w:val="24"/>
        </w:rPr>
      </w:pPr>
      <w:r w:rsidRPr="00C17717">
        <w:rPr>
          <w:szCs w:val="24"/>
        </w:rPr>
        <w:t xml:space="preserve">Vergleichen Sie Ovids Version vom Beginn des </w:t>
      </w:r>
      <w:r w:rsidR="00517920" w:rsidRPr="00C17717">
        <w:rPr>
          <w:szCs w:val="24"/>
        </w:rPr>
        <w:t>Ä</w:t>
      </w:r>
      <w:r w:rsidRPr="00C17717">
        <w:rPr>
          <w:szCs w:val="24"/>
        </w:rPr>
        <w:t>skulap-Kults auf der Ti</w:t>
      </w:r>
      <w:r w:rsidR="004302F7" w:rsidRPr="00C17717">
        <w:rPr>
          <w:szCs w:val="24"/>
        </w:rPr>
        <w:t>b</w:t>
      </w:r>
      <w:r w:rsidRPr="00C17717">
        <w:rPr>
          <w:szCs w:val="24"/>
        </w:rPr>
        <w:t xml:space="preserve">erinsel </w:t>
      </w:r>
      <w:r w:rsidR="00DC290A" w:rsidRPr="00C17717">
        <w:rPr>
          <w:szCs w:val="24"/>
        </w:rPr>
        <w:t>(</w:t>
      </w:r>
      <w:r w:rsidRPr="00C17717">
        <w:rPr>
          <w:i/>
          <w:iCs/>
          <w:szCs w:val="24"/>
        </w:rPr>
        <w:t>Metamorphosen</w:t>
      </w:r>
      <w:r w:rsidRPr="00C17717">
        <w:rPr>
          <w:szCs w:val="24"/>
        </w:rPr>
        <w:t xml:space="preserve"> 15, </w:t>
      </w:r>
      <w:r w:rsidR="004302F7" w:rsidRPr="00C17717">
        <w:rPr>
          <w:szCs w:val="24"/>
        </w:rPr>
        <w:t>622-744</w:t>
      </w:r>
      <w:r w:rsidR="00DC290A" w:rsidRPr="00C17717">
        <w:rPr>
          <w:szCs w:val="24"/>
        </w:rPr>
        <w:t>).</w:t>
      </w:r>
    </w:p>
    <w:p w14:paraId="2827AD22" w14:textId="77777777" w:rsidR="001C1129" w:rsidRDefault="001C1129" w:rsidP="006E0ED6">
      <w:pPr>
        <w:pStyle w:val="Listenabsatz"/>
        <w:suppressLineNumbers/>
        <w:rPr>
          <w:szCs w:val="24"/>
        </w:rPr>
      </w:pPr>
      <w:r>
        <w:rPr>
          <w:szCs w:val="24"/>
        </w:rPr>
        <w:t xml:space="preserve">Achten Sie besonders auf folgende </w:t>
      </w:r>
      <w:r w:rsidR="00F01A86">
        <w:rPr>
          <w:szCs w:val="24"/>
        </w:rPr>
        <w:t>Gesichtspunkte</w:t>
      </w:r>
      <w:r>
        <w:rPr>
          <w:szCs w:val="24"/>
        </w:rPr>
        <w:t>:</w:t>
      </w:r>
    </w:p>
    <w:p w14:paraId="1529C26D" w14:textId="77777777" w:rsidR="001C1129" w:rsidRDefault="00DC290A" w:rsidP="006E0ED6">
      <w:pPr>
        <w:pStyle w:val="Listenabsatz"/>
        <w:numPr>
          <w:ilvl w:val="0"/>
          <w:numId w:val="3"/>
        </w:numPr>
        <w:suppressLineNumbers/>
        <w:rPr>
          <w:szCs w:val="24"/>
        </w:rPr>
      </w:pPr>
      <w:r>
        <w:rPr>
          <w:szCs w:val="24"/>
        </w:rPr>
        <w:t xml:space="preserve">Elemente </w:t>
      </w:r>
      <w:r w:rsidR="001C1129" w:rsidRPr="001C1129">
        <w:rPr>
          <w:szCs w:val="24"/>
        </w:rPr>
        <w:t>der Erzählung</w:t>
      </w:r>
    </w:p>
    <w:p w14:paraId="7E14979A" w14:textId="77777777" w:rsidR="001C1129" w:rsidRDefault="00DC290A" w:rsidP="006E0ED6">
      <w:pPr>
        <w:pStyle w:val="Listenabsatz"/>
        <w:numPr>
          <w:ilvl w:val="0"/>
          <w:numId w:val="3"/>
        </w:numPr>
        <w:suppressLineNumbers/>
        <w:rPr>
          <w:szCs w:val="24"/>
        </w:rPr>
      </w:pPr>
      <w:r>
        <w:rPr>
          <w:szCs w:val="24"/>
        </w:rPr>
        <w:t>Orakelspruch</w:t>
      </w:r>
    </w:p>
    <w:p w14:paraId="7708DE23" w14:textId="77777777" w:rsidR="00DC290A" w:rsidRPr="001C1129" w:rsidRDefault="00F01A86" w:rsidP="006E0ED6">
      <w:pPr>
        <w:pStyle w:val="Listenabsatz"/>
        <w:numPr>
          <w:ilvl w:val="0"/>
          <w:numId w:val="3"/>
        </w:numPr>
        <w:suppressLineNumbers/>
        <w:rPr>
          <w:szCs w:val="24"/>
        </w:rPr>
      </w:pPr>
      <w:r>
        <w:rPr>
          <w:szCs w:val="24"/>
        </w:rPr>
        <w:t>historische Aspekte</w:t>
      </w:r>
    </w:p>
    <w:p w14:paraId="2A3ED3D6" w14:textId="77777777" w:rsidR="001C1129" w:rsidRDefault="00723979" w:rsidP="006E0ED6">
      <w:pPr>
        <w:suppressLineNumbers/>
        <w:spacing w:after="0"/>
        <w:ind w:left="708"/>
        <w:rPr>
          <w:szCs w:val="24"/>
        </w:rPr>
      </w:pPr>
      <w:r>
        <w:rPr>
          <w:szCs w:val="24"/>
        </w:rPr>
        <w:t xml:space="preserve">Den lateinischen Text finden Sie unter </w:t>
      </w:r>
      <w:hyperlink r:id="rId13" w:history="1">
        <w:r w:rsidRPr="00B70191">
          <w:rPr>
            <w:rStyle w:val="Hyperlink"/>
            <w:szCs w:val="24"/>
          </w:rPr>
          <w:t>http://thelatinlibrary.com/ovid/ovid.met15.shtml</w:t>
        </w:r>
      </w:hyperlink>
      <w:r>
        <w:rPr>
          <w:szCs w:val="24"/>
        </w:rPr>
        <w:t>;</w:t>
      </w:r>
    </w:p>
    <w:p w14:paraId="47517A9B" w14:textId="77777777" w:rsidR="00723979" w:rsidRDefault="00723979" w:rsidP="006E0ED6">
      <w:pPr>
        <w:suppressLineNumbers/>
        <w:ind w:left="708"/>
        <w:rPr>
          <w:szCs w:val="24"/>
        </w:rPr>
      </w:pPr>
      <w:r>
        <w:rPr>
          <w:szCs w:val="24"/>
        </w:rPr>
        <w:t xml:space="preserve">eine deutsche Übersetzung finden Sie z.B.  unter </w:t>
      </w:r>
      <w:hyperlink r:id="rId14" w:history="1">
        <w:r w:rsidRPr="00B70191">
          <w:rPr>
            <w:rStyle w:val="Hyperlink"/>
            <w:szCs w:val="24"/>
          </w:rPr>
          <w:t>https://www.gottwein.de/Lat/ov/met15de.php</w:t>
        </w:r>
      </w:hyperlink>
      <w:r>
        <w:rPr>
          <w:szCs w:val="24"/>
        </w:rPr>
        <w:t>.</w:t>
      </w:r>
    </w:p>
    <w:p w14:paraId="1BD95930" w14:textId="77777777" w:rsidR="00723979" w:rsidRDefault="00723979" w:rsidP="006E0ED6">
      <w:pPr>
        <w:suppressLineNumbers/>
        <w:ind w:left="708"/>
        <w:rPr>
          <w:szCs w:val="24"/>
        </w:rPr>
      </w:pPr>
    </w:p>
    <w:p w14:paraId="7C3F47D9" w14:textId="77777777" w:rsidR="00723979" w:rsidRDefault="00723979" w:rsidP="006E0ED6">
      <w:pPr>
        <w:suppressLineNumbers/>
        <w:ind w:left="708"/>
        <w:rPr>
          <w:szCs w:val="24"/>
        </w:rPr>
      </w:pPr>
    </w:p>
    <w:p w14:paraId="22B43FA1" w14:textId="77777777" w:rsidR="00723979" w:rsidRPr="00723979" w:rsidRDefault="00723979" w:rsidP="00723979">
      <w:pPr>
        <w:suppressLineNumbers/>
        <w:spacing w:line="240" w:lineRule="auto"/>
        <w:ind w:left="708"/>
        <w:rPr>
          <w:szCs w:val="24"/>
        </w:rPr>
      </w:pPr>
    </w:p>
    <w:p w14:paraId="77F9B743" w14:textId="77777777" w:rsidR="00026350" w:rsidRDefault="00026350" w:rsidP="00DA6D07">
      <w:pPr>
        <w:suppressLineNumbers/>
        <w:spacing w:line="240" w:lineRule="auto"/>
        <w:rPr>
          <w:sz w:val="20"/>
          <w:szCs w:val="20"/>
        </w:rPr>
      </w:pPr>
    </w:p>
    <w:sectPr w:rsidR="00026350" w:rsidSect="00DA6D07">
      <w:headerReference w:type="default" r:id="rId15"/>
      <w:pgSz w:w="11906" w:h="16838"/>
      <w:pgMar w:top="1418" w:right="1418" w:bottom="1134" w:left="1418" w:header="709" w:footer="709"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A6AF2" w14:textId="77777777" w:rsidR="00BD5D32" w:rsidRDefault="00BD5D32" w:rsidP="00D02B4E">
      <w:pPr>
        <w:spacing w:after="0" w:line="240" w:lineRule="auto"/>
      </w:pPr>
      <w:r>
        <w:separator/>
      </w:r>
    </w:p>
  </w:endnote>
  <w:endnote w:type="continuationSeparator" w:id="0">
    <w:p w14:paraId="62A6C520" w14:textId="77777777" w:rsidR="00BD5D32" w:rsidRDefault="00BD5D32" w:rsidP="00D0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B7612" w14:textId="77777777" w:rsidR="00BD5D32" w:rsidRDefault="00BD5D32" w:rsidP="00D02B4E">
      <w:pPr>
        <w:spacing w:after="0" w:line="240" w:lineRule="auto"/>
      </w:pPr>
      <w:r>
        <w:separator/>
      </w:r>
    </w:p>
  </w:footnote>
  <w:footnote w:type="continuationSeparator" w:id="0">
    <w:p w14:paraId="74BF0C71" w14:textId="77777777" w:rsidR="00BD5D32" w:rsidRDefault="00BD5D32" w:rsidP="00D02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757C3" w14:textId="7B94B32F" w:rsidR="00D02B4E" w:rsidRDefault="00F57C5A">
    <w:pPr>
      <w:pStyle w:val="Kopfzeile"/>
    </w:pPr>
    <w:r>
      <w:t>Ps.</w:t>
    </w:r>
    <w:r w:rsidR="000E13BE">
      <w:t xml:space="preserve"> Aurelius </w:t>
    </w:r>
    <w:r>
      <w:t xml:space="preserve">Victor, </w:t>
    </w:r>
    <w:r w:rsidR="00D02B4E" w:rsidRPr="00D02B4E">
      <w:rPr>
        <w:i/>
        <w:iCs/>
      </w:rPr>
      <w:t>De viris illustribus</w:t>
    </w:r>
    <w:r w:rsidR="00D02B4E">
      <w:t xml:space="preserve"> 22</w:t>
    </w:r>
  </w:p>
  <w:p w14:paraId="0F4ECFD9" w14:textId="77777777" w:rsidR="00D02B4E" w:rsidRDefault="00D02B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363"/>
    <w:multiLevelType w:val="hybridMultilevel"/>
    <w:tmpl w:val="1ABE49F6"/>
    <w:lvl w:ilvl="0" w:tplc="04070009">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09A06683"/>
    <w:multiLevelType w:val="hybridMultilevel"/>
    <w:tmpl w:val="FBCEA2EE"/>
    <w:lvl w:ilvl="0" w:tplc="A8740498">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481E5B6B"/>
    <w:multiLevelType w:val="hybridMultilevel"/>
    <w:tmpl w:val="A1F258C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181573"/>
    <w:multiLevelType w:val="hybridMultilevel"/>
    <w:tmpl w:val="D534E6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486A9E"/>
    <w:multiLevelType w:val="hybridMultilevel"/>
    <w:tmpl w:val="8586CF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DE70D9"/>
    <w:multiLevelType w:val="hybridMultilevel"/>
    <w:tmpl w:val="9FC02F72"/>
    <w:lvl w:ilvl="0" w:tplc="1E109222">
      <w:start w:val="1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7A2E1B46"/>
    <w:multiLevelType w:val="hybridMultilevel"/>
    <w:tmpl w:val="E5EA055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BAF"/>
    <w:rsid w:val="0001023F"/>
    <w:rsid w:val="00026350"/>
    <w:rsid w:val="00057925"/>
    <w:rsid w:val="000A3764"/>
    <w:rsid w:val="000D149F"/>
    <w:rsid w:val="000D52DF"/>
    <w:rsid w:val="000E13BE"/>
    <w:rsid w:val="001237F3"/>
    <w:rsid w:val="001525C8"/>
    <w:rsid w:val="001728AF"/>
    <w:rsid w:val="001836FA"/>
    <w:rsid w:val="001A57BD"/>
    <w:rsid w:val="001C1129"/>
    <w:rsid w:val="00275520"/>
    <w:rsid w:val="002D7ACF"/>
    <w:rsid w:val="003327E2"/>
    <w:rsid w:val="00341805"/>
    <w:rsid w:val="0037404A"/>
    <w:rsid w:val="00375720"/>
    <w:rsid w:val="003C04B6"/>
    <w:rsid w:val="003C488D"/>
    <w:rsid w:val="00417B0B"/>
    <w:rsid w:val="004220AD"/>
    <w:rsid w:val="004302F7"/>
    <w:rsid w:val="00447D7C"/>
    <w:rsid w:val="004574AC"/>
    <w:rsid w:val="00517920"/>
    <w:rsid w:val="00520141"/>
    <w:rsid w:val="00525F1B"/>
    <w:rsid w:val="00542918"/>
    <w:rsid w:val="0055389A"/>
    <w:rsid w:val="005B5A7A"/>
    <w:rsid w:val="005C6C06"/>
    <w:rsid w:val="005E1871"/>
    <w:rsid w:val="005E778A"/>
    <w:rsid w:val="00616B6C"/>
    <w:rsid w:val="0063097D"/>
    <w:rsid w:val="0066594C"/>
    <w:rsid w:val="0068598A"/>
    <w:rsid w:val="006B0857"/>
    <w:rsid w:val="006E0ED6"/>
    <w:rsid w:val="00712FBD"/>
    <w:rsid w:val="007227FB"/>
    <w:rsid w:val="00723979"/>
    <w:rsid w:val="00742289"/>
    <w:rsid w:val="007B3CE1"/>
    <w:rsid w:val="007D3645"/>
    <w:rsid w:val="007E1D61"/>
    <w:rsid w:val="008033C3"/>
    <w:rsid w:val="00871048"/>
    <w:rsid w:val="00895506"/>
    <w:rsid w:val="008D3EB1"/>
    <w:rsid w:val="008F4DCC"/>
    <w:rsid w:val="00933B7A"/>
    <w:rsid w:val="009B08C7"/>
    <w:rsid w:val="00A15F8A"/>
    <w:rsid w:val="00A458EE"/>
    <w:rsid w:val="00A61E83"/>
    <w:rsid w:val="00A63C15"/>
    <w:rsid w:val="00AA088C"/>
    <w:rsid w:val="00AD3558"/>
    <w:rsid w:val="00AE5C95"/>
    <w:rsid w:val="00AE6926"/>
    <w:rsid w:val="00B20091"/>
    <w:rsid w:val="00B2433A"/>
    <w:rsid w:val="00B27616"/>
    <w:rsid w:val="00B72C91"/>
    <w:rsid w:val="00B8010D"/>
    <w:rsid w:val="00B82E48"/>
    <w:rsid w:val="00BD5D32"/>
    <w:rsid w:val="00C17717"/>
    <w:rsid w:val="00C411CA"/>
    <w:rsid w:val="00C72E20"/>
    <w:rsid w:val="00CA7111"/>
    <w:rsid w:val="00CC0460"/>
    <w:rsid w:val="00CC0DD9"/>
    <w:rsid w:val="00D02B4E"/>
    <w:rsid w:val="00D327CC"/>
    <w:rsid w:val="00D6282E"/>
    <w:rsid w:val="00DA6D07"/>
    <w:rsid w:val="00DC290A"/>
    <w:rsid w:val="00DF3BD0"/>
    <w:rsid w:val="00E025D8"/>
    <w:rsid w:val="00E05DD5"/>
    <w:rsid w:val="00E068F8"/>
    <w:rsid w:val="00E12125"/>
    <w:rsid w:val="00E13CE2"/>
    <w:rsid w:val="00E23579"/>
    <w:rsid w:val="00EB2446"/>
    <w:rsid w:val="00F0032F"/>
    <w:rsid w:val="00F01A86"/>
    <w:rsid w:val="00F51BAF"/>
    <w:rsid w:val="00F57C5A"/>
    <w:rsid w:val="00F8176A"/>
    <w:rsid w:val="00F95C6C"/>
    <w:rsid w:val="00FC49C8"/>
    <w:rsid w:val="00FE035A"/>
    <w:rsid w:val="00FF77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0C37"/>
  <w15:chartTrackingRefBased/>
  <w15:docId w15:val="{07915A05-FC1F-456D-A773-5C3F0766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28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DA6D07"/>
  </w:style>
  <w:style w:type="paragraph" w:styleId="Kopfzeile">
    <w:name w:val="header"/>
    <w:basedOn w:val="Standard"/>
    <w:link w:val="KopfzeileZchn"/>
    <w:uiPriority w:val="99"/>
    <w:unhideWhenUsed/>
    <w:rsid w:val="00D02B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2B4E"/>
  </w:style>
  <w:style w:type="paragraph" w:styleId="Fuzeile">
    <w:name w:val="footer"/>
    <w:basedOn w:val="Standard"/>
    <w:link w:val="FuzeileZchn"/>
    <w:uiPriority w:val="99"/>
    <w:unhideWhenUsed/>
    <w:rsid w:val="00D02B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2B4E"/>
  </w:style>
  <w:style w:type="paragraph" w:styleId="Listenabsatz">
    <w:name w:val="List Paragraph"/>
    <w:basedOn w:val="Standard"/>
    <w:uiPriority w:val="34"/>
    <w:qFormat/>
    <w:rsid w:val="00026350"/>
    <w:pPr>
      <w:ind w:left="720"/>
      <w:contextualSpacing/>
    </w:pPr>
  </w:style>
  <w:style w:type="character" w:styleId="Hyperlink">
    <w:name w:val="Hyperlink"/>
    <w:basedOn w:val="Absatz-Standardschriftart"/>
    <w:uiPriority w:val="99"/>
    <w:unhideWhenUsed/>
    <w:rsid w:val="00CC0460"/>
    <w:rPr>
      <w:color w:val="0000FF" w:themeColor="hyperlink"/>
      <w:u w:val="single"/>
    </w:rPr>
  </w:style>
  <w:style w:type="character" w:styleId="NichtaufgelsteErwhnung">
    <w:name w:val="Unresolved Mention"/>
    <w:basedOn w:val="Absatz-Standardschriftart"/>
    <w:uiPriority w:val="99"/>
    <w:semiHidden/>
    <w:unhideWhenUsed/>
    <w:rsid w:val="00CC0460"/>
    <w:rPr>
      <w:color w:val="605E5C"/>
      <w:shd w:val="clear" w:color="auto" w:fill="E1DFDD"/>
    </w:rPr>
  </w:style>
  <w:style w:type="table" w:styleId="Tabellenraster">
    <w:name w:val="Table Grid"/>
    <w:basedOn w:val="NormaleTabelle"/>
    <w:uiPriority w:val="59"/>
    <w:rsid w:val="000D1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achne.uni-koeln.de/item/objekt/8469" TargetMode="External"/><Relationship Id="rId13" Type="http://schemas.openxmlformats.org/officeDocument/2006/relationships/hyperlink" Target="http://thelatinlibrary.com/ovid/ovid.met15.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eutschlandfunk.de/morbus-k-eine-erfundene-krankheit-rettete-juden-vor-dem-kz.1773.de.html?dram:article_id=35984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g-marbach.de/fileadmin/bilder/unterricht/faecher/latein/realien/KK_9_Tiberinsel.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sv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gottwein.de/Lat/ov/met15de.php"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5035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Keller</dc:creator>
  <cp:keywords/>
  <dc:description/>
  <cp:lastModifiedBy>Norman Keller</cp:lastModifiedBy>
  <cp:revision>81</cp:revision>
  <cp:lastPrinted>2019-09-06T11:21:00Z</cp:lastPrinted>
  <dcterms:created xsi:type="dcterms:W3CDTF">2019-08-23T13:20:00Z</dcterms:created>
  <dcterms:modified xsi:type="dcterms:W3CDTF">2019-11-07T17:17:00Z</dcterms:modified>
</cp:coreProperties>
</file>