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651" w:rsidRPr="00E127D3" w:rsidRDefault="00341F38" w:rsidP="00E127D3">
      <w:pPr>
        <w:pStyle w:val="Textkrper"/>
        <w:numPr>
          <w:ilvl w:val="0"/>
          <w:numId w:val="2"/>
        </w:numPr>
        <w:tabs>
          <w:tab w:val="left" w:pos="10080"/>
        </w:tabs>
        <w:rPr>
          <w:rFonts w:ascii="Calibri" w:hAnsi="Calibri" w:cs="Calibri"/>
          <w:b/>
          <w:sz w:val="28"/>
        </w:rPr>
      </w:pPr>
      <w:r w:rsidRPr="00E127D3">
        <w:rPr>
          <w:rFonts w:ascii="Calibri" w:hAnsi="Calibri" w:cs="Calibri"/>
          <w:b/>
          <w:sz w:val="28"/>
        </w:rPr>
        <w:t>Cicero über die Erkenntnismöglichkeiten des Menschen</w:t>
      </w:r>
    </w:p>
    <w:p w:rsidR="00341F38" w:rsidRPr="005009A3" w:rsidRDefault="00341F38" w:rsidP="00DF4651">
      <w:pPr>
        <w:pStyle w:val="Textkrper"/>
        <w:tabs>
          <w:tab w:val="left" w:pos="10080"/>
        </w:tabs>
        <w:rPr>
          <w:rFonts w:ascii="Calibri" w:hAnsi="Calibri" w:cs="Calibri"/>
          <w:sz w:val="28"/>
        </w:rPr>
      </w:pPr>
    </w:p>
    <w:p w:rsidR="00DF4651" w:rsidRDefault="00DF4651" w:rsidP="00DF4651">
      <w:pPr>
        <w:pStyle w:val="Textkrper"/>
        <w:tabs>
          <w:tab w:val="left" w:pos="10080"/>
        </w:tabs>
        <w:rPr>
          <w:rFonts w:ascii="Calibri" w:hAnsi="Calibri" w:cs="Calibri"/>
          <w:sz w:val="24"/>
          <w:szCs w:val="24"/>
        </w:rPr>
      </w:pPr>
      <w:r w:rsidRPr="005009A3">
        <w:rPr>
          <w:rFonts w:ascii="Calibri" w:hAnsi="Calibri" w:cs="Calibri"/>
          <w:sz w:val="24"/>
          <w:szCs w:val="24"/>
        </w:rPr>
        <w:t xml:space="preserve">Sokrates suchte die Wahrheit, seine Diskussionen endeten aber regelmäßig in der Aporie. Die Frage, ob der Mensch überhaupt sicheres, völlig zweifelsfreies Wissen erlangen kann, hat die Philosophen nach Sokrates </w:t>
      </w:r>
      <w:r>
        <w:rPr>
          <w:rFonts w:ascii="Calibri" w:hAnsi="Calibri" w:cs="Calibri"/>
          <w:sz w:val="24"/>
          <w:szCs w:val="24"/>
        </w:rPr>
        <w:t xml:space="preserve">und ebenso Denker anderer Kulturkreise </w:t>
      </w:r>
      <w:r w:rsidRPr="005009A3">
        <w:rPr>
          <w:rFonts w:ascii="Calibri" w:hAnsi="Calibri" w:cs="Calibri"/>
          <w:sz w:val="24"/>
          <w:szCs w:val="24"/>
        </w:rPr>
        <w:t>immer wieder umgetrieben.</w:t>
      </w:r>
      <w:r>
        <w:rPr>
          <w:rFonts w:ascii="Calibri" w:hAnsi="Calibri" w:cs="Calibri"/>
          <w:sz w:val="24"/>
          <w:szCs w:val="24"/>
        </w:rPr>
        <w:t xml:space="preserve"> </w:t>
      </w:r>
      <w:bookmarkStart w:id="0" w:name="_Hlk533937167"/>
      <w:r>
        <w:rPr>
          <w:rFonts w:ascii="Calibri" w:hAnsi="Calibri" w:cs="Calibri"/>
          <w:sz w:val="24"/>
          <w:szCs w:val="24"/>
        </w:rPr>
        <w:t>So wird im Pali-Kanon, der ältesten Schrift des Buddhismus</w:t>
      </w:r>
      <w:r w:rsidR="00E0356C">
        <w:rPr>
          <w:rFonts w:ascii="Calibri" w:hAnsi="Calibri" w:cs="Calibri"/>
          <w:sz w:val="24"/>
          <w:szCs w:val="24"/>
        </w:rPr>
        <w:t xml:space="preserve"> (vermutlich 3. Jh. v. Chr.)</w:t>
      </w:r>
      <w:r>
        <w:rPr>
          <w:rFonts w:ascii="Calibri" w:hAnsi="Calibri" w:cs="Calibri"/>
          <w:sz w:val="24"/>
          <w:szCs w:val="24"/>
        </w:rPr>
        <w:t xml:space="preserve">, folgende Geschichte erzählt: </w:t>
      </w:r>
      <w:bookmarkEnd w:id="0"/>
    </w:p>
    <w:p w:rsidR="00DF4651" w:rsidRDefault="00DF4651" w:rsidP="00DF4651">
      <w:pPr>
        <w:pStyle w:val="Textkrper"/>
        <w:tabs>
          <w:tab w:val="left" w:pos="10080"/>
        </w:tabs>
        <w:rPr>
          <w:rFonts w:ascii="Calibri" w:hAnsi="Calibri" w:cs="Calibri"/>
          <w:sz w:val="24"/>
          <w:szCs w:val="24"/>
        </w:rPr>
      </w:pPr>
      <w:r>
        <w:rPr>
          <w:rFonts w:ascii="Calibri" w:hAnsi="Calibri" w:cs="Calibri"/>
          <w:sz w:val="24"/>
          <w:szCs w:val="24"/>
        </w:rPr>
        <w:t xml:space="preserve">Auf die Frage, weshalb er über die Götter nichts gelehrt habe, antwortete der Buddha mit einer Parabel: Ein König ließ alle Blindgeborenen der Stadt bei sich zusammenkommen und ihnen einen Elefanten vorführen. Ein jeder sollte den Elefanten an der Stelle berühren, die in seiner Reichweite war, und dann erklären, wem der Elefant gleiche. Einer sagte, der Elefant sei wie </w:t>
      </w:r>
      <w:r w:rsidR="004F6A0D">
        <w:rPr>
          <w:rFonts w:ascii="Calibri" w:hAnsi="Calibri" w:cs="Calibri"/>
          <w:sz w:val="24"/>
          <w:szCs w:val="24"/>
        </w:rPr>
        <w:t xml:space="preserve">eine Säule, ein anderer wie </w:t>
      </w:r>
      <w:r>
        <w:rPr>
          <w:rFonts w:ascii="Calibri" w:hAnsi="Calibri" w:cs="Calibri"/>
          <w:sz w:val="24"/>
          <w:szCs w:val="24"/>
        </w:rPr>
        <w:t xml:space="preserve">ein </w:t>
      </w:r>
      <w:r w:rsidR="004F6A0D">
        <w:rPr>
          <w:rFonts w:ascii="Calibri" w:hAnsi="Calibri" w:cs="Calibri"/>
          <w:sz w:val="24"/>
          <w:szCs w:val="24"/>
        </w:rPr>
        <w:t>großer Fächer</w:t>
      </w:r>
      <w:r>
        <w:rPr>
          <w:rFonts w:ascii="Calibri" w:hAnsi="Calibri" w:cs="Calibri"/>
          <w:sz w:val="24"/>
          <w:szCs w:val="24"/>
        </w:rPr>
        <w:t xml:space="preserve">, wieder ein anderer wie eine Pflugschar usw. Jeder beharrte auf seiner Meinung und so stritten sie miteinander und konnten sich in der Frage, wem nun ein Elefant gleiche, nicht einigen. </w:t>
      </w:r>
    </w:p>
    <w:p w:rsidR="00DF4651" w:rsidRDefault="00DF4651" w:rsidP="00DF4651">
      <w:pPr>
        <w:pStyle w:val="Textkrper"/>
        <w:tabs>
          <w:tab w:val="left" w:pos="10080"/>
        </w:tabs>
        <w:rPr>
          <w:rFonts w:ascii="Calibri" w:hAnsi="Calibri" w:cs="Calibri"/>
          <w:sz w:val="24"/>
          <w:szCs w:val="24"/>
        </w:rPr>
      </w:pPr>
    </w:p>
    <w:p w:rsidR="00DF4651" w:rsidRPr="00A93D4D" w:rsidRDefault="00DF4651" w:rsidP="00DF4651">
      <w:pPr>
        <w:pStyle w:val="Textkrper"/>
        <w:tabs>
          <w:tab w:val="left" w:pos="10080"/>
        </w:tabs>
        <w:rPr>
          <w:rFonts w:ascii="Calibri" w:hAnsi="Calibri" w:cs="Calibri"/>
          <w:b/>
          <w:i/>
          <w:sz w:val="24"/>
          <w:szCs w:val="24"/>
        </w:rPr>
      </w:pPr>
      <w:r w:rsidRPr="00A93D4D">
        <w:rPr>
          <w:rFonts w:ascii="Calibri" w:hAnsi="Calibri" w:cs="Calibri"/>
          <w:b/>
          <w:i/>
          <w:sz w:val="24"/>
          <w:szCs w:val="24"/>
        </w:rPr>
        <w:t>Interpretieren Sie diese Parabel im Hinblick auf die menschliche Erkenntnisfähigkeit.</w:t>
      </w:r>
    </w:p>
    <w:p w:rsidR="00DF4651" w:rsidRDefault="00DF4651" w:rsidP="00DF4651">
      <w:pPr>
        <w:pStyle w:val="Textkrper"/>
        <w:tabs>
          <w:tab w:val="left" w:pos="10080"/>
        </w:tabs>
        <w:rPr>
          <w:rFonts w:ascii="Calibri" w:hAnsi="Calibri" w:cs="Calibri"/>
          <w:sz w:val="28"/>
        </w:rPr>
      </w:pPr>
    </w:p>
    <w:p w:rsidR="00E0356C" w:rsidRDefault="00E0356C" w:rsidP="00ED0A60">
      <w:pPr>
        <w:pStyle w:val="Textkrper"/>
        <w:tabs>
          <w:tab w:val="left" w:pos="10080"/>
        </w:tabs>
        <w:spacing w:after="120"/>
        <w:rPr>
          <w:rFonts w:ascii="Calibri" w:hAnsi="Calibri" w:cs="Calibri"/>
          <w:sz w:val="24"/>
          <w:szCs w:val="24"/>
        </w:rPr>
      </w:pPr>
      <w:r w:rsidRPr="00E0356C">
        <w:rPr>
          <w:rFonts w:ascii="Calibri" w:hAnsi="Calibri" w:cs="Calibri"/>
          <w:sz w:val="24"/>
          <w:szCs w:val="24"/>
        </w:rPr>
        <w:t>Aspekte der Interpretation</w:t>
      </w:r>
      <w:r>
        <w:rPr>
          <w:rFonts w:ascii="Calibri" w:hAnsi="Calibri" w:cs="Calibri"/>
          <w:sz w:val="24"/>
          <w:szCs w:val="24"/>
        </w:rPr>
        <w:t>:</w:t>
      </w:r>
    </w:p>
    <w:p w:rsidR="00E0356C" w:rsidRDefault="003C027F" w:rsidP="00ED0A60">
      <w:pPr>
        <w:pStyle w:val="Textkrper"/>
        <w:numPr>
          <w:ilvl w:val="0"/>
          <w:numId w:val="4"/>
        </w:numPr>
        <w:tabs>
          <w:tab w:val="left" w:pos="10080"/>
        </w:tabs>
        <w:spacing w:after="60"/>
        <w:ind w:left="714" w:hanging="357"/>
        <w:rPr>
          <w:rFonts w:ascii="Calibri" w:hAnsi="Calibri" w:cs="Calibri"/>
          <w:sz w:val="24"/>
          <w:szCs w:val="24"/>
        </w:rPr>
      </w:pPr>
      <w:r>
        <w:rPr>
          <w:rFonts w:ascii="Calibri" w:hAnsi="Calibri" w:cs="Calibri"/>
          <w:sz w:val="24"/>
          <w:szCs w:val="24"/>
        </w:rPr>
        <w:t>Die</w:t>
      </w:r>
      <w:r w:rsidR="00E0356C">
        <w:rPr>
          <w:rFonts w:ascii="Calibri" w:hAnsi="Calibri" w:cs="Calibri"/>
          <w:sz w:val="24"/>
          <w:szCs w:val="24"/>
        </w:rPr>
        <w:t xml:space="preserve"> menschliche Erkenntnis </w:t>
      </w:r>
      <w:r>
        <w:rPr>
          <w:rFonts w:ascii="Calibri" w:hAnsi="Calibri" w:cs="Calibri"/>
          <w:sz w:val="24"/>
          <w:szCs w:val="24"/>
        </w:rPr>
        <w:t xml:space="preserve">ist abhängig </w:t>
      </w:r>
      <w:r w:rsidR="00E0356C">
        <w:rPr>
          <w:rFonts w:ascii="Calibri" w:hAnsi="Calibri" w:cs="Calibri"/>
          <w:sz w:val="24"/>
          <w:szCs w:val="24"/>
        </w:rPr>
        <w:t>vom Standort des jeweiligen erkennenden Subjektes</w:t>
      </w:r>
      <w:r>
        <w:rPr>
          <w:rFonts w:ascii="Calibri" w:hAnsi="Calibri" w:cs="Calibri"/>
          <w:sz w:val="24"/>
          <w:szCs w:val="24"/>
        </w:rPr>
        <w:t>.</w:t>
      </w:r>
    </w:p>
    <w:p w:rsidR="00E0356C" w:rsidRDefault="00E0356C" w:rsidP="00ED0A60">
      <w:pPr>
        <w:pStyle w:val="Textkrper"/>
        <w:numPr>
          <w:ilvl w:val="0"/>
          <w:numId w:val="4"/>
        </w:numPr>
        <w:tabs>
          <w:tab w:val="left" w:pos="10080"/>
        </w:tabs>
        <w:spacing w:after="60"/>
        <w:ind w:left="714" w:hanging="357"/>
        <w:rPr>
          <w:rFonts w:ascii="Calibri" w:hAnsi="Calibri" w:cs="Calibri"/>
          <w:sz w:val="24"/>
          <w:szCs w:val="24"/>
        </w:rPr>
      </w:pPr>
      <w:r>
        <w:rPr>
          <w:rFonts w:ascii="Calibri" w:hAnsi="Calibri" w:cs="Calibri"/>
          <w:sz w:val="24"/>
          <w:szCs w:val="24"/>
        </w:rPr>
        <w:t>Stures Beharren auf der eigenen Sichtweise ermöglicht keinen Erkenntnisfortschritt.</w:t>
      </w:r>
    </w:p>
    <w:p w:rsidR="00E0356C" w:rsidRPr="00E0356C" w:rsidRDefault="00B522FD" w:rsidP="00ED0A60">
      <w:pPr>
        <w:pStyle w:val="Textkrper"/>
        <w:numPr>
          <w:ilvl w:val="0"/>
          <w:numId w:val="4"/>
        </w:numPr>
        <w:tabs>
          <w:tab w:val="left" w:pos="10080"/>
        </w:tabs>
        <w:spacing w:after="60"/>
        <w:ind w:left="714" w:hanging="357"/>
        <w:rPr>
          <w:rFonts w:ascii="Calibri" w:hAnsi="Calibri" w:cs="Calibri"/>
          <w:sz w:val="24"/>
          <w:szCs w:val="24"/>
        </w:rPr>
      </w:pPr>
      <w:r>
        <w:rPr>
          <w:rFonts w:ascii="Calibri" w:hAnsi="Calibri" w:cs="Calibri"/>
          <w:sz w:val="24"/>
          <w:szCs w:val="24"/>
        </w:rPr>
        <w:t>Um die subjektive, fragmentarisch</w:t>
      </w:r>
      <w:r w:rsidR="00ED0A60">
        <w:rPr>
          <w:rFonts w:ascii="Calibri" w:hAnsi="Calibri" w:cs="Calibri"/>
          <w:sz w:val="24"/>
          <w:szCs w:val="24"/>
        </w:rPr>
        <w:t>e</w:t>
      </w:r>
      <w:r>
        <w:rPr>
          <w:rFonts w:ascii="Calibri" w:hAnsi="Calibri" w:cs="Calibri"/>
          <w:sz w:val="24"/>
          <w:szCs w:val="24"/>
        </w:rPr>
        <w:t xml:space="preserve"> </w:t>
      </w:r>
      <w:r w:rsidR="00ED0A60">
        <w:rPr>
          <w:rFonts w:ascii="Calibri" w:hAnsi="Calibri" w:cs="Calibri"/>
          <w:sz w:val="24"/>
          <w:szCs w:val="24"/>
        </w:rPr>
        <w:t>E</w:t>
      </w:r>
      <w:r>
        <w:rPr>
          <w:rFonts w:ascii="Calibri" w:hAnsi="Calibri" w:cs="Calibri"/>
          <w:sz w:val="24"/>
          <w:szCs w:val="24"/>
        </w:rPr>
        <w:t>rkenntnis des Einzelnen</w:t>
      </w:r>
      <w:r w:rsidR="00ED0A60">
        <w:rPr>
          <w:rFonts w:ascii="Calibri" w:hAnsi="Calibri" w:cs="Calibri"/>
          <w:sz w:val="24"/>
          <w:szCs w:val="24"/>
        </w:rPr>
        <w:t xml:space="preserve"> mehr der Wirklichkeit anzunähern, bedürfte es des konstruktiven Austausches mit anderen erkennenden Subjekten.   </w:t>
      </w:r>
    </w:p>
    <w:p w:rsidR="00DF4651" w:rsidRPr="005009A3" w:rsidRDefault="00DF4651" w:rsidP="00DF4651">
      <w:pPr>
        <w:pStyle w:val="Textkrper"/>
        <w:tabs>
          <w:tab w:val="left" w:pos="10080"/>
        </w:tabs>
        <w:rPr>
          <w:rFonts w:ascii="Calibri" w:hAnsi="Calibri" w:cs="Calibri"/>
          <w:sz w:val="28"/>
        </w:rPr>
      </w:pPr>
    </w:p>
    <w:p w:rsidR="00DF4651" w:rsidRPr="005009A3" w:rsidRDefault="00DF4651" w:rsidP="00DF4651">
      <w:pPr>
        <w:pStyle w:val="Textkrper"/>
        <w:rPr>
          <w:rFonts w:asciiTheme="minorHAnsi" w:hAnsiTheme="minorHAnsi" w:cstheme="minorHAnsi"/>
          <w:sz w:val="24"/>
        </w:rPr>
      </w:pPr>
      <w:r w:rsidRPr="005009A3">
        <w:rPr>
          <w:rFonts w:asciiTheme="minorHAnsi" w:hAnsiTheme="minorHAnsi" w:cstheme="minorHAnsi"/>
          <w:sz w:val="24"/>
        </w:rPr>
        <w:t>Auch Cicero hat sich zu</w:t>
      </w:r>
      <w:r>
        <w:rPr>
          <w:rFonts w:asciiTheme="minorHAnsi" w:hAnsiTheme="minorHAnsi" w:cstheme="minorHAnsi"/>
          <w:sz w:val="24"/>
        </w:rPr>
        <w:t>r</w:t>
      </w:r>
      <w:r w:rsidRPr="005009A3">
        <w:rPr>
          <w:rFonts w:asciiTheme="minorHAnsi" w:hAnsiTheme="minorHAnsi" w:cstheme="minorHAnsi"/>
          <w:sz w:val="24"/>
        </w:rPr>
        <w:t xml:space="preserve"> Frage </w:t>
      </w:r>
      <w:r>
        <w:rPr>
          <w:rFonts w:asciiTheme="minorHAnsi" w:hAnsiTheme="minorHAnsi" w:cstheme="minorHAnsi"/>
          <w:sz w:val="24"/>
        </w:rPr>
        <w:t>der menschlichen Erkenntnisfähigkeit geäußert</w:t>
      </w:r>
      <w:r w:rsidRPr="005009A3">
        <w:rPr>
          <w:rFonts w:asciiTheme="minorHAnsi" w:hAnsiTheme="minorHAnsi" w:cstheme="minorHAnsi"/>
          <w:sz w:val="24"/>
        </w:rPr>
        <w:t xml:space="preserve">: </w:t>
      </w:r>
    </w:p>
    <w:p w:rsidR="00DF4651" w:rsidRDefault="00DF4651" w:rsidP="00DF4651">
      <w:pPr>
        <w:pStyle w:val="Textkrper"/>
        <w:rPr>
          <w:sz w:val="24"/>
        </w:rPr>
      </w:pPr>
    </w:p>
    <w:p w:rsidR="00341F38" w:rsidRDefault="00341F38" w:rsidP="00D318D3">
      <w:pPr>
        <w:pStyle w:val="Textkrper"/>
        <w:spacing w:after="120" w:line="312" w:lineRule="auto"/>
        <w:rPr>
          <w:rFonts w:ascii="Calibri" w:hAnsi="Calibri" w:cs="Calibri"/>
          <w:sz w:val="24"/>
          <w:lang w:val="en-US"/>
        </w:rPr>
      </w:pPr>
      <w:bookmarkStart w:id="1" w:name="_Hlk522011342"/>
      <w:r w:rsidRPr="00D318D3">
        <w:rPr>
          <w:rFonts w:ascii="Calibri" w:hAnsi="Calibri" w:cs="Calibri"/>
          <w:b/>
          <w:sz w:val="24"/>
          <w:lang w:val="en-US"/>
        </w:rPr>
        <w:t>Cicero, Text 1</w:t>
      </w:r>
      <w:r w:rsidR="00D318D3">
        <w:rPr>
          <w:rFonts w:ascii="Calibri" w:hAnsi="Calibri" w:cs="Calibri"/>
          <w:b/>
          <w:sz w:val="24"/>
          <w:lang w:val="en-US"/>
        </w:rPr>
        <w:t xml:space="preserve"> </w:t>
      </w:r>
      <w:r w:rsidR="00D318D3" w:rsidRPr="00D318D3">
        <w:rPr>
          <w:rFonts w:ascii="Calibri" w:hAnsi="Calibri" w:cs="Calibri"/>
          <w:sz w:val="24"/>
          <w:lang w:val="en-US"/>
        </w:rPr>
        <w:t>(Vokabelblatt 5-6)</w:t>
      </w:r>
    </w:p>
    <w:tbl>
      <w:tblPr>
        <w:tblStyle w:val="Tabellenraster"/>
        <w:tblW w:w="9067"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82"/>
        <w:gridCol w:w="3685"/>
      </w:tblGrid>
      <w:tr w:rsidR="002A7E39" w:rsidRPr="002A7E39" w:rsidTr="00887FB8">
        <w:tc>
          <w:tcPr>
            <w:tcW w:w="5382" w:type="dxa"/>
          </w:tcPr>
          <w:p w:rsidR="002A7E39" w:rsidRDefault="002A7E39" w:rsidP="002A7E39">
            <w:pPr>
              <w:pStyle w:val="Textkrper"/>
              <w:pBdr>
                <w:left w:val="single" w:sz="4" w:space="4" w:color="auto"/>
              </w:pBdr>
              <w:spacing w:line="312" w:lineRule="auto"/>
              <w:rPr>
                <w:rFonts w:ascii="Calibri" w:hAnsi="Calibri" w:cs="Calibri"/>
                <w:sz w:val="24"/>
                <w:lang w:val="en-US"/>
              </w:rPr>
            </w:pPr>
            <w:r w:rsidRPr="000E2B21">
              <w:rPr>
                <w:rFonts w:ascii="Calibri" w:hAnsi="Calibri" w:cs="Calibri"/>
                <w:sz w:val="24"/>
                <w:lang w:val="en-US"/>
              </w:rPr>
              <w:t xml:space="preserve">Nos, qui sequimur probabilia nec ultra id, quod </w:t>
            </w:r>
          </w:p>
          <w:p w:rsidR="002A7E39" w:rsidRDefault="002A7E39" w:rsidP="002A7E39">
            <w:pPr>
              <w:pStyle w:val="Textkrper"/>
              <w:pBdr>
                <w:left w:val="single" w:sz="4" w:space="4" w:color="auto"/>
              </w:pBdr>
              <w:spacing w:line="312" w:lineRule="auto"/>
              <w:rPr>
                <w:rFonts w:ascii="Calibri" w:hAnsi="Calibri" w:cs="Calibri"/>
                <w:sz w:val="24"/>
                <w:lang w:val="en-US"/>
              </w:rPr>
            </w:pPr>
            <w:r w:rsidRPr="000E2B21">
              <w:rPr>
                <w:rFonts w:ascii="Calibri" w:hAnsi="Calibri" w:cs="Calibri"/>
                <w:sz w:val="24"/>
                <w:lang w:val="en-US"/>
              </w:rPr>
              <w:t xml:space="preserve">verisimile occurrit, progredi possumus, </w:t>
            </w:r>
          </w:p>
          <w:p w:rsidR="002A7E39" w:rsidRPr="000E2B21" w:rsidRDefault="002A7E39" w:rsidP="002A7E39">
            <w:pPr>
              <w:pStyle w:val="Textkrper"/>
              <w:pBdr>
                <w:left w:val="single" w:sz="4" w:space="4" w:color="auto"/>
              </w:pBdr>
              <w:spacing w:line="312" w:lineRule="auto"/>
              <w:rPr>
                <w:rFonts w:ascii="Calibri" w:hAnsi="Calibri" w:cs="Calibri"/>
                <w:sz w:val="24"/>
                <w:lang w:val="en-US"/>
              </w:rPr>
            </w:pPr>
            <w:r w:rsidRPr="000E2B21">
              <w:rPr>
                <w:rFonts w:ascii="Calibri" w:hAnsi="Calibri" w:cs="Calibri"/>
                <w:sz w:val="24"/>
                <w:lang w:val="en-US"/>
              </w:rPr>
              <w:t xml:space="preserve">et refellere sine pertinacia et refelli sine iracundia parati sumus. </w:t>
            </w:r>
          </w:p>
          <w:p w:rsidR="002A7E39" w:rsidRDefault="00114487" w:rsidP="00114487">
            <w:pPr>
              <w:pStyle w:val="Textkrper"/>
              <w:pBdr>
                <w:left w:val="single" w:sz="4" w:space="4" w:color="auto"/>
              </w:pBdr>
              <w:spacing w:line="312" w:lineRule="auto"/>
              <w:ind w:firstLine="23"/>
              <w:jc w:val="right"/>
              <w:rPr>
                <w:rFonts w:ascii="Calibri" w:hAnsi="Calibri" w:cs="Calibri"/>
                <w:b/>
                <w:sz w:val="24"/>
                <w:lang w:val="en-US"/>
              </w:rPr>
            </w:pPr>
            <w:r w:rsidRPr="00A93D4D">
              <w:rPr>
                <w:rFonts w:asciiTheme="minorHAnsi" w:hAnsiTheme="minorHAnsi"/>
                <w:i/>
                <w:sz w:val="20"/>
                <w:szCs w:val="20"/>
                <w:lang w:val="en-US"/>
              </w:rPr>
              <w:t>(Cicero, Tusc. 2, 5)</w:t>
            </w:r>
          </w:p>
        </w:tc>
        <w:tc>
          <w:tcPr>
            <w:tcW w:w="3685" w:type="dxa"/>
          </w:tcPr>
          <w:p w:rsidR="002A7E39" w:rsidRPr="00E62AC9" w:rsidRDefault="00E62AC9" w:rsidP="00E62AC9">
            <w:pPr>
              <w:pStyle w:val="Textkrper"/>
              <w:rPr>
                <w:rFonts w:ascii="Calibri" w:hAnsi="Calibri" w:cs="Calibri"/>
                <w:i/>
                <w:sz w:val="20"/>
                <w:szCs w:val="20"/>
              </w:rPr>
            </w:pPr>
            <w:r w:rsidRPr="00E62AC9">
              <w:rPr>
                <w:rFonts w:ascii="Calibri" w:hAnsi="Calibri" w:cs="Calibri"/>
                <w:i/>
                <w:sz w:val="20"/>
                <w:szCs w:val="20"/>
              </w:rPr>
              <w:t>probabilia</w:t>
            </w:r>
            <w:r>
              <w:rPr>
                <w:rFonts w:ascii="Calibri" w:hAnsi="Calibri" w:cs="Calibri"/>
                <w:i/>
                <w:sz w:val="20"/>
                <w:szCs w:val="20"/>
              </w:rPr>
              <w:t xml:space="preserve"> (n. Pl.): D</w:t>
            </w:r>
            <w:r w:rsidRPr="00E62AC9">
              <w:rPr>
                <w:rFonts w:ascii="Calibri" w:hAnsi="Calibri" w:cs="Calibri"/>
                <w:i/>
                <w:sz w:val="20"/>
                <w:szCs w:val="20"/>
              </w:rPr>
              <w:t>as Adj. ist hier als Substantiv verwendet</w:t>
            </w:r>
            <w:r>
              <w:rPr>
                <w:rFonts w:ascii="Calibri" w:hAnsi="Calibri" w:cs="Calibri"/>
                <w:i/>
                <w:sz w:val="20"/>
                <w:szCs w:val="20"/>
              </w:rPr>
              <w:t>: das Einleuchtende</w:t>
            </w:r>
          </w:p>
          <w:p w:rsidR="002A7E39" w:rsidRPr="00E62AC9" w:rsidRDefault="002A7E39" w:rsidP="00E62AC9">
            <w:pPr>
              <w:pStyle w:val="Textkrper"/>
              <w:spacing w:after="40"/>
              <w:rPr>
                <w:rFonts w:ascii="Calibri" w:hAnsi="Calibri" w:cs="Calibri"/>
                <w:sz w:val="24"/>
              </w:rPr>
            </w:pPr>
          </w:p>
          <w:p w:rsidR="002A7E39" w:rsidRPr="002A7E39" w:rsidRDefault="002A7E39" w:rsidP="00E62AC9">
            <w:pPr>
              <w:pStyle w:val="Textkrper"/>
              <w:rPr>
                <w:rFonts w:ascii="Calibri" w:hAnsi="Calibri" w:cs="Calibri"/>
                <w:i/>
                <w:sz w:val="20"/>
                <w:szCs w:val="20"/>
              </w:rPr>
            </w:pPr>
            <w:r w:rsidRPr="002A7E39">
              <w:rPr>
                <w:rFonts w:ascii="Calibri" w:hAnsi="Calibri" w:cs="Calibri"/>
                <w:i/>
                <w:sz w:val="20"/>
                <w:szCs w:val="20"/>
              </w:rPr>
              <w:t>pertinacia, ae f: Starrsinn, Sturheit</w:t>
            </w:r>
          </w:p>
        </w:tc>
      </w:tr>
    </w:tbl>
    <w:p w:rsidR="00DF4651" w:rsidRPr="00114487" w:rsidRDefault="00DF4651" w:rsidP="00341F38">
      <w:pPr>
        <w:pStyle w:val="Textkrper"/>
        <w:tabs>
          <w:tab w:val="left" w:pos="421"/>
        </w:tabs>
        <w:spacing w:line="312" w:lineRule="auto"/>
        <w:jc w:val="right"/>
        <w:rPr>
          <w:rFonts w:asciiTheme="minorHAnsi" w:hAnsiTheme="minorHAnsi"/>
          <w:i/>
          <w:sz w:val="20"/>
          <w:szCs w:val="20"/>
        </w:rPr>
      </w:pP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r w:rsidRPr="002A7E39">
        <w:rPr>
          <w:rFonts w:asciiTheme="minorHAnsi" w:hAnsiTheme="minorHAnsi"/>
          <w:i/>
          <w:sz w:val="20"/>
          <w:szCs w:val="20"/>
        </w:rPr>
        <w:tab/>
      </w:r>
    </w:p>
    <w:p w:rsidR="00D318D3" w:rsidRPr="00114487" w:rsidRDefault="00D318D3" w:rsidP="00341F38">
      <w:pPr>
        <w:pStyle w:val="Textkrper"/>
        <w:tabs>
          <w:tab w:val="left" w:pos="421"/>
        </w:tabs>
        <w:spacing w:line="312" w:lineRule="auto"/>
        <w:jc w:val="right"/>
        <w:rPr>
          <w:rFonts w:asciiTheme="minorHAnsi" w:hAnsiTheme="minorHAnsi"/>
          <w:i/>
          <w:sz w:val="20"/>
          <w:szCs w:val="20"/>
        </w:rPr>
      </w:pPr>
    </w:p>
    <w:p w:rsidR="00D318D3" w:rsidRDefault="00D318D3" w:rsidP="00D318D3">
      <w:pPr>
        <w:pStyle w:val="Textkrper"/>
        <w:spacing w:after="120" w:line="312" w:lineRule="auto"/>
        <w:rPr>
          <w:rFonts w:ascii="Calibri" w:hAnsi="Calibri" w:cs="Calibri"/>
          <w:sz w:val="24"/>
          <w:lang w:val="en-US"/>
        </w:rPr>
      </w:pPr>
      <w:r>
        <w:rPr>
          <w:rFonts w:ascii="Calibri" w:hAnsi="Calibri" w:cs="Calibri"/>
          <w:b/>
          <w:sz w:val="24"/>
          <w:lang w:val="en-US"/>
        </w:rPr>
        <w:t xml:space="preserve">Cicero, Text 2 </w:t>
      </w:r>
      <w:r>
        <w:rPr>
          <w:rFonts w:ascii="Calibri" w:hAnsi="Calibri" w:cs="Calibri"/>
          <w:sz w:val="24"/>
          <w:lang w:val="en-US"/>
        </w:rPr>
        <w:t xml:space="preserve">(Vokabelblatt </w:t>
      </w:r>
      <w:r w:rsidRPr="00D318D3">
        <w:rPr>
          <w:rFonts w:ascii="Calibri" w:hAnsi="Calibri" w:cs="Calibri"/>
          <w:sz w:val="24"/>
          <w:lang w:val="en-US"/>
        </w:rPr>
        <w:t>6)</w:t>
      </w:r>
    </w:p>
    <w:tbl>
      <w:tblPr>
        <w:tblStyle w:val="Tabellenraster"/>
        <w:tblW w:w="9209"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82"/>
        <w:gridCol w:w="3827"/>
      </w:tblGrid>
      <w:tr w:rsidR="00775366" w:rsidTr="002A7E39">
        <w:tc>
          <w:tcPr>
            <w:tcW w:w="5382" w:type="dxa"/>
          </w:tcPr>
          <w:p w:rsidR="002A7E39" w:rsidRDefault="00775366" w:rsidP="00775366">
            <w:pPr>
              <w:pStyle w:val="Textkrper"/>
              <w:pBdr>
                <w:left w:val="single" w:sz="4" w:space="4" w:color="auto"/>
              </w:pBdr>
              <w:spacing w:line="312" w:lineRule="auto"/>
              <w:ind w:firstLine="23"/>
              <w:rPr>
                <w:rFonts w:ascii="Calibri" w:hAnsi="Calibri" w:cs="Calibri"/>
                <w:sz w:val="24"/>
                <w:lang w:val="en-US"/>
              </w:rPr>
            </w:pPr>
            <w:r w:rsidRPr="000E2B21">
              <w:rPr>
                <w:rFonts w:ascii="Calibri" w:hAnsi="Calibri" w:cs="Calibri"/>
                <w:sz w:val="24"/>
                <w:lang w:val="en-US"/>
              </w:rPr>
              <w:t>Neque nostrae disputationes quicquam aliud agunt</w:t>
            </w:r>
            <w:r>
              <w:rPr>
                <w:rFonts w:ascii="Calibri" w:hAnsi="Calibri" w:cs="Calibri"/>
                <w:sz w:val="24"/>
                <w:lang w:val="en-US"/>
              </w:rPr>
              <w:t xml:space="preserve">, </w:t>
            </w:r>
            <w:r w:rsidRPr="000E2B21">
              <w:rPr>
                <w:rFonts w:ascii="Calibri" w:hAnsi="Calibri" w:cs="Calibri"/>
                <w:sz w:val="24"/>
                <w:lang w:val="en-US"/>
              </w:rPr>
              <w:t xml:space="preserve">nisi ut in utramque partem </w:t>
            </w:r>
            <w:r>
              <w:rPr>
                <w:rFonts w:ascii="Calibri" w:hAnsi="Calibri" w:cs="Calibri"/>
                <w:sz w:val="24"/>
                <w:lang w:val="en-US"/>
              </w:rPr>
              <w:t>dicendo et</w:t>
            </w:r>
            <w:r w:rsidR="002A7E39">
              <w:rPr>
                <w:rFonts w:ascii="Calibri" w:hAnsi="Calibri" w:cs="Calibri"/>
                <w:sz w:val="24"/>
                <w:lang w:val="en-US"/>
              </w:rPr>
              <w:t xml:space="preserve"> </w:t>
            </w:r>
            <w:r w:rsidRPr="000E2B21">
              <w:rPr>
                <w:rFonts w:ascii="Calibri" w:hAnsi="Calibri" w:cs="Calibri"/>
                <w:sz w:val="24"/>
                <w:lang w:val="en-US"/>
              </w:rPr>
              <w:t xml:space="preserve">audiendo </w:t>
            </w:r>
          </w:p>
          <w:p w:rsidR="00775366" w:rsidRDefault="00775366" w:rsidP="002A7E39">
            <w:pPr>
              <w:pStyle w:val="Textkrper"/>
              <w:pBdr>
                <w:left w:val="single" w:sz="4" w:space="4" w:color="auto"/>
              </w:pBdr>
              <w:spacing w:line="312" w:lineRule="auto"/>
              <w:ind w:firstLine="23"/>
              <w:rPr>
                <w:rFonts w:ascii="Calibri" w:hAnsi="Calibri" w:cs="Calibri"/>
                <w:sz w:val="24"/>
                <w:lang w:val="en-US"/>
              </w:rPr>
            </w:pPr>
            <w:r w:rsidRPr="000E2B21">
              <w:rPr>
                <w:rFonts w:ascii="Calibri" w:hAnsi="Calibri" w:cs="Calibri"/>
                <w:sz w:val="24"/>
                <w:lang w:val="en-US"/>
              </w:rPr>
              <w:t>eliciant</w:t>
            </w:r>
            <w:r>
              <w:rPr>
                <w:rFonts w:ascii="Calibri" w:hAnsi="Calibri" w:cs="Calibri"/>
                <w:sz w:val="24"/>
                <w:lang w:val="en-US"/>
              </w:rPr>
              <w:t xml:space="preserve"> et tamquam exprimant aliquid, </w:t>
            </w:r>
            <w:r w:rsidRPr="000E2B21">
              <w:rPr>
                <w:rFonts w:ascii="Calibri" w:hAnsi="Calibri" w:cs="Calibri"/>
                <w:sz w:val="24"/>
                <w:lang w:val="en-US"/>
              </w:rPr>
              <w:t>quod aut v</w:t>
            </w:r>
            <w:r>
              <w:rPr>
                <w:rFonts w:ascii="Calibri" w:hAnsi="Calibri" w:cs="Calibri"/>
                <w:sz w:val="24"/>
                <w:lang w:val="en-US"/>
              </w:rPr>
              <w:t>erum sit aut ad id quam proxime</w:t>
            </w:r>
            <w:r w:rsidR="002A7E39">
              <w:rPr>
                <w:rFonts w:ascii="Calibri" w:hAnsi="Calibri" w:cs="Calibri"/>
                <w:sz w:val="24"/>
                <w:lang w:val="en-US"/>
              </w:rPr>
              <w:t xml:space="preserve"> </w:t>
            </w:r>
            <w:r w:rsidRPr="000E2B21">
              <w:rPr>
                <w:rFonts w:ascii="Calibri" w:hAnsi="Calibri" w:cs="Calibri"/>
                <w:sz w:val="24"/>
                <w:lang w:val="en-US"/>
              </w:rPr>
              <w:t xml:space="preserve">accedat. </w:t>
            </w:r>
          </w:p>
          <w:p w:rsidR="00114487" w:rsidRPr="002A7E39" w:rsidRDefault="00114487" w:rsidP="00114487">
            <w:pPr>
              <w:pStyle w:val="Textkrper"/>
              <w:pBdr>
                <w:left w:val="single" w:sz="4" w:space="4" w:color="auto"/>
              </w:pBdr>
              <w:spacing w:line="312" w:lineRule="auto"/>
              <w:ind w:firstLine="23"/>
              <w:jc w:val="right"/>
              <w:rPr>
                <w:rFonts w:ascii="Calibri" w:hAnsi="Calibri" w:cs="Calibri"/>
                <w:sz w:val="24"/>
                <w:lang w:val="en-US"/>
              </w:rPr>
            </w:pPr>
            <w:r>
              <w:rPr>
                <w:rFonts w:asciiTheme="minorHAnsi" w:hAnsiTheme="minorHAnsi"/>
                <w:i/>
                <w:sz w:val="20"/>
                <w:szCs w:val="20"/>
                <w:lang w:val="en-US"/>
              </w:rPr>
              <w:t>(</w:t>
            </w:r>
            <w:r w:rsidRPr="00A93D4D">
              <w:rPr>
                <w:rFonts w:asciiTheme="minorHAnsi" w:hAnsiTheme="minorHAnsi"/>
                <w:i/>
                <w:sz w:val="20"/>
                <w:szCs w:val="20"/>
                <w:lang w:val="en-US"/>
              </w:rPr>
              <w:t>Cicero, Libri Academici priores 2,7</w:t>
            </w:r>
            <w:r>
              <w:rPr>
                <w:rFonts w:asciiTheme="minorHAnsi" w:hAnsiTheme="minorHAnsi"/>
                <w:i/>
                <w:sz w:val="20"/>
                <w:szCs w:val="20"/>
                <w:lang w:val="en-US"/>
              </w:rPr>
              <w:t>)</w:t>
            </w:r>
          </w:p>
        </w:tc>
        <w:tc>
          <w:tcPr>
            <w:tcW w:w="3827" w:type="dxa"/>
          </w:tcPr>
          <w:p w:rsidR="00775366" w:rsidRPr="00A129EF" w:rsidRDefault="00775366" w:rsidP="002A7E39">
            <w:pPr>
              <w:pStyle w:val="Textkrper"/>
              <w:spacing w:after="160" w:line="312" w:lineRule="auto"/>
              <w:rPr>
                <w:rFonts w:ascii="Calibri" w:hAnsi="Calibri" w:cs="Calibri"/>
                <w:i/>
                <w:sz w:val="20"/>
                <w:szCs w:val="20"/>
              </w:rPr>
            </w:pPr>
            <w:r w:rsidRPr="00A129EF">
              <w:rPr>
                <w:rFonts w:ascii="Calibri" w:hAnsi="Calibri" w:cs="Calibri"/>
                <w:i/>
                <w:sz w:val="20"/>
                <w:szCs w:val="20"/>
              </w:rPr>
              <w:t>quicquam = quidquam</w:t>
            </w:r>
          </w:p>
          <w:p w:rsidR="00775366" w:rsidRPr="00A129EF" w:rsidRDefault="00775366" w:rsidP="00775366">
            <w:pPr>
              <w:pStyle w:val="Textkrper"/>
              <w:spacing w:line="312" w:lineRule="auto"/>
              <w:rPr>
                <w:rFonts w:ascii="Calibri" w:hAnsi="Calibri" w:cs="Calibri"/>
                <w:i/>
                <w:sz w:val="20"/>
                <w:szCs w:val="20"/>
              </w:rPr>
            </w:pPr>
          </w:p>
          <w:p w:rsidR="00775366" w:rsidRPr="00A129EF" w:rsidRDefault="00775366" w:rsidP="002A7E39">
            <w:pPr>
              <w:pStyle w:val="Textkrper"/>
              <w:spacing w:after="120" w:line="312" w:lineRule="auto"/>
              <w:rPr>
                <w:rFonts w:ascii="Calibri" w:hAnsi="Calibri" w:cs="Calibri"/>
                <w:i/>
                <w:sz w:val="20"/>
                <w:szCs w:val="20"/>
              </w:rPr>
            </w:pPr>
            <w:r w:rsidRPr="00A129EF">
              <w:rPr>
                <w:rFonts w:ascii="Calibri" w:hAnsi="Calibri" w:cs="Calibri"/>
                <w:i/>
                <w:sz w:val="20"/>
                <w:szCs w:val="20"/>
              </w:rPr>
              <w:t>elicere: herauslocken</w:t>
            </w:r>
          </w:p>
          <w:p w:rsidR="002A7E39" w:rsidRPr="00A129EF" w:rsidRDefault="002A7E39" w:rsidP="002A7E39">
            <w:pPr>
              <w:pStyle w:val="Textkrper"/>
              <w:rPr>
                <w:rFonts w:ascii="Calibri" w:hAnsi="Calibri" w:cs="Calibri"/>
                <w:i/>
                <w:sz w:val="20"/>
                <w:szCs w:val="20"/>
              </w:rPr>
            </w:pPr>
            <w:r w:rsidRPr="00A129EF">
              <w:rPr>
                <w:rFonts w:ascii="Calibri" w:hAnsi="Calibri" w:cs="Calibri"/>
                <w:i/>
                <w:sz w:val="20"/>
                <w:szCs w:val="20"/>
              </w:rPr>
              <w:t>quam + Superlativ = möglichst + Grundstufe</w:t>
            </w:r>
          </w:p>
          <w:p w:rsidR="002A7E39" w:rsidRPr="00A129EF" w:rsidRDefault="002A7E39" w:rsidP="00775366">
            <w:pPr>
              <w:pStyle w:val="Textkrper"/>
              <w:spacing w:line="312" w:lineRule="auto"/>
              <w:rPr>
                <w:rFonts w:ascii="Calibri" w:hAnsi="Calibri" w:cs="Calibri"/>
                <w:sz w:val="24"/>
              </w:rPr>
            </w:pPr>
          </w:p>
        </w:tc>
      </w:tr>
    </w:tbl>
    <w:p w:rsidR="00DF4651" w:rsidRPr="00867591" w:rsidRDefault="00DF4651" w:rsidP="00341F38">
      <w:pPr>
        <w:pStyle w:val="Textkrper"/>
        <w:tabs>
          <w:tab w:val="left" w:pos="421"/>
        </w:tabs>
        <w:spacing w:line="312" w:lineRule="auto"/>
        <w:jc w:val="right"/>
        <w:rPr>
          <w:rFonts w:ascii="Calibri" w:hAnsi="Calibri" w:cs="Calibri"/>
          <w:sz w:val="24"/>
        </w:rPr>
      </w:pP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r w:rsidRPr="00A129EF">
        <w:rPr>
          <w:rFonts w:asciiTheme="minorHAnsi" w:hAnsiTheme="minorHAnsi"/>
          <w:i/>
          <w:sz w:val="20"/>
          <w:szCs w:val="20"/>
        </w:rPr>
        <w:tab/>
      </w:r>
    </w:p>
    <w:bookmarkEnd w:id="1"/>
    <w:p w:rsidR="00DF3AF6" w:rsidRPr="00724D8B" w:rsidRDefault="00DF3AF6" w:rsidP="00DF3AF6">
      <w:pPr>
        <w:pStyle w:val="Textkrper"/>
        <w:numPr>
          <w:ilvl w:val="0"/>
          <w:numId w:val="1"/>
        </w:numPr>
        <w:spacing w:after="120"/>
        <w:ind w:hanging="357"/>
        <w:rPr>
          <w:rFonts w:ascii="Calibri" w:hAnsi="Calibri" w:cs="Calibri"/>
          <w:b/>
          <w:bCs/>
          <w:i/>
          <w:iCs/>
          <w:sz w:val="24"/>
          <w:szCs w:val="24"/>
        </w:rPr>
      </w:pPr>
      <w:r w:rsidRPr="00724D8B">
        <w:rPr>
          <w:rFonts w:ascii="Calibri" w:hAnsi="Calibri" w:cs="Calibri"/>
          <w:b/>
          <w:bCs/>
          <w:i/>
          <w:iCs/>
          <w:sz w:val="24"/>
          <w:szCs w:val="24"/>
        </w:rPr>
        <w:lastRenderedPageBreak/>
        <w:t>Erarbeiten Sie aus den beiden Texten (jeweils mit lateinischen Belegen)</w:t>
      </w:r>
    </w:p>
    <w:p w:rsidR="00DF3AF6" w:rsidRPr="00724D8B" w:rsidRDefault="00DF3AF6" w:rsidP="00DF3AF6">
      <w:pPr>
        <w:pStyle w:val="Textkrper"/>
        <w:numPr>
          <w:ilvl w:val="0"/>
          <w:numId w:val="3"/>
        </w:numPr>
        <w:spacing w:after="120"/>
        <w:ind w:left="1134" w:hanging="357"/>
        <w:rPr>
          <w:rFonts w:ascii="Calibri" w:hAnsi="Calibri" w:cs="Calibri"/>
          <w:b/>
          <w:bCs/>
          <w:i/>
          <w:iCs/>
          <w:sz w:val="24"/>
          <w:szCs w:val="24"/>
        </w:rPr>
      </w:pPr>
      <w:r w:rsidRPr="00724D8B">
        <w:rPr>
          <w:rFonts w:ascii="Calibri" w:hAnsi="Calibri" w:cs="Calibri"/>
          <w:b/>
          <w:bCs/>
          <w:i/>
          <w:iCs/>
          <w:sz w:val="24"/>
          <w:szCs w:val="24"/>
        </w:rPr>
        <w:t>Ciceros philosophische Position bezüglich der menschlichen Erkenntnismöglichkeiten.</w:t>
      </w:r>
    </w:p>
    <w:p w:rsidR="00DF3AF6" w:rsidRPr="00724D8B" w:rsidRDefault="00DF3AF6" w:rsidP="00DF3AF6">
      <w:pPr>
        <w:pStyle w:val="Textkrper"/>
        <w:numPr>
          <w:ilvl w:val="0"/>
          <w:numId w:val="3"/>
        </w:numPr>
        <w:spacing w:after="120"/>
        <w:ind w:left="1134" w:hanging="357"/>
        <w:rPr>
          <w:rFonts w:ascii="Calibri" w:hAnsi="Calibri" w:cs="Calibri"/>
          <w:b/>
          <w:bCs/>
          <w:i/>
          <w:iCs/>
          <w:sz w:val="24"/>
          <w:szCs w:val="24"/>
        </w:rPr>
      </w:pPr>
      <w:r w:rsidRPr="00724D8B">
        <w:rPr>
          <w:rFonts w:ascii="Calibri" w:hAnsi="Calibri" w:cs="Calibri"/>
          <w:b/>
          <w:bCs/>
          <w:i/>
          <w:iCs/>
          <w:sz w:val="24"/>
          <w:szCs w:val="24"/>
        </w:rPr>
        <w:t>Ciceros philosophische Methode: Wie geht er vor, um Erkenntnis zu gewinnen?</w:t>
      </w:r>
    </w:p>
    <w:p w:rsidR="00DB03D7" w:rsidRDefault="00DB03D7" w:rsidP="00213F99">
      <w:pPr>
        <w:pStyle w:val="Textkrper"/>
        <w:tabs>
          <w:tab w:val="left" w:pos="10080"/>
        </w:tabs>
        <w:spacing w:after="120"/>
        <w:ind w:left="714"/>
        <w:rPr>
          <w:rFonts w:ascii="Calibri" w:hAnsi="Calibri" w:cs="Calibri"/>
          <w:bCs/>
          <w:iCs/>
          <w:sz w:val="24"/>
        </w:rPr>
      </w:pPr>
    </w:p>
    <w:p w:rsidR="00DB03D7" w:rsidRDefault="00DB03D7" w:rsidP="00213F99">
      <w:pPr>
        <w:pStyle w:val="Textkrper"/>
        <w:tabs>
          <w:tab w:val="left" w:pos="10080"/>
        </w:tabs>
        <w:spacing w:after="120"/>
        <w:ind w:left="714"/>
        <w:rPr>
          <w:rFonts w:ascii="Calibri" w:hAnsi="Calibri" w:cs="Calibri"/>
          <w:b/>
          <w:bCs/>
          <w:i/>
          <w:iCs/>
          <w:sz w:val="24"/>
        </w:rPr>
      </w:pPr>
      <w:r w:rsidRPr="00DB03D7">
        <w:rPr>
          <w:rFonts w:ascii="Calibri" w:hAnsi="Calibri" w:cs="Calibri"/>
          <w:b/>
          <w:bCs/>
          <w:i/>
          <w:iCs/>
          <w:sz w:val="24"/>
        </w:rPr>
        <w:t>ad (1)</w:t>
      </w:r>
      <w:r>
        <w:rPr>
          <w:rFonts w:ascii="Calibri" w:hAnsi="Calibri" w:cs="Calibri"/>
          <w:b/>
          <w:bCs/>
          <w:i/>
          <w:iCs/>
          <w:sz w:val="24"/>
        </w:rPr>
        <w:t>:</w:t>
      </w:r>
    </w:p>
    <w:p w:rsidR="00FF0A89" w:rsidRPr="00DB03D7" w:rsidRDefault="00DF3AF6" w:rsidP="00213F99">
      <w:pPr>
        <w:pStyle w:val="Textkrper"/>
        <w:tabs>
          <w:tab w:val="left" w:pos="10080"/>
        </w:tabs>
        <w:spacing w:after="120"/>
        <w:ind w:left="714"/>
        <w:rPr>
          <w:rFonts w:ascii="Calibri" w:hAnsi="Calibri" w:cs="Calibri"/>
          <w:b/>
          <w:bCs/>
          <w:i/>
          <w:iCs/>
          <w:sz w:val="24"/>
        </w:rPr>
      </w:pPr>
      <w:r>
        <w:rPr>
          <w:rFonts w:ascii="Calibri" w:hAnsi="Calibri" w:cs="Calibri"/>
          <w:b/>
          <w:bCs/>
          <w:i/>
          <w:iCs/>
          <w:sz w:val="24"/>
        </w:rPr>
        <w:t xml:space="preserve">a) </w:t>
      </w:r>
      <w:r w:rsidR="00FF0A89">
        <w:rPr>
          <w:rFonts w:ascii="Calibri" w:hAnsi="Calibri" w:cs="Calibri"/>
          <w:b/>
          <w:bCs/>
          <w:i/>
          <w:iCs/>
          <w:sz w:val="24"/>
        </w:rPr>
        <w:t>Erkenntnisfähigkeit des Menschen:</w:t>
      </w:r>
    </w:p>
    <w:p w:rsidR="00DB03D7" w:rsidRDefault="00DB03D7" w:rsidP="00DB03D7">
      <w:pPr>
        <w:pStyle w:val="Textkrper"/>
        <w:tabs>
          <w:tab w:val="left" w:pos="5812"/>
          <w:tab w:val="left" w:pos="10080"/>
        </w:tabs>
        <w:spacing w:after="120"/>
        <w:ind w:left="714"/>
        <w:rPr>
          <w:rFonts w:ascii="Calibri" w:hAnsi="Calibri" w:cs="Calibri"/>
          <w:bCs/>
          <w:iCs/>
          <w:sz w:val="24"/>
        </w:rPr>
      </w:pPr>
      <w:r>
        <w:rPr>
          <w:rFonts w:ascii="Calibri" w:hAnsi="Calibri" w:cs="Calibri"/>
          <w:bCs/>
          <w:iCs/>
          <w:sz w:val="24"/>
        </w:rPr>
        <w:t>Nach Text (1) ist die Erkenntnisfähigkeit des Menschen beschränkt auf das Wahrscheinliche</w:t>
      </w:r>
      <w:r w:rsidRPr="00DB03D7">
        <w:rPr>
          <w:rFonts w:ascii="Calibri" w:hAnsi="Calibri" w:cs="Calibri"/>
          <w:b/>
          <w:bCs/>
          <w:i/>
          <w:iCs/>
          <w:sz w:val="24"/>
        </w:rPr>
        <w:t>: probabilia, verisimile</w:t>
      </w:r>
      <w:r w:rsidR="00FF0A89">
        <w:rPr>
          <w:rFonts w:ascii="Calibri" w:hAnsi="Calibri" w:cs="Calibri"/>
          <w:b/>
          <w:bCs/>
          <w:i/>
          <w:iCs/>
          <w:sz w:val="24"/>
        </w:rPr>
        <w:t>.</w:t>
      </w:r>
    </w:p>
    <w:p w:rsidR="00DB03D7" w:rsidRDefault="00AA6050" w:rsidP="00DB03D7">
      <w:pPr>
        <w:pStyle w:val="Textkrper"/>
        <w:tabs>
          <w:tab w:val="left" w:pos="5812"/>
          <w:tab w:val="left" w:pos="10080"/>
        </w:tabs>
        <w:spacing w:after="120"/>
        <w:ind w:left="714"/>
        <w:rPr>
          <w:rFonts w:ascii="Calibri" w:hAnsi="Calibri" w:cs="Calibri"/>
          <w:b/>
          <w:bCs/>
          <w:i/>
          <w:iCs/>
          <w:sz w:val="24"/>
        </w:rPr>
      </w:pPr>
      <w:r>
        <w:rPr>
          <w:rFonts w:ascii="Calibri" w:hAnsi="Calibri" w:cs="Calibri"/>
          <w:bCs/>
          <w:iCs/>
          <w:noProof/>
          <w:sz w:val="24"/>
        </w:rPr>
        <mc:AlternateContent>
          <mc:Choice Requires="wps">
            <w:drawing>
              <wp:anchor distT="0" distB="0" distL="114300" distR="114300" simplePos="0" relativeHeight="251659264" behindDoc="0" locked="0" layoutInCell="1" allowOverlap="1">
                <wp:simplePos x="0" y="0"/>
                <wp:positionH relativeFrom="column">
                  <wp:posOffset>2398874</wp:posOffset>
                </wp:positionH>
                <wp:positionV relativeFrom="paragraph">
                  <wp:posOffset>1073628</wp:posOffset>
                </wp:positionV>
                <wp:extent cx="203199" cy="3828730"/>
                <wp:effectExtent l="0" t="3175" r="22860" b="99060"/>
                <wp:wrapNone/>
                <wp:docPr id="2" name="Geschweifte Klammer rechts 2"/>
                <wp:cNvGraphicFramePr/>
                <a:graphic xmlns:a="http://schemas.openxmlformats.org/drawingml/2006/main">
                  <a:graphicData uri="http://schemas.microsoft.com/office/word/2010/wordprocessingShape">
                    <wps:wsp>
                      <wps:cNvSpPr/>
                      <wps:spPr>
                        <a:xfrm rot="16200000" flipH="1">
                          <a:off x="0" y="0"/>
                          <a:ext cx="203199" cy="382873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9B8F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188.9pt;margin-top:84.55pt;width:16pt;height:301.4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" adj="96" strokecolor="black [3213]" strokeweight="1pt">
                <v:stroke joinstyle="miter"/>
              </v:shape>
            </w:pict>
          </mc:Fallback>
        </mc:AlternateContent>
      </w:r>
      <w:r w:rsidR="00DB03D7">
        <w:rPr>
          <w:rFonts w:ascii="Calibri" w:hAnsi="Calibri" w:cs="Calibri"/>
          <w:bCs/>
          <w:iCs/>
          <w:sz w:val="24"/>
        </w:rPr>
        <w:t xml:space="preserve">Nach Text (2) ist es das Ziel der </w:t>
      </w:r>
      <w:r w:rsidR="00DB03D7" w:rsidRPr="00DB03D7">
        <w:rPr>
          <w:rFonts w:ascii="Calibri" w:hAnsi="Calibri" w:cs="Calibri"/>
          <w:bCs/>
          <w:i/>
          <w:iCs/>
          <w:sz w:val="24"/>
        </w:rPr>
        <w:t>disputationes</w:t>
      </w:r>
      <w:r w:rsidR="00DB03D7">
        <w:rPr>
          <w:rFonts w:ascii="Calibri" w:hAnsi="Calibri" w:cs="Calibri"/>
          <w:bCs/>
          <w:iCs/>
          <w:sz w:val="24"/>
        </w:rPr>
        <w:t xml:space="preserve">, etwas hervorzubringen, was wahr ist oder dem Wahren möglichst nahekommt: </w:t>
      </w:r>
      <w:r w:rsidR="00DB03D7" w:rsidRPr="00DB03D7">
        <w:rPr>
          <w:rFonts w:ascii="Calibri" w:hAnsi="Calibri" w:cs="Calibri"/>
          <w:b/>
          <w:bCs/>
          <w:i/>
          <w:iCs/>
          <w:sz w:val="24"/>
        </w:rPr>
        <w:t xml:space="preserve">aliquid, quod </w:t>
      </w:r>
      <w:r w:rsidR="00DB03D7">
        <w:rPr>
          <w:rFonts w:ascii="Calibri" w:hAnsi="Calibri" w:cs="Calibri"/>
          <w:b/>
          <w:bCs/>
          <w:i/>
          <w:iCs/>
          <w:sz w:val="24"/>
        </w:rPr>
        <w:t xml:space="preserve">aut </w:t>
      </w:r>
      <w:r w:rsidR="00DB03D7" w:rsidRPr="00DB03D7">
        <w:rPr>
          <w:rFonts w:ascii="Calibri" w:hAnsi="Calibri" w:cs="Calibri"/>
          <w:b/>
          <w:bCs/>
          <w:i/>
          <w:iCs/>
          <w:sz w:val="24"/>
        </w:rPr>
        <w:t>verum sit aut ad id proxime accedat</w:t>
      </w:r>
      <w:r w:rsidR="00DB03D7">
        <w:rPr>
          <w:rFonts w:ascii="Calibri" w:hAnsi="Calibri" w:cs="Calibri"/>
          <w:b/>
          <w:bCs/>
          <w:i/>
          <w:iCs/>
          <w:sz w:val="24"/>
        </w:rPr>
        <w:t xml:space="preserve">. </w:t>
      </w:r>
      <w:r w:rsidR="00FF0A89" w:rsidRPr="00FF0A89">
        <w:rPr>
          <w:rFonts w:ascii="Calibri" w:hAnsi="Calibri" w:cs="Calibri"/>
          <w:bCs/>
          <w:iCs/>
          <w:sz w:val="24"/>
        </w:rPr>
        <w:t>Die Fomulierung</w:t>
      </w:r>
      <w:r w:rsidR="00FF0A89">
        <w:rPr>
          <w:rFonts w:ascii="Calibri" w:hAnsi="Calibri" w:cs="Calibri"/>
          <w:b/>
          <w:bCs/>
          <w:i/>
          <w:iCs/>
          <w:sz w:val="24"/>
        </w:rPr>
        <w:t xml:space="preserve"> </w:t>
      </w:r>
      <w:r w:rsidR="00FF0A89" w:rsidRPr="00FF0A89">
        <w:rPr>
          <w:rFonts w:ascii="Calibri" w:hAnsi="Calibri" w:cs="Calibri"/>
          <w:bCs/>
          <w:i/>
          <w:iCs/>
          <w:sz w:val="24"/>
        </w:rPr>
        <w:t>aliquid, quod verum sit</w:t>
      </w:r>
      <w:r w:rsidR="00FF0A89">
        <w:rPr>
          <w:rFonts w:ascii="Calibri" w:hAnsi="Calibri" w:cs="Calibri"/>
          <w:b/>
          <w:bCs/>
          <w:i/>
          <w:iCs/>
          <w:sz w:val="24"/>
        </w:rPr>
        <w:t xml:space="preserve"> </w:t>
      </w:r>
      <w:r w:rsidR="00FF0A89" w:rsidRPr="00FF0A89">
        <w:rPr>
          <w:rFonts w:ascii="Calibri" w:hAnsi="Calibri" w:cs="Calibri"/>
          <w:bCs/>
          <w:iCs/>
          <w:sz w:val="24"/>
        </w:rPr>
        <w:t>klingt zunächst so, als habe der Mensch doch Zugriff auf die Wahrheit, die Fortführung des</w:t>
      </w:r>
      <w:r w:rsidR="00FF0A89">
        <w:rPr>
          <w:rFonts w:ascii="Calibri" w:hAnsi="Calibri" w:cs="Calibri"/>
          <w:bCs/>
          <w:iCs/>
          <w:sz w:val="24"/>
        </w:rPr>
        <w:t xml:space="preserve"> </w:t>
      </w:r>
      <w:r w:rsidR="00FF0A89" w:rsidRPr="00FF0A89">
        <w:rPr>
          <w:rFonts w:ascii="Calibri" w:hAnsi="Calibri" w:cs="Calibri"/>
          <w:bCs/>
          <w:iCs/>
          <w:sz w:val="24"/>
        </w:rPr>
        <w:t>Satzes mit</w:t>
      </w:r>
      <w:r w:rsidR="00FF0A89" w:rsidRPr="00FF0A89">
        <w:rPr>
          <w:rFonts w:ascii="Calibri" w:hAnsi="Calibri" w:cs="Calibri"/>
          <w:bCs/>
          <w:i/>
          <w:iCs/>
          <w:sz w:val="24"/>
        </w:rPr>
        <w:t xml:space="preserve"> aut ad id proxime accedat</w:t>
      </w:r>
      <w:r w:rsidR="00FF0A89">
        <w:rPr>
          <w:rFonts w:ascii="Calibri" w:hAnsi="Calibri" w:cs="Calibri"/>
          <w:b/>
          <w:bCs/>
          <w:i/>
          <w:iCs/>
          <w:sz w:val="24"/>
        </w:rPr>
        <w:t xml:space="preserve"> </w:t>
      </w:r>
      <w:r w:rsidR="00FF0A89" w:rsidRPr="00FF0A89">
        <w:rPr>
          <w:rFonts w:ascii="Calibri" w:hAnsi="Calibri" w:cs="Calibri"/>
          <w:bCs/>
          <w:iCs/>
          <w:sz w:val="24"/>
        </w:rPr>
        <w:t xml:space="preserve">schränkt diese Aussage </w:t>
      </w:r>
      <w:r w:rsidR="00FF0A89">
        <w:rPr>
          <w:rFonts w:ascii="Calibri" w:hAnsi="Calibri" w:cs="Calibri"/>
          <w:bCs/>
          <w:iCs/>
          <w:sz w:val="24"/>
        </w:rPr>
        <w:t>allerdings</w:t>
      </w:r>
      <w:r w:rsidR="00FF0A89" w:rsidRPr="00FF0A89">
        <w:rPr>
          <w:rFonts w:ascii="Calibri" w:hAnsi="Calibri" w:cs="Calibri"/>
          <w:bCs/>
          <w:iCs/>
          <w:sz w:val="24"/>
        </w:rPr>
        <w:t xml:space="preserve"> wieder etwas ein und</w:t>
      </w:r>
      <w:r w:rsidR="00FF0A89">
        <w:rPr>
          <w:rFonts w:ascii="Calibri" w:hAnsi="Calibri" w:cs="Calibri"/>
          <w:b/>
          <w:bCs/>
          <w:i/>
          <w:iCs/>
          <w:sz w:val="24"/>
        </w:rPr>
        <w:t xml:space="preserve"> </w:t>
      </w:r>
      <w:r w:rsidR="00FF0A89" w:rsidRPr="00FF0A89">
        <w:rPr>
          <w:rFonts w:ascii="Calibri" w:hAnsi="Calibri" w:cs="Calibri"/>
          <w:bCs/>
          <w:iCs/>
          <w:sz w:val="24"/>
        </w:rPr>
        <w:t xml:space="preserve">zeigt Ciceros grundsätzlichen </w:t>
      </w:r>
      <w:r w:rsidR="00FF0A89">
        <w:rPr>
          <w:rFonts w:ascii="Calibri" w:hAnsi="Calibri" w:cs="Calibri"/>
          <w:bCs/>
          <w:iCs/>
          <w:sz w:val="24"/>
        </w:rPr>
        <w:t>erkenntnistheoretischen</w:t>
      </w:r>
      <w:r w:rsidR="00FF0A89" w:rsidRPr="00FF0A89">
        <w:rPr>
          <w:rFonts w:ascii="Calibri" w:hAnsi="Calibri" w:cs="Calibri"/>
          <w:bCs/>
          <w:iCs/>
          <w:sz w:val="24"/>
        </w:rPr>
        <w:t xml:space="preserve"> Skeptizismus</w:t>
      </w:r>
      <w:r w:rsidR="00FF0A89">
        <w:rPr>
          <w:rFonts w:ascii="Calibri" w:hAnsi="Calibri" w:cs="Calibri"/>
          <w:b/>
          <w:bCs/>
          <w:i/>
          <w:iCs/>
          <w:sz w:val="24"/>
        </w:rPr>
        <w:t>.</w:t>
      </w:r>
    </w:p>
    <w:p w:rsidR="00B22F5D" w:rsidRPr="00DB03D7" w:rsidRDefault="00B22F5D" w:rsidP="00DB03D7">
      <w:pPr>
        <w:pStyle w:val="Textkrper"/>
        <w:tabs>
          <w:tab w:val="left" w:pos="5812"/>
          <w:tab w:val="left" w:pos="10080"/>
        </w:tabs>
        <w:spacing w:after="120"/>
        <w:ind w:left="714"/>
        <w:rPr>
          <w:rFonts w:ascii="Calibri" w:hAnsi="Calibri" w:cs="Calibri"/>
          <w:b/>
          <w:bCs/>
          <w:iCs/>
          <w:sz w:val="24"/>
        </w:rPr>
      </w:pPr>
      <w:bookmarkStart w:id="2" w:name="_Hlk535152555"/>
    </w:p>
    <w:p w:rsidR="00AA6050" w:rsidRDefault="00DF3AF6" w:rsidP="00DB03D7">
      <w:pPr>
        <w:pStyle w:val="Textkrper"/>
        <w:tabs>
          <w:tab w:val="left" w:pos="5812"/>
          <w:tab w:val="left" w:pos="10080"/>
        </w:tabs>
        <w:spacing w:after="120"/>
        <w:ind w:left="714"/>
        <w:rPr>
          <w:rFonts w:ascii="Calibri" w:hAnsi="Calibri" w:cs="Calibri"/>
          <w:b/>
          <w:bCs/>
          <w:i/>
          <w:iCs/>
          <w:sz w:val="24"/>
        </w:rPr>
        <w:sectPr w:rsidR="00AA6050" w:rsidSect="005C61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26"/>
          <w:cols w:space="708"/>
          <w:docGrid w:linePitch="360"/>
        </w:sectPr>
      </w:pPr>
      <w:r>
        <w:rPr>
          <w:rFonts w:ascii="Calibri" w:hAnsi="Calibri" w:cs="Calibri"/>
          <w:b/>
          <w:bCs/>
          <w:i/>
          <w:iCs/>
          <w:sz w:val="24"/>
        </w:rPr>
        <w:t xml:space="preserve">b) </w:t>
      </w:r>
      <w:r w:rsidR="00FF0A89" w:rsidRPr="00B22F5D">
        <w:rPr>
          <w:rFonts w:ascii="Calibri" w:hAnsi="Calibri" w:cs="Calibri"/>
          <w:b/>
          <w:bCs/>
          <w:i/>
          <w:iCs/>
          <w:sz w:val="24"/>
        </w:rPr>
        <w:t>Philosophische Vorgehensweise (Methode):</w:t>
      </w:r>
    </w:p>
    <w:p w:rsidR="00AA6050" w:rsidRDefault="00AA6050" w:rsidP="00DB03D7">
      <w:pPr>
        <w:pStyle w:val="Textkrper"/>
        <w:tabs>
          <w:tab w:val="left" w:pos="5812"/>
          <w:tab w:val="left" w:pos="10080"/>
        </w:tabs>
        <w:spacing w:after="120"/>
        <w:ind w:left="714"/>
        <w:rPr>
          <w:rFonts w:ascii="Calibri" w:hAnsi="Calibri" w:cs="Calibri"/>
          <w:b/>
          <w:bCs/>
          <w:i/>
          <w:iCs/>
          <w:sz w:val="24"/>
        </w:rPr>
        <w:sectPr w:rsidR="00AA6050" w:rsidSect="00AA6050">
          <w:type w:val="continuous"/>
          <w:pgSz w:w="11906" w:h="16838"/>
          <w:pgMar w:top="1417" w:right="1417" w:bottom="1134" w:left="1417" w:header="708" w:footer="708" w:gutter="0"/>
          <w:cols w:space="708"/>
          <w:docGrid w:linePitch="360"/>
        </w:sectPr>
      </w:pPr>
    </w:p>
    <w:p w:rsidR="00FF0A89" w:rsidRPr="00A129EF" w:rsidRDefault="00FF0A89" w:rsidP="00114487">
      <w:pPr>
        <w:pStyle w:val="Textkrper"/>
        <w:pBdr>
          <w:top w:val="single" w:sz="4" w:space="1" w:color="auto"/>
          <w:left w:val="single" w:sz="4" w:space="4" w:color="auto"/>
          <w:bottom w:val="single" w:sz="4" w:space="1" w:color="auto"/>
          <w:right w:val="single" w:sz="4" w:space="4" w:color="auto"/>
        </w:pBdr>
        <w:tabs>
          <w:tab w:val="left" w:pos="3686"/>
          <w:tab w:val="left" w:pos="4678"/>
        </w:tabs>
        <w:spacing w:after="120"/>
        <w:ind w:left="567"/>
        <w:rPr>
          <w:rFonts w:ascii="Calibri" w:hAnsi="Calibri" w:cs="Calibri"/>
          <w:bCs/>
          <w:iCs/>
          <w:sz w:val="24"/>
        </w:rPr>
      </w:pPr>
      <w:r w:rsidRPr="00A129EF">
        <w:rPr>
          <w:rFonts w:ascii="Calibri" w:hAnsi="Calibri" w:cs="Calibri"/>
          <w:bCs/>
          <w:iCs/>
          <w:sz w:val="24"/>
        </w:rPr>
        <w:t>refellere sine pertinacia</w:t>
      </w:r>
      <w:r w:rsidRPr="00A129EF">
        <w:rPr>
          <w:rFonts w:ascii="Calibri" w:hAnsi="Calibri" w:cs="Calibri"/>
          <w:bCs/>
          <w:iCs/>
          <w:sz w:val="24"/>
        </w:rPr>
        <w:tab/>
      </w:r>
      <w:r w:rsidRPr="00FF0A89">
        <w:rPr>
          <w:rFonts w:ascii="Calibri" w:hAnsi="Calibri" w:cs="Calibri"/>
          <w:bCs/>
          <w:iCs/>
          <w:sz w:val="24"/>
        </w:rPr>
        <w:sym w:font="Wingdings" w:char="F0DF"/>
      </w:r>
      <w:r w:rsidRPr="00A129EF">
        <w:rPr>
          <w:rFonts w:ascii="Calibri" w:hAnsi="Calibri" w:cs="Calibri"/>
          <w:bCs/>
          <w:iCs/>
          <w:sz w:val="24"/>
        </w:rPr>
        <w:t xml:space="preserve"> </w:t>
      </w:r>
      <w:r w:rsidRPr="00FF0A89">
        <w:rPr>
          <w:rFonts w:ascii="Calibri" w:hAnsi="Calibri" w:cs="Calibri"/>
          <w:bCs/>
          <w:iCs/>
          <w:sz w:val="24"/>
        </w:rPr>
        <w:sym w:font="Wingdings" w:char="F0E0"/>
      </w:r>
      <w:r w:rsidRPr="00A129EF">
        <w:rPr>
          <w:rFonts w:ascii="Calibri" w:hAnsi="Calibri" w:cs="Calibri"/>
          <w:bCs/>
          <w:iCs/>
          <w:sz w:val="24"/>
        </w:rPr>
        <w:tab/>
        <w:t>refelli sine iraccundia</w:t>
      </w:r>
    </w:p>
    <w:p w:rsidR="00FF0A89" w:rsidRPr="00FF0A89" w:rsidRDefault="00FF0A89" w:rsidP="00114487">
      <w:pPr>
        <w:pStyle w:val="Textkrper"/>
        <w:pBdr>
          <w:top w:val="single" w:sz="4" w:space="1" w:color="auto"/>
          <w:left w:val="single" w:sz="4" w:space="4" w:color="auto"/>
          <w:bottom w:val="single" w:sz="4" w:space="1" w:color="auto"/>
          <w:right w:val="single" w:sz="4" w:space="4" w:color="auto"/>
        </w:pBdr>
        <w:tabs>
          <w:tab w:val="left" w:pos="2835"/>
          <w:tab w:val="left" w:pos="3686"/>
          <w:tab w:val="left" w:pos="4678"/>
        </w:tabs>
        <w:spacing w:after="120"/>
        <w:ind w:left="567"/>
        <w:rPr>
          <w:rFonts w:ascii="Calibri" w:hAnsi="Calibri" w:cs="Calibri"/>
          <w:bCs/>
          <w:iCs/>
          <w:sz w:val="24"/>
          <w:lang w:val="en-US"/>
        </w:rPr>
      </w:pPr>
      <w:r w:rsidRPr="00A129EF">
        <w:rPr>
          <w:rFonts w:ascii="Calibri" w:hAnsi="Calibri" w:cs="Calibri"/>
          <w:bCs/>
          <w:iCs/>
          <w:sz w:val="24"/>
        </w:rPr>
        <w:tab/>
      </w:r>
      <w:r w:rsidRPr="00FF0A89">
        <w:rPr>
          <w:rFonts w:ascii="Calibri" w:hAnsi="Calibri" w:cs="Calibri"/>
          <w:bCs/>
          <w:iCs/>
          <w:sz w:val="24"/>
          <w:lang w:val="en-US"/>
        </w:rPr>
        <w:t>in utramque partem</w:t>
      </w:r>
    </w:p>
    <w:p w:rsidR="00DB03D7" w:rsidRDefault="00FF0A89" w:rsidP="00114487">
      <w:pPr>
        <w:pStyle w:val="Textkrper"/>
        <w:pBdr>
          <w:top w:val="single" w:sz="4" w:space="1" w:color="auto"/>
          <w:left w:val="single" w:sz="4" w:space="4" w:color="auto"/>
          <w:bottom w:val="single" w:sz="4" w:space="1" w:color="auto"/>
          <w:right w:val="single" w:sz="4" w:space="4" w:color="auto"/>
        </w:pBdr>
        <w:tabs>
          <w:tab w:val="left" w:pos="1418"/>
          <w:tab w:val="left" w:pos="2835"/>
          <w:tab w:val="left" w:pos="3686"/>
          <w:tab w:val="left" w:pos="5103"/>
        </w:tabs>
        <w:spacing w:after="120"/>
        <w:ind w:left="567"/>
        <w:rPr>
          <w:rFonts w:ascii="Calibri" w:hAnsi="Calibri" w:cs="Calibri"/>
          <w:bCs/>
          <w:iCs/>
          <w:sz w:val="24"/>
          <w:lang w:val="en-US"/>
        </w:rPr>
      </w:pPr>
      <w:r>
        <w:rPr>
          <w:rFonts w:ascii="Calibri" w:hAnsi="Calibri" w:cs="Calibri"/>
          <w:bCs/>
          <w:iCs/>
          <w:sz w:val="24"/>
          <w:lang w:val="en-US"/>
        </w:rPr>
        <w:tab/>
      </w:r>
      <w:r w:rsidRPr="00FF0A89">
        <w:rPr>
          <w:rFonts w:ascii="Calibri" w:hAnsi="Calibri" w:cs="Calibri"/>
          <w:bCs/>
          <w:iCs/>
          <w:sz w:val="24"/>
          <w:lang w:val="en-US"/>
        </w:rPr>
        <w:t>dicendo</w:t>
      </w:r>
      <w:r w:rsidRPr="00FF0A89">
        <w:rPr>
          <w:rFonts w:ascii="Calibri" w:hAnsi="Calibri" w:cs="Calibri"/>
          <w:bCs/>
          <w:iCs/>
          <w:sz w:val="24"/>
          <w:lang w:val="en-US"/>
        </w:rPr>
        <w:tab/>
      </w:r>
      <w:r w:rsidRPr="00FF0A89">
        <w:rPr>
          <w:rFonts w:ascii="Calibri" w:hAnsi="Calibri" w:cs="Calibri"/>
          <w:bCs/>
          <w:iCs/>
          <w:sz w:val="24"/>
          <w:lang w:val="en-US"/>
        </w:rPr>
        <w:tab/>
        <w:t>et</w:t>
      </w:r>
      <w:r w:rsidRPr="00FF0A89">
        <w:rPr>
          <w:rFonts w:ascii="Calibri" w:hAnsi="Calibri" w:cs="Calibri"/>
          <w:bCs/>
          <w:iCs/>
          <w:sz w:val="24"/>
          <w:lang w:val="en-US"/>
        </w:rPr>
        <w:tab/>
        <w:t>audiendo</w:t>
      </w:r>
      <w:r w:rsidRPr="00FF0A89">
        <w:rPr>
          <w:rFonts w:ascii="Calibri" w:hAnsi="Calibri" w:cs="Calibri"/>
          <w:bCs/>
          <w:iCs/>
          <w:sz w:val="24"/>
          <w:lang w:val="en-US"/>
        </w:rPr>
        <w:tab/>
      </w:r>
      <w:r w:rsidRPr="00FF0A89">
        <w:rPr>
          <w:rFonts w:ascii="Calibri" w:hAnsi="Calibri" w:cs="Calibri"/>
          <w:bCs/>
          <w:iCs/>
          <w:sz w:val="24"/>
          <w:lang w:val="en-US"/>
        </w:rPr>
        <w:tab/>
      </w:r>
      <w:r w:rsidR="00DB03D7" w:rsidRPr="00FF0A89">
        <w:rPr>
          <w:rFonts w:ascii="Calibri" w:hAnsi="Calibri" w:cs="Calibri"/>
          <w:bCs/>
          <w:iCs/>
          <w:sz w:val="24"/>
          <w:lang w:val="en-US"/>
        </w:rPr>
        <w:tab/>
      </w:r>
    </w:p>
    <w:p w:rsidR="00FF0A89" w:rsidRDefault="00FF0A89" w:rsidP="00114487">
      <w:pPr>
        <w:pStyle w:val="Textkrper"/>
        <w:pBdr>
          <w:top w:val="single" w:sz="4" w:space="1" w:color="auto"/>
          <w:left w:val="single" w:sz="4" w:space="4" w:color="auto"/>
          <w:bottom w:val="single" w:sz="4" w:space="1" w:color="auto"/>
          <w:right w:val="single" w:sz="4" w:space="4" w:color="auto"/>
        </w:pBdr>
        <w:tabs>
          <w:tab w:val="left" w:pos="1418"/>
          <w:tab w:val="left" w:pos="2835"/>
          <w:tab w:val="left" w:pos="3686"/>
          <w:tab w:val="left" w:pos="4678"/>
        </w:tabs>
        <w:spacing w:after="120"/>
        <w:ind w:left="567"/>
        <w:rPr>
          <w:rFonts w:ascii="Calibri" w:hAnsi="Calibri" w:cs="Calibri"/>
          <w:bCs/>
          <w:iCs/>
          <w:sz w:val="24"/>
          <w:lang w:val="en-US"/>
        </w:rPr>
      </w:pPr>
    </w:p>
    <w:p w:rsidR="00FF0A89" w:rsidRDefault="00B22F5D" w:rsidP="00114487">
      <w:pPr>
        <w:pStyle w:val="Textkrper"/>
        <w:pBdr>
          <w:top w:val="single" w:sz="4" w:space="1" w:color="auto"/>
          <w:left w:val="single" w:sz="4" w:space="4" w:color="auto"/>
          <w:bottom w:val="single" w:sz="4" w:space="1" w:color="auto"/>
          <w:right w:val="single" w:sz="4" w:space="4" w:color="auto"/>
        </w:pBdr>
        <w:tabs>
          <w:tab w:val="left" w:pos="1418"/>
          <w:tab w:val="left" w:pos="2835"/>
          <w:tab w:val="left" w:pos="3686"/>
        </w:tabs>
        <w:spacing w:after="120"/>
        <w:ind w:left="567"/>
        <w:rPr>
          <w:rFonts w:ascii="Calibri" w:hAnsi="Calibri" w:cs="Calibri"/>
          <w:bCs/>
          <w:iCs/>
          <w:sz w:val="24"/>
        </w:rPr>
      </w:pPr>
      <w:r>
        <w:rPr>
          <w:rFonts w:ascii="Calibri" w:hAnsi="Calibri" w:cs="Calibri"/>
          <w:bCs/>
          <w:iCs/>
          <w:sz w:val="24"/>
          <w:lang w:val="en-US"/>
        </w:rPr>
        <w:tab/>
      </w:r>
      <w:r w:rsidR="00FF0A89" w:rsidRPr="00B22F5D">
        <w:rPr>
          <w:rFonts w:ascii="Calibri" w:hAnsi="Calibri" w:cs="Calibri"/>
          <w:bCs/>
          <w:iCs/>
          <w:sz w:val="24"/>
        </w:rPr>
        <w:t>These</w:t>
      </w:r>
      <w:r w:rsidR="00FF0A89" w:rsidRPr="00B22F5D">
        <w:rPr>
          <w:rFonts w:ascii="Calibri" w:hAnsi="Calibri" w:cs="Calibri"/>
          <w:bCs/>
          <w:iCs/>
          <w:sz w:val="24"/>
        </w:rPr>
        <w:tab/>
      </w:r>
      <w:r w:rsidR="00FF0A89" w:rsidRPr="00B22F5D">
        <w:rPr>
          <w:rFonts w:ascii="Calibri" w:hAnsi="Calibri" w:cs="Calibri"/>
          <w:bCs/>
          <w:iCs/>
          <w:sz w:val="24"/>
        </w:rPr>
        <w:tab/>
      </w:r>
      <w:r w:rsidR="00FF0A89" w:rsidRPr="00B22F5D">
        <w:rPr>
          <w:rFonts w:ascii="Calibri" w:hAnsi="Calibri" w:cs="Calibri"/>
          <w:bCs/>
          <w:iCs/>
          <w:sz w:val="24"/>
        </w:rPr>
        <w:tab/>
      </w:r>
      <w:r w:rsidRPr="00B22F5D">
        <w:rPr>
          <w:rFonts w:ascii="Calibri" w:hAnsi="Calibri" w:cs="Calibri"/>
          <w:bCs/>
          <w:iCs/>
          <w:sz w:val="24"/>
        </w:rPr>
        <w:tab/>
      </w:r>
      <w:r w:rsidR="00FF0A89" w:rsidRPr="00B22F5D">
        <w:rPr>
          <w:rFonts w:ascii="Calibri" w:hAnsi="Calibri" w:cs="Calibri"/>
          <w:bCs/>
          <w:iCs/>
          <w:sz w:val="24"/>
        </w:rPr>
        <w:t>Gegenthese</w:t>
      </w:r>
    </w:p>
    <w:p w:rsidR="00B22F5D" w:rsidRDefault="00B22F5D" w:rsidP="00114487">
      <w:pPr>
        <w:pStyle w:val="Textkrper"/>
        <w:pBdr>
          <w:top w:val="single" w:sz="4" w:space="1" w:color="auto"/>
          <w:left w:val="single" w:sz="4" w:space="4" w:color="auto"/>
          <w:bottom w:val="single" w:sz="4" w:space="1" w:color="auto"/>
          <w:right w:val="single" w:sz="4" w:space="4" w:color="auto"/>
        </w:pBdr>
        <w:tabs>
          <w:tab w:val="left" w:pos="2410"/>
          <w:tab w:val="left" w:pos="3119"/>
          <w:tab w:val="left" w:pos="10080"/>
        </w:tabs>
        <w:spacing w:after="120"/>
        <w:ind w:left="567"/>
        <w:rPr>
          <w:rFonts w:ascii="Calibri" w:hAnsi="Calibri" w:cs="Calibri"/>
          <w:bCs/>
          <w:iCs/>
          <w:sz w:val="24"/>
        </w:rPr>
      </w:pPr>
      <w:r>
        <w:rPr>
          <w:rFonts w:ascii="Calibri" w:hAnsi="Calibri" w:cs="Calibri"/>
          <w:bCs/>
          <w:iCs/>
          <w:noProof/>
          <w:sz w:val="24"/>
        </w:rPr>
        <mc:AlternateContent>
          <mc:Choice Requires="wps">
            <w:drawing>
              <wp:anchor distT="0" distB="0" distL="114300" distR="114300" simplePos="0" relativeHeight="251660288" behindDoc="0" locked="0" layoutInCell="1" allowOverlap="1">
                <wp:simplePos x="0" y="0"/>
                <wp:positionH relativeFrom="column">
                  <wp:posOffset>986155</wp:posOffset>
                </wp:positionH>
                <wp:positionV relativeFrom="paragraph">
                  <wp:posOffset>195580</wp:posOffset>
                </wp:positionV>
                <wp:extent cx="257175" cy="95250"/>
                <wp:effectExtent l="0" t="19050" r="47625" b="38100"/>
                <wp:wrapNone/>
                <wp:docPr id="3" name="Pfeil: nach rechts 3"/>
                <wp:cNvGraphicFramePr/>
                <a:graphic xmlns:a="http://schemas.openxmlformats.org/drawingml/2006/main">
                  <a:graphicData uri="http://schemas.microsoft.com/office/word/2010/wordprocessingShape">
                    <wps:wsp>
                      <wps:cNvSpPr/>
                      <wps:spPr>
                        <a:xfrm>
                          <a:off x="0" y="0"/>
                          <a:ext cx="257175" cy="95250"/>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CF0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77.65pt;margin-top:15.4pt;width:20.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" adj="17600" fillcolor="#5b9bd5 [3204]" strokecolor="black [3213]" strokeweight="1pt"/>
            </w:pict>
          </mc:Fallback>
        </mc:AlternateContent>
      </w:r>
      <w:r w:rsidR="00DB03D7" w:rsidRPr="00B22F5D">
        <w:rPr>
          <w:rFonts w:ascii="Calibri" w:hAnsi="Calibri" w:cs="Calibri"/>
          <w:bCs/>
          <w:iCs/>
          <w:sz w:val="24"/>
        </w:rPr>
        <w:tab/>
      </w:r>
      <w:r>
        <w:rPr>
          <w:rFonts w:ascii="Calibri" w:hAnsi="Calibri" w:cs="Calibri"/>
          <w:bCs/>
          <w:iCs/>
          <w:sz w:val="24"/>
        </w:rPr>
        <w:tab/>
        <w:t>Synthese: al</w:t>
      </w:r>
      <w:r w:rsidR="00867591">
        <w:rPr>
          <w:rFonts w:ascii="Calibri" w:hAnsi="Calibri" w:cs="Calibri"/>
          <w:bCs/>
          <w:iCs/>
          <w:sz w:val="24"/>
        </w:rPr>
        <w:t>i</w:t>
      </w:r>
      <w:bookmarkStart w:id="3" w:name="_GoBack"/>
      <w:bookmarkEnd w:id="3"/>
      <w:r>
        <w:rPr>
          <w:rFonts w:ascii="Calibri" w:hAnsi="Calibri" w:cs="Calibri"/>
          <w:bCs/>
          <w:iCs/>
          <w:sz w:val="24"/>
        </w:rPr>
        <w:t>quid verum</w:t>
      </w:r>
    </w:p>
    <w:p w:rsidR="00DB03D7" w:rsidRDefault="00B22F5D" w:rsidP="00114487">
      <w:pPr>
        <w:pStyle w:val="Textkrper"/>
        <w:pBdr>
          <w:top w:val="single" w:sz="4" w:space="1" w:color="auto"/>
          <w:left w:val="single" w:sz="4" w:space="4" w:color="auto"/>
          <w:bottom w:val="single" w:sz="4" w:space="1" w:color="auto"/>
          <w:right w:val="single" w:sz="4" w:space="4" w:color="auto"/>
        </w:pBdr>
        <w:tabs>
          <w:tab w:val="left" w:pos="2410"/>
          <w:tab w:val="left" w:pos="3119"/>
        </w:tabs>
        <w:spacing w:after="120"/>
        <w:ind w:left="567"/>
        <w:rPr>
          <w:rFonts w:ascii="Calibri" w:hAnsi="Calibri" w:cs="Calibri"/>
          <w:bCs/>
          <w:iCs/>
          <w:sz w:val="24"/>
        </w:rPr>
      </w:pPr>
      <w:r>
        <w:rPr>
          <w:rFonts w:ascii="Calibri" w:hAnsi="Calibri" w:cs="Calibri"/>
          <w:bCs/>
          <w:iCs/>
          <w:sz w:val="24"/>
        </w:rPr>
        <w:tab/>
      </w:r>
      <w:r>
        <w:rPr>
          <w:rFonts w:ascii="Calibri" w:hAnsi="Calibri" w:cs="Calibri"/>
          <w:bCs/>
          <w:iCs/>
          <w:sz w:val="24"/>
        </w:rPr>
        <w:tab/>
        <w:t>aut verisimile/ probabile</w:t>
      </w:r>
      <w:r>
        <w:rPr>
          <w:rFonts w:ascii="Calibri" w:hAnsi="Calibri" w:cs="Calibri"/>
          <w:bCs/>
          <w:iCs/>
          <w:sz w:val="24"/>
        </w:rPr>
        <w:tab/>
      </w:r>
    </w:p>
    <w:p w:rsidR="00AA6050" w:rsidRDefault="00AA6050" w:rsidP="00DB03D7">
      <w:pPr>
        <w:pStyle w:val="Textkrper"/>
        <w:tabs>
          <w:tab w:val="left" w:pos="2410"/>
          <w:tab w:val="left" w:pos="10080"/>
        </w:tabs>
        <w:spacing w:after="120"/>
        <w:ind w:left="714"/>
        <w:rPr>
          <w:rFonts w:ascii="Calibri" w:hAnsi="Calibri" w:cs="Calibri"/>
          <w:bCs/>
          <w:iCs/>
          <w:sz w:val="24"/>
        </w:rPr>
        <w:sectPr w:rsidR="00AA6050" w:rsidSect="00114487">
          <w:type w:val="continuous"/>
          <w:pgSz w:w="11906" w:h="16838"/>
          <w:pgMar w:top="1417" w:right="2550" w:bottom="1134" w:left="1417" w:header="708" w:footer="708" w:gutter="0"/>
          <w:cols w:space="708"/>
          <w:docGrid w:linePitch="360"/>
        </w:sectPr>
      </w:pPr>
    </w:p>
    <w:p w:rsidR="00B22F5D" w:rsidRPr="00B22F5D" w:rsidRDefault="00B22F5D" w:rsidP="00DB03D7">
      <w:pPr>
        <w:pStyle w:val="Textkrper"/>
        <w:tabs>
          <w:tab w:val="left" w:pos="2410"/>
          <w:tab w:val="left" w:pos="10080"/>
        </w:tabs>
        <w:spacing w:after="120"/>
        <w:ind w:left="714"/>
        <w:rPr>
          <w:rFonts w:ascii="Calibri" w:hAnsi="Calibri" w:cs="Calibri"/>
          <w:bCs/>
          <w:iCs/>
          <w:sz w:val="24"/>
        </w:rPr>
      </w:pPr>
    </w:p>
    <w:p w:rsidR="00DF4651" w:rsidRPr="00ED0A60" w:rsidRDefault="00DF4651" w:rsidP="00ED0A60">
      <w:pPr>
        <w:pStyle w:val="Textkrper"/>
        <w:numPr>
          <w:ilvl w:val="0"/>
          <w:numId w:val="1"/>
        </w:numPr>
        <w:spacing w:after="120"/>
        <w:ind w:hanging="357"/>
        <w:rPr>
          <w:rFonts w:ascii="Calibri" w:hAnsi="Calibri" w:cs="Calibri"/>
          <w:b/>
          <w:bCs/>
          <w:i/>
          <w:iCs/>
          <w:sz w:val="24"/>
          <w:szCs w:val="24"/>
        </w:rPr>
      </w:pPr>
      <w:r w:rsidRPr="00ED0A60">
        <w:rPr>
          <w:rFonts w:ascii="Calibri" w:hAnsi="Calibri" w:cs="Calibri"/>
          <w:b/>
          <w:bCs/>
          <w:i/>
          <w:iCs/>
          <w:sz w:val="24"/>
          <w:szCs w:val="24"/>
        </w:rPr>
        <w:t>Vergleichen Sie Ciceros Position</w:t>
      </w:r>
      <w:r w:rsidR="00B22F5D" w:rsidRPr="00ED0A60">
        <w:rPr>
          <w:rFonts w:ascii="Calibri" w:hAnsi="Calibri" w:cs="Calibri"/>
          <w:b/>
          <w:bCs/>
          <w:i/>
          <w:iCs/>
          <w:sz w:val="24"/>
          <w:szCs w:val="24"/>
        </w:rPr>
        <w:t xml:space="preserve"> zur Erkenntnisfähigkeit des Menschen</w:t>
      </w:r>
      <w:r w:rsidRPr="00ED0A60">
        <w:rPr>
          <w:rFonts w:ascii="Calibri" w:hAnsi="Calibri" w:cs="Calibri"/>
          <w:b/>
          <w:bCs/>
          <w:i/>
          <w:iCs/>
          <w:sz w:val="24"/>
          <w:szCs w:val="24"/>
        </w:rPr>
        <w:t xml:space="preserve"> mit der zu Beginn der UE gelesenen </w:t>
      </w:r>
      <w:r w:rsidR="00330555" w:rsidRPr="00ED0A60">
        <w:rPr>
          <w:rFonts w:ascii="Calibri" w:hAnsi="Calibri" w:cs="Calibri"/>
          <w:b/>
          <w:bCs/>
          <w:i/>
          <w:iCs/>
          <w:sz w:val="24"/>
          <w:szCs w:val="24"/>
        </w:rPr>
        <w:t>Beschreibung der Philosophie</w:t>
      </w:r>
      <w:r w:rsidRPr="00ED0A60">
        <w:rPr>
          <w:rFonts w:ascii="Calibri" w:hAnsi="Calibri" w:cs="Calibri"/>
          <w:b/>
          <w:bCs/>
          <w:i/>
          <w:iCs/>
          <w:sz w:val="24"/>
          <w:szCs w:val="24"/>
        </w:rPr>
        <w:t>.</w:t>
      </w:r>
    </w:p>
    <w:p w:rsidR="00D107DC" w:rsidRDefault="00D107DC" w:rsidP="00D107DC">
      <w:pPr>
        <w:pStyle w:val="Textkrper"/>
        <w:tabs>
          <w:tab w:val="left" w:pos="10080"/>
        </w:tabs>
        <w:spacing w:after="120"/>
        <w:ind w:left="714"/>
        <w:rPr>
          <w:rFonts w:ascii="Calibri" w:hAnsi="Calibri" w:cs="Calibri"/>
          <w:bCs/>
          <w:iCs/>
          <w:sz w:val="24"/>
        </w:rPr>
      </w:pPr>
      <w:r>
        <w:rPr>
          <w:rFonts w:ascii="Calibri" w:hAnsi="Calibri" w:cs="Calibri"/>
          <w:bCs/>
          <w:iCs/>
          <w:sz w:val="24"/>
        </w:rPr>
        <w:t>Philosophie wurde dort beschrieben als</w:t>
      </w:r>
      <w:r w:rsidR="00FD6133">
        <w:rPr>
          <w:rFonts w:ascii="Calibri" w:hAnsi="Calibri" w:cs="Calibri"/>
          <w:bCs/>
          <w:iCs/>
          <w:sz w:val="24"/>
        </w:rPr>
        <w:t xml:space="preserve"> Liebe zur Wahrheit, als</w:t>
      </w:r>
      <w:r>
        <w:rPr>
          <w:rFonts w:ascii="Calibri" w:hAnsi="Calibri" w:cs="Calibri"/>
          <w:bCs/>
          <w:iCs/>
          <w:sz w:val="24"/>
        </w:rPr>
        <w:t xml:space="preserve"> „Suche nach der Wahrheit“</w:t>
      </w:r>
      <w:r w:rsidR="00FD6133">
        <w:rPr>
          <w:rFonts w:ascii="Calibri" w:hAnsi="Calibri" w:cs="Calibri"/>
          <w:bCs/>
          <w:iCs/>
          <w:sz w:val="24"/>
        </w:rPr>
        <w:t>. E</w:t>
      </w:r>
      <w:r>
        <w:rPr>
          <w:rFonts w:ascii="Calibri" w:hAnsi="Calibri" w:cs="Calibri"/>
          <w:bCs/>
          <w:iCs/>
          <w:sz w:val="24"/>
        </w:rPr>
        <w:t xml:space="preserve">in Philosoph </w:t>
      </w:r>
      <w:r w:rsidR="00FD6133">
        <w:rPr>
          <w:rFonts w:ascii="Calibri" w:hAnsi="Calibri" w:cs="Calibri"/>
          <w:bCs/>
          <w:iCs/>
          <w:sz w:val="24"/>
        </w:rPr>
        <w:t xml:space="preserve">beanspruche </w:t>
      </w:r>
      <w:r>
        <w:rPr>
          <w:rFonts w:ascii="Calibri" w:hAnsi="Calibri" w:cs="Calibri"/>
          <w:bCs/>
          <w:iCs/>
          <w:sz w:val="24"/>
        </w:rPr>
        <w:t xml:space="preserve">nicht, schon am Ziel zu sein. Er ist unterwegs zur Wahrheit – in dem Wissen, </w:t>
      </w:r>
      <w:r w:rsidR="00FD6133">
        <w:rPr>
          <w:rFonts w:ascii="Calibri" w:hAnsi="Calibri" w:cs="Calibri"/>
          <w:bCs/>
          <w:iCs/>
          <w:sz w:val="24"/>
        </w:rPr>
        <w:t xml:space="preserve">dass die Wahrheit nicht endgültig zu fassen ist, sondern dass sich immer wieder neue Fragen ergeben. </w:t>
      </w:r>
      <w:r>
        <w:rPr>
          <w:rFonts w:ascii="Calibri" w:hAnsi="Calibri" w:cs="Calibri"/>
          <w:bCs/>
          <w:iCs/>
          <w:sz w:val="24"/>
        </w:rPr>
        <w:t xml:space="preserve"> </w:t>
      </w:r>
      <w:r w:rsidR="00FD6133">
        <w:rPr>
          <w:rFonts w:ascii="Calibri" w:hAnsi="Calibri" w:cs="Calibri"/>
          <w:bCs/>
          <w:iCs/>
          <w:sz w:val="24"/>
        </w:rPr>
        <w:t xml:space="preserve">Diese </w:t>
      </w:r>
      <w:r w:rsidR="005A4C72">
        <w:rPr>
          <w:rFonts w:ascii="Calibri" w:hAnsi="Calibri" w:cs="Calibri"/>
          <w:bCs/>
          <w:iCs/>
          <w:sz w:val="24"/>
        </w:rPr>
        <w:t>Beschreibung der</w:t>
      </w:r>
      <w:r w:rsidR="00FD6133">
        <w:rPr>
          <w:rFonts w:ascii="Calibri" w:hAnsi="Calibri" w:cs="Calibri"/>
          <w:bCs/>
          <w:iCs/>
          <w:sz w:val="24"/>
        </w:rPr>
        <w:t xml:space="preserve"> Philosophie </w:t>
      </w:r>
      <w:r w:rsidR="005A4C72">
        <w:rPr>
          <w:rFonts w:ascii="Calibri" w:hAnsi="Calibri" w:cs="Calibri"/>
          <w:bCs/>
          <w:iCs/>
          <w:sz w:val="24"/>
        </w:rPr>
        <w:t>ist nicht fern von Cicero Auffassung, dass wir der Wahrheit nur sehr nahekommen können (proxime accedere) und uns in der Regel mit dem Wahrscheinlichen (probabilia, verisimile) begnügen müssen.</w:t>
      </w:r>
    </w:p>
    <w:p w:rsidR="00AA6050" w:rsidRDefault="00AA6050" w:rsidP="00DF4651">
      <w:pPr>
        <w:pStyle w:val="Textkrper"/>
        <w:numPr>
          <w:ilvl w:val="0"/>
          <w:numId w:val="1"/>
        </w:numPr>
        <w:tabs>
          <w:tab w:val="left" w:pos="10080"/>
        </w:tabs>
        <w:spacing w:after="120"/>
        <w:ind w:left="714" w:hanging="357"/>
        <w:rPr>
          <w:rFonts w:ascii="Calibri" w:hAnsi="Calibri" w:cs="Calibri"/>
          <w:b/>
          <w:bCs/>
          <w:i/>
          <w:iCs/>
          <w:sz w:val="24"/>
        </w:rPr>
      </w:pPr>
      <w:r>
        <w:rPr>
          <w:rFonts w:ascii="Calibri" w:hAnsi="Calibri" w:cs="Calibri"/>
          <w:b/>
          <w:bCs/>
          <w:i/>
          <w:iCs/>
          <w:sz w:val="24"/>
        </w:rPr>
        <w:t>Untersuchen Sie, ob man Cicero bzgl. der von ihm hier beschriebenen Methode der Erkenntnisgewinnung als geistigen Schüler des Sokrates bezeichnen könnte.</w:t>
      </w:r>
    </w:p>
    <w:p w:rsidR="005A4C72" w:rsidRPr="005A4C72" w:rsidRDefault="006A238B" w:rsidP="005A4C72">
      <w:pPr>
        <w:pStyle w:val="Textkrper"/>
        <w:tabs>
          <w:tab w:val="left" w:pos="10080"/>
        </w:tabs>
        <w:spacing w:after="120"/>
        <w:ind w:left="714"/>
        <w:rPr>
          <w:rFonts w:ascii="Calibri" w:hAnsi="Calibri" w:cs="Calibri"/>
          <w:bCs/>
          <w:iCs/>
          <w:sz w:val="24"/>
        </w:rPr>
      </w:pPr>
      <w:r>
        <w:rPr>
          <w:rFonts w:ascii="Calibri" w:hAnsi="Calibri" w:cs="Calibri"/>
          <w:bCs/>
          <w:iCs/>
          <w:sz w:val="24"/>
        </w:rPr>
        <w:t xml:space="preserve">Mit seiner Maieutik hat Sokrates eine Methode der Erkenntnisgewinnung entwickelt, die ihre ganz eigene Prägung hat. Die damit verbundene Bereitschaft, im Gespräch </w:t>
      </w:r>
      <w:bookmarkStart w:id="4" w:name="_Hlk535153001"/>
      <w:bookmarkEnd w:id="2"/>
      <w:r>
        <w:rPr>
          <w:rFonts w:ascii="Calibri" w:hAnsi="Calibri" w:cs="Calibri"/>
          <w:bCs/>
          <w:iCs/>
          <w:sz w:val="24"/>
        </w:rPr>
        <w:lastRenderedPageBreak/>
        <w:t xml:space="preserve">erreichte Ergebnisse immer wieder in Frage zu stellen, ist jedoch Vorbild geblieben für </w:t>
      </w:r>
      <w:r w:rsidR="005179FC">
        <w:rPr>
          <w:rFonts w:ascii="Calibri" w:hAnsi="Calibri" w:cs="Calibri"/>
          <w:bCs/>
          <w:iCs/>
          <w:sz w:val="24"/>
        </w:rPr>
        <w:t>viele</w:t>
      </w:r>
      <w:r w:rsidR="00477452">
        <w:rPr>
          <w:rFonts w:ascii="Calibri" w:hAnsi="Calibri" w:cs="Calibri"/>
          <w:bCs/>
          <w:iCs/>
          <w:sz w:val="24"/>
        </w:rPr>
        <w:t xml:space="preserve"> nachfolgende</w:t>
      </w:r>
      <w:r>
        <w:rPr>
          <w:rFonts w:ascii="Calibri" w:hAnsi="Calibri" w:cs="Calibri"/>
          <w:bCs/>
          <w:iCs/>
          <w:sz w:val="24"/>
        </w:rPr>
        <w:t xml:space="preserve"> Philosophe</w:t>
      </w:r>
      <w:r w:rsidR="00477452">
        <w:rPr>
          <w:rFonts w:ascii="Calibri" w:hAnsi="Calibri" w:cs="Calibri"/>
          <w:bCs/>
          <w:iCs/>
          <w:sz w:val="24"/>
        </w:rPr>
        <w:t>n und spiegelt sich auch wieder in Ciceros Beschreibung seines eigenen Philosophierens mit der Formulierung „et refellere sine pertinacia et refelli sine iracundia“ bzw. „in utramque partem dicendo et audiendo“.</w:t>
      </w:r>
      <w:r w:rsidR="005179FC">
        <w:rPr>
          <w:rFonts w:ascii="Calibri" w:hAnsi="Calibri" w:cs="Calibri"/>
          <w:bCs/>
          <w:iCs/>
          <w:sz w:val="24"/>
        </w:rPr>
        <w:t xml:space="preserve"> Die Skepsis des Sokrates gegenüber vorschnellen Festlegungen lebt in Ciceros Beschränkung auf das „verisimile“ und „probabilia“ fort, insofern kann Cicero bzgl. der Erkenntnistheorie mit einem gewissen Recht als geistiger Schüler des Sokrtaes bezeichnet werden.</w:t>
      </w:r>
    </w:p>
    <w:p w:rsidR="00B67299" w:rsidRDefault="005E4033" w:rsidP="004F151F">
      <w:pPr>
        <w:pStyle w:val="Textkrper"/>
        <w:numPr>
          <w:ilvl w:val="0"/>
          <w:numId w:val="1"/>
        </w:numPr>
        <w:tabs>
          <w:tab w:val="left" w:pos="10080"/>
        </w:tabs>
        <w:spacing w:after="120"/>
        <w:ind w:left="714" w:hanging="357"/>
        <w:rPr>
          <w:rFonts w:ascii="Calibri" w:hAnsi="Calibri" w:cs="Calibri"/>
          <w:bCs/>
          <w:iCs/>
          <w:sz w:val="24"/>
        </w:rPr>
      </w:pPr>
      <w:r>
        <w:rPr>
          <w:rFonts w:ascii="Calibri" w:hAnsi="Calibri" w:cs="Calibri"/>
          <w:bCs/>
          <w:iCs/>
          <w:sz w:val="24"/>
        </w:rPr>
        <w:t xml:space="preserve">Nach einem Artikel in der Wochenzeitschrift die Zeit (Martin Spiewak, Nachhilfe in Skepsis, in: DIE ZEIT, 10/2018, S. 36) bilden sich inzwischen ca. 20% der </w:t>
      </w:r>
      <w:r w:rsidR="005F7C2F" w:rsidRPr="005F7C2F">
        <w:rPr>
          <w:rFonts w:ascii="Calibri" w:hAnsi="Calibri" w:cs="Calibri"/>
          <w:bCs/>
          <w:iCs/>
          <w:sz w:val="24"/>
        </w:rPr>
        <w:t xml:space="preserve">18- bis 24-Jährigen </w:t>
      </w:r>
      <w:r>
        <w:rPr>
          <w:rFonts w:ascii="Calibri" w:hAnsi="Calibri" w:cs="Calibri"/>
          <w:bCs/>
          <w:iCs/>
          <w:sz w:val="24"/>
        </w:rPr>
        <w:t>ihre</w:t>
      </w:r>
      <w:r w:rsidR="005F7C2F" w:rsidRPr="005F7C2F">
        <w:rPr>
          <w:rFonts w:ascii="Calibri" w:hAnsi="Calibri" w:cs="Calibri"/>
          <w:bCs/>
          <w:iCs/>
          <w:sz w:val="24"/>
        </w:rPr>
        <w:t xml:space="preserve"> </w:t>
      </w:r>
      <w:r w:rsidR="005F7C2F" w:rsidRPr="00957196">
        <w:rPr>
          <w:rFonts w:ascii="Calibri" w:hAnsi="Calibri" w:cs="Calibri"/>
          <w:b/>
          <w:bCs/>
          <w:iCs/>
          <w:sz w:val="24"/>
        </w:rPr>
        <w:t>politische Meinung</w:t>
      </w:r>
      <w:r w:rsidR="005F7C2F" w:rsidRPr="005F7C2F">
        <w:rPr>
          <w:rFonts w:ascii="Calibri" w:hAnsi="Calibri" w:cs="Calibri"/>
          <w:bCs/>
          <w:iCs/>
          <w:sz w:val="24"/>
        </w:rPr>
        <w:t xml:space="preserve"> </w:t>
      </w:r>
      <w:r>
        <w:rPr>
          <w:rFonts w:ascii="Calibri" w:hAnsi="Calibri" w:cs="Calibri"/>
          <w:bCs/>
          <w:iCs/>
          <w:sz w:val="24"/>
        </w:rPr>
        <w:t>ausschließlich</w:t>
      </w:r>
      <w:r w:rsidR="005F7C2F" w:rsidRPr="005F7C2F">
        <w:rPr>
          <w:rFonts w:ascii="Calibri" w:hAnsi="Calibri" w:cs="Calibri"/>
          <w:bCs/>
          <w:iCs/>
          <w:sz w:val="24"/>
        </w:rPr>
        <w:t xml:space="preserve"> über</w:t>
      </w:r>
      <w:r>
        <w:rPr>
          <w:rFonts w:ascii="Calibri" w:hAnsi="Calibri" w:cs="Calibri"/>
          <w:bCs/>
          <w:iCs/>
          <w:sz w:val="24"/>
        </w:rPr>
        <w:t xml:space="preserve"> das Internet,</w:t>
      </w:r>
      <w:r w:rsidR="005F7C2F" w:rsidRPr="005F7C2F">
        <w:rPr>
          <w:rFonts w:ascii="Calibri" w:hAnsi="Calibri" w:cs="Calibri"/>
          <w:bCs/>
          <w:iCs/>
          <w:sz w:val="24"/>
        </w:rPr>
        <w:t xml:space="preserve"> </w:t>
      </w:r>
      <w:r>
        <w:rPr>
          <w:rFonts w:ascii="Calibri" w:hAnsi="Calibri" w:cs="Calibri"/>
          <w:bCs/>
          <w:iCs/>
          <w:sz w:val="24"/>
        </w:rPr>
        <w:t xml:space="preserve">wobei  sie häufig nicht die Online-Medien </w:t>
      </w:r>
      <w:r w:rsidR="00B67299">
        <w:rPr>
          <w:rFonts w:ascii="Calibri" w:hAnsi="Calibri" w:cs="Calibri"/>
          <w:bCs/>
          <w:iCs/>
          <w:sz w:val="24"/>
        </w:rPr>
        <w:t>von als seriös geltenden</w:t>
      </w:r>
      <w:r>
        <w:rPr>
          <w:rFonts w:ascii="Calibri" w:hAnsi="Calibri" w:cs="Calibri"/>
          <w:bCs/>
          <w:iCs/>
          <w:sz w:val="24"/>
        </w:rPr>
        <w:t xml:space="preserve"> Verlage</w:t>
      </w:r>
      <w:r w:rsidR="00B67299">
        <w:rPr>
          <w:rFonts w:ascii="Calibri" w:hAnsi="Calibri" w:cs="Calibri"/>
          <w:bCs/>
          <w:iCs/>
          <w:sz w:val="24"/>
        </w:rPr>
        <w:t>n</w:t>
      </w:r>
      <w:r>
        <w:rPr>
          <w:rFonts w:ascii="Calibri" w:hAnsi="Calibri" w:cs="Calibri"/>
          <w:bCs/>
          <w:iCs/>
          <w:sz w:val="24"/>
        </w:rPr>
        <w:t xml:space="preserve"> direkt aufrufen, sondern sich auf die Links der sozialen Medien (Facebook, WhatsApp etc.) </w:t>
      </w:r>
      <w:r w:rsidR="00B67299">
        <w:rPr>
          <w:rFonts w:ascii="Calibri" w:hAnsi="Calibri" w:cs="Calibri"/>
          <w:bCs/>
          <w:iCs/>
          <w:sz w:val="24"/>
        </w:rPr>
        <w:t xml:space="preserve">verlassen und so andere darüber entscheiden lassen, </w:t>
      </w:r>
      <w:r w:rsidR="00957196">
        <w:rPr>
          <w:rFonts w:ascii="Calibri" w:hAnsi="Calibri" w:cs="Calibri"/>
          <w:bCs/>
          <w:iCs/>
          <w:sz w:val="24"/>
        </w:rPr>
        <w:t xml:space="preserve">welche Nachrichten sie überhaupt </w:t>
      </w:r>
      <w:r w:rsidR="007B6FD4">
        <w:rPr>
          <w:rFonts w:ascii="Calibri" w:hAnsi="Calibri" w:cs="Calibri"/>
          <w:bCs/>
          <w:iCs/>
          <w:sz w:val="24"/>
        </w:rPr>
        <w:t>zu Gesicht bekommen.</w:t>
      </w:r>
    </w:p>
    <w:p w:rsidR="00DF3AF6" w:rsidRPr="00DF3AF6" w:rsidRDefault="0001415F" w:rsidP="00DF3AF6">
      <w:pPr>
        <w:pStyle w:val="Textkrper"/>
        <w:tabs>
          <w:tab w:val="left" w:pos="10080"/>
        </w:tabs>
        <w:spacing w:after="120"/>
        <w:ind w:left="714"/>
        <w:rPr>
          <w:rFonts w:ascii="Calibri" w:hAnsi="Calibri" w:cs="Calibri"/>
          <w:bCs/>
          <w:i/>
          <w:iCs/>
          <w:sz w:val="24"/>
        </w:rPr>
      </w:pPr>
      <w:r>
        <w:rPr>
          <w:rFonts w:ascii="Calibri" w:hAnsi="Calibri" w:cs="Calibri"/>
          <w:bCs/>
          <w:iCs/>
          <w:sz w:val="24"/>
        </w:rPr>
        <w:t xml:space="preserve">Die beiden Cicero-Zitate beziehen sich auf die Erkenntnisgewinnung in der </w:t>
      </w:r>
      <w:r w:rsidRPr="00DF3AF6">
        <w:rPr>
          <w:rFonts w:ascii="Calibri" w:hAnsi="Calibri" w:cs="Calibri"/>
          <w:bCs/>
          <w:iCs/>
          <w:sz w:val="24"/>
        </w:rPr>
        <w:t xml:space="preserve">philosophischen Diskussion. </w:t>
      </w:r>
    </w:p>
    <w:p w:rsidR="0001415F" w:rsidRPr="00E9610F" w:rsidRDefault="0001415F" w:rsidP="00DF3AF6">
      <w:pPr>
        <w:pStyle w:val="Textkrper"/>
        <w:tabs>
          <w:tab w:val="left" w:pos="10080"/>
        </w:tabs>
        <w:spacing w:after="120"/>
        <w:ind w:left="714"/>
        <w:rPr>
          <w:rFonts w:ascii="Calibri" w:hAnsi="Calibri" w:cs="Calibri"/>
          <w:b/>
          <w:bCs/>
          <w:i/>
          <w:iCs/>
          <w:sz w:val="24"/>
        </w:rPr>
      </w:pPr>
      <w:r w:rsidRPr="00E9610F">
        <w:rPr>
          <w:rFonts w:ascii="Calibri" w:hAnsi="Calibri" w:cs="Calibri"/>
          <w:b/>
          <w:bCs/>
          <w:i/>
          <w:iCs/>
          <w:sz w:val="24"/>
        </w:rPr>
        <w:t xml:space="preserve">Versuchen Sie, Ciceros darin geäußertes Grundanliegen auf die politische Bildung zu übertragen, indem Sie eine Anleitung entwerfen, wie </w:t>
      </w:r>
      <w:r w:rsidR="00E9610F" w:rsidRPr="00E9610F">
        <w:rPr>
          <w:rFonts w:ascii="Calibri" w:hAnsi="Calibri" w:cs="Calibri"/>
          <w:b/>
          <w:bCs/>
          <w:i/>
          <w:iCs/>
          <w:sz w:val="24"/>
        </w:rPr>
        <w:t>ein mündiger Bürger sich bei den heutigen Informationsmöglichkeiten ein möglichst objektives Bild der Wirklichkeit verschaffen und eine möglichst eigenständige Meinung bilden kann.</w:t>
      </w:r>
    </w:p>
    <w:bookmarkEnd w:id="4"/>
    <w:p w:rsidR="009E7D97" w:rsidRPr="005F7C2F" w:rsidRDefault="003E5EB2"/>
    <w:sectPr w:rsidR="009E7D97" w:rsidRPr="005F7C2F" w:rsidSect="00AA605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EB2" w:rsidRDefault="003E5EB2" w:rsidP="00DE249B">
      <w:r>
        <w:separator/>
      </w:r>
    </w:p>
  </w:endnote>
  <w:endnote w:type="continuationSeparator" w:id="0">
    <w:p w:rsidR="003E5EB2" w:rsidRDefault="003E5EB2" w:rsidP="00DE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9B" w:rsidRDefault="00DE24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975623"/>
      <w:docPartObj>
        <w:docPartGallery w:val="Page Numbers (Bottom of Page)"/>
        <w:docPartUnique/>
      </w:docPartObj>
    </w:sdtPr>
    <w:sdtEndPr/>
    <w:sdtContent>
      <w:p w:rsidR="00DE249B" w:rsidRDefault="00DE249B">
        <w:pPr>
          <w:pStyle w:val="Fuzeile"/>
          <w:jc w:val="right"/>
        </w:pPr>
        <w:r>
          <w:fldChar w:fldCharType="begin"/>
        </w:r>
        <w:r>
          <w:instrText>PAGE   \* MERGEFORMAT</w:instrText>
        </w:r>
        <w:r>
          <w:fldChar w:fldCharType="separate"/>
        </w:r>
        <w:r>
          <w:t>2</w:t>
        </w:r>
        <w:r>
          <w:fldChar w:fldCharType="end"/>
        </w:r>
      </w:p>
    </w:sdtContent>
  </w:sdt>
  <w:p w:rsidR="00DE249B" w:rsidRDefault="00DE24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9B" w:rsidRDefault="00DE24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EB2" w:rsidRDefault="003E5EB2" w:rsidP="00DE249B">
      <w:r>
        <w:separator/>
      </w:r>
    </w:p>
  </w:footnote>
  <w:footnote w:type="continuationSeparator" w:id="0">
    <w:p w:rsidR="003E5EB2" w:rsidRDefault="003E5EB2" w:rsidP="00DE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9B" w:rsidRDefault="00DE24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9B" w:rsidRDefault="00DE24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9B" w:rsidRDefault="00DE24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518B6"/>
    <w:multiLevelType w:val="hybridMultilevel"/>
    <w:tmpl w:val="4D74D3E8"/>
    <w:lvl w:ilvl="0" w:tplc="04070017">
      <w:start w:val="1"/>
      <w:numFmt w:val="lowerLetter"/>
      <w:lvlText w:val="%1)"/>
      <w:lvlJc w:val="left"/>
      <w:pPr>
        <w:ind w:left="1485" w:hanging="360"/>
      </w:p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abstractNum w:abstractNumId="1" w15:restartNumberingAfterBreak="0">
    <w:nsid w:val="338A780B"/>
    <w:multiLevelType w:val="hybridMultilevel"/>
    <w:tmpl w:val="196EF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F71B3E"/>
    <w:multiLevelType w:val="hybridMultilevel"/>
    <w:tmpl w:val="8624A2AA"/>
    <w:lvl w:ilvl="0" w:tplc="66C29C30">
      <w:start w:val="4"/>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036FA2"/>
    <w:multiLevelType w:val="hybridMultilevel"/>
    <w:tmpl w:val="3F46B620"/>
    <w:lvl w:ilvl="0" w:tplc="7B6EADC2">
      <w:start w:val="1"/>
      <w:numFmt w:val="decimal"/>
      <w:lvlText w:val="(%1)"/>
      <w:lvlJc w:val="left"/>
      <w:pPr>
        <w:ind w:left="720" w:hanging="360"/>
      </w:pPr>
      <w:rPr>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51"/>
    <w:rsid w:val="0001415F"/>
    <w:rsid w:val="00052EBB"/>
    <w:rsid w:val="000802FA"/>
    <w:rsid w:val="00114487"/>
    <w:rsid w:val="001846E7"/>
    <w:rsid w:val="00213F99"/>
    <w:rsid w:val="00251620"/>
    <w:rsid w:val="00260168"/>
    <w:rsid w:val="002A7E39"/>
    <w:rsid w:val="002D3273"/>
    <w:rsid w:val="002F6F0C"/>
    <w:rsid w:val="003108AC"/>
    <w:rsid w:val="00330555"/>
    <w:rsid w:val="00341F38"/>
    <w:rsid w:val="003943A3"/>
    <w:rsid w:val="003C027F"/>
    <w:rsid w:val="003E5EB2"/>
    <w:rsid w:val="00406079"/>
    <w:rsid w:val="00477452"/>
    <w:rsid w:val="004F151F"/>
    <w:rsid w:val="004F6A0D"/>
    <w:rsid w:val="005179FC"/>
    <w:rsid w:val="005A4C72"/>
    <w:rsid w:val="005C6170"/>
    <w:rsid w:val="005D7825"/>
    <w:rsid w:val="005E4033"/>
    <w:rsid w:val="005F7C2F"/>
    <w:rsid w:val="006450E9"/>
    <w:rsid w:val="00694106"/>
    <w:rsid w:val="006979FF"/>
    <w:rsid w:val="006A238B"/>
    <w:rsid w:val="00724D8B"/>
    <w:rsid w:val="00761952"/>
    <w:rsid w:val="00771F90"/>
    <w:rsid w:val="00775366"/>
    <w:rsid w:val="00793320"/>
    <w:rsid w:val="007B6FD4"/>
    <w:rsid w:val="00867591"/>
    <w:rsid w:val="008A6977"/>
    <w:rsid w:val="008B1172"/>
    <w:rsid w:val="00957196"/>
    <w:rsid w:val="00A129EF"/>
    <w:rsid w:val="00A256D8"/>
    <w:rsid w:val="00AA6050"/>
    <w:rsid w:val="00AC623E"/>
    <w:rsid w:val="00B03B88"/>
    <w:rsid w:val="00B22F5D"/>
    <w:rsid w:val="00B522FD"/>
    <w:rsid w:val="00B67299"/>
    <w:rsid w:val="00BE1E80"/>
    <w:rsid w:val="00D107DC"/>
    <w:rsid w:val="00D116F4"/>
    <w:rsid w:val="00D318D3"/>
    <w:rsid w:val="00D3574F"/>
    <w:rsid w:val="00DB03D7"/>
    <w:rsid w:val="00DE249B"/>
    <w:rsid w:val="00DF3AF6"/>
    <w:rsid w:val="00DF4651"/>
    <w:rsid w:val="00E0356C"/>
    <w:rsid w:val="00E127D3"/>
    <w:rsid w:val="00E62AC9"/>
    <w:rsid w:val="00E76BC8"/>
    <w:rsid w:val="00E9610F"/>
    <w:rsid w:val="00ED0A60"/>
    <w:rsid w:val="00F8275D"/>
    <w:rsid w:val="00FA0BDE"/>
    <w:rsid w:val="00FD6133"/>
    <w:rsid w:val="00FF0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82EA"/>
  <w15:chartTrackingRefBased/>
  <w15:docId w15:val="{22D82682-1097-4E85-B1A6-50926FE4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F465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DF4651"/>
    <w:rPr>
      <w:sz w:val="22"/>
      <w:szCs w:val="18"/>
    </w:rPr>
  </w:style>
  <w:style w:type="character" w:customStyle="1" w:styleId="TextkrperZchn">
    <w:name w:val="Textkörper Zchn"/>
    <w:basedOn w:val="Absatz-Standardschriftart"/>
    <w:link w:val="Textkrper"/>
    <w:semiHidden/>
    <w:rsid w:val="00DF4651"/>
    <w:rPr>
      <w:rFonts w:ascii="Times New Roman" w:eastAsia="Times New Roman" w:hAnsi="Times New Roman" w:cs="Times New Roman"/>
      <w:szCs w:val="18"/>
      <w:lang w:eastAsia="de-DE"/>
    </w:rPr>
  </w:style>
  <w:style w:type="table" w:styleId="Tabellenraster">
    <w:name w:val="Table Grid"/>
    <w:basedOn w:val="NormaleTabelle"/>
    <w:uiPriority w:val="39"/>
    <w:rsid w:val="0077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E249B"/>
    <w:pPr>
      <w:tabs>
        <w:tab w:val="center" w:pos="4536"/>
        <w:tab w:val="right" w:pos="9072"/>
      </w:tabs>
    </w:pPr>
  </w:style>
  <w:style w:type="character" w:customStyle="1" w:styleId="KopfzeileZchn">
    <w:name w:val="Kopfzeile Zchn"/>
    <w:basedOn w:val="Absatz-Standardschriftart"/>
    <w:link w:val="Kopfzeile"/>
    <w:uiPriority w:val="99"/>
    <w:rsid w:val="00DE249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E249B"/>
    <w:pPr>
      <w:tabs>
        <w:tab w:val="center" w:pos="4536"/>
        <w:tab w:val="right" w:pos="9072"/>
      </w:tabs>
    </w:pPr>
  </w:style>
  <w:style w:type="character" w:customStyle="1" w:styleId="FuzeileZchn">
    <w:name w:val="Fußzeile Zchn"/>
    <w:basedOn w:val="Absatz-Standardschriftart"/>
    <w:link w:val="Fuzeile"/>
    <w:uiPriority w:val="99"/>
    <w:rsid w:val="00DE249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7D92-C2B8-4397-A5BE-B8FAE6AB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Mecki</dc:creator>
  <cp:keywords/>
  <dc:description/>
  <cp:lastModifiedBy>Soelan Glaser</cp:lastModifiedBy>
  <cp:revision>15</cp:revision>
  <cp:lastPrinted>2018-11-28T21:06:00Z</cp:lastPrinted>
  <dcterms:created xsi:type="dcterms:W3CDTF">2018-08-14T09:55:00Z</dcterms:created>
  <dcterms:modified xsi:type="dcterms:W3CDTF">2019-10-22T16:58:00Z</dcterms:modified>
</cp:coreProperties>
</file>