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CED" w14:textId="7F1938D6" w:rsidR="004A6E31" w:rsidRPr="004A6E31" w:rsidRDefault="00853D55" w:rsidP="001B0298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Narratologische</w:t>
      </w:r>
      <w:proofErr w:type="spellEnd"/>
      <w:r>
        <w:rPr>
          <w:b/>
          <w:bCs/>
          <w:sz w:val="28"/>
          <w:szCs w:val="28"/>
        </w:rPr>
        <w:t xml:space="preserve"> Kategorien</w:t>
      </w:r>
    </w:p>
    <w:p w14:paraId="0E5495DD" w14:textId="77777777" w:rsidR="004A6E31" w:rsidRDefault="004A6E31" w:rsidP="001B0298">
      <w:pPr>
        <w:spacing w:line="360" w:lineRule="auto"/>
        <w:jc w:val="both"/>
      </w:pPr>
    </w:p>
    <w:p w14:paraId="6788A687" w14:textId="1E672F5F" w:rsidR="002B0EE8" w:rsidRDefault="00853D55" w:rsidP="002B0EE8">
      <w:pPr>
        <w:spacing w:line="360" w:lineRule="auto"/>
        <w:jc w:val="both"/>
      </w:pPr>
      <w:r>
        <w:t xml:space="preserve">In der Forschung zur </w:t>
      </w:r>
      <w:proofErr w:type="spellStart"/>
      <w:r>
        <w:t>Narratologie</w:t>
      </w:r>
      <w:proofErr w:type="spellEnd"/>
      <w:r>
        <w:t xml:space="preserve"> haben sich in den letzten Jahren einige Kategorien herauskristallisiert, auf der diese Einheit fußt. Neben der klassischen Kategorie „Erzähler“, die schon Einzug in den Unterricht gefunden hat, sind dies</w:t>
      </w:r>
      <w:r w:rsidR="00E27C85">
        <w:t>e</w:t>
      </w:r>
      <w:r>
        <w:t xml:space="preserve">: </w:t>
      </w:r>
    </w:p>
    <w:p w14:paraId="5947B4C4" w14:textId="264A9ED9" w:rsidR="00853D55" w:rsidRDefault="00853D55" w:rsidP="00853D55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Raum</w:t>
      </w:r>
    </w:p>
    <w:p w14:paraId="17BCAC8C" w14:textId="3FD4305E" w:rsidR="00853D55" w:rsidRDefault="00853D55" w:rsidP="00853D55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Zeit</w:t>
      </w:r>
    </w:p>
    <w:p w14:paraId="4A504B4F" w14:textId="3CAE2A8A" w:rsidR="00853D55" w:rsidRDefault="00853D55" w:rsidP="00853D55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Figuren</w:t>
      </w:r>
    </w:p>
    <w:p w14:paraId="00A2CF5F" w14:textId="3EE0EFAD" w:rsidR="00853D55" w:rsidRDefault="00853D55" w:rsidP="00853D55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Fokalisierung</w:t>
      </w:r>
      <w:proofErr w:type="spellEnd"/>
    </w:p>
    <w:p w14:paraId="565782FB" w14:textId="03846C5F" w:rsidR="00853D55" w:rsidRPr="00853D55" w:rsidRDefault="00853D55" w:rsidP="00853D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Neben den Präsentationen zu den einzelnen Kategorien finden sich unter den Materialien auch </w:t>
      </w:r>
      <w:proofErr w:type="spellStart"/>
      <w:r>
        <w:rPr>
          <w:color w:val="000000" w:themeColor="text1"/>
        </w:rPr>
        <w:t>Erklärvideos</w:t>
      </w:r>
      <w:proofErr w:type="spellEnd"/>
      <w:r>
        <w:rPr>
          <w:color w:val="000000" w:themeColor="text1"/>
        </w:rPr>
        <w:t xml:space="preserve">, die sich flexibel im Unterricht und auch zu Hause einsetzen lassen. </w:t>
      </w:r>
    </w:p>
    <w:sectPr w:rsidR="00853D55" w:rsidRPr="00853D55" w:rsidSect="0065671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F796" w14:textId="77777777" w:rsidR="00F710C4" w:rsidRDefault="00F710C4" w:rsidP="001B0298">
      <w:r>
        <w:separator/>
      </w:r>
    </w:p>
  </w:endnote>
  <w:endnote w:type="continuationSeparator" w:id="0">
    <w:p w14:paraId="48F675D6" w14:textId="77777777" w:rsidR="00F710C4" w:rsidRDefault="00F710C4" w:rsidP="001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9A3F" w14:textId="77777777" w:rsidR="00F710C4" w:rsidRDefault="00F710C4" w:rsidP="001B0298">
      <w:r>
        <w:separator/>
      </w:r>
    </w:p>
  </w:footnote>
  <w:footnote w:type="continuationSeparator" w:id="0">
    <w:p w14:paraId="39A17950" w14:textId="77777777" w:rsidR="00F710C4" w:rsidRDefault="00F710C4" w:rsidP="001B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F9C" w14:textId="6748C069" w:rsidR="001B0298" w:rsidRDefault="001B0298" w:rsidP="001B0298">
    <w:pPr>
      <w:pStyle w:val="Kopfzeile"/>
      <w:pBdr>
        <w:bottom w:val="single" w:sz="12" w:space="1" w:color="auto"/>
      </w:pBdr>
      <w:rPr>
        <w:rFonts w:ascii="Calibri Light" w:hAnsi="Calibri Light" w:cs="Calibri Light"/>
        <w:b/>
        <w:bCs/>
      </w:rPr>
    </w:pPr>
    <w:proofErr w:type="spellStart"/>
    <w:r w:rsidRPr="00C60FCA">
      <w:rPr>
        <w:rFonts w:ascii="Calibri Light" w:hAnsi="Calibri Light" w:cs="Calibri Light"/>
        <w:b/>
        <w:bCs/>
      </w:rPr>
      <w:t>Narratologisches</w:t>
    </w:r>
    <w:proofErr w:type="spellEnd"/>
    <w:r w:rsidRPr="00C60FCA">
      <w:rPr>
        <w:rFonts w:ascii="Calibri Light" w:hAnsi="Calibri Light" w:cs="Calibri Light"/>
        <w:b/>
        <w:bCs/>
      </w:rPr>
      <w:t xml:space="preserve"> Close</w:t>
    </w:r>
    <w:r>
      <w:rPr>
        <w:rFonts w:ascii="Calibri Light" w:hAnsi="Calibri Light" w:cs="Calibri Light"/>
        <w:b/>
        <w:bCs/>
      </w:rPr>
      <w:t>-R</w:t>
    </w:r>
    <w:r w:rsidRPr="00C60FCA">
      <w:rPr>
        <w:rFonts w:ascii="Calibri Light" w:hAnsi="Calibri Light" w:cs="Calibri Light"/>
        <w:b/>
        <w:bCs/>
      </w:rPr>
      <w:t>eading</w:t>
    </w:r>
    <w:r w:rsidR="002B0EE8">
      <w:rPr>
        <w:rFonts w:ascii="Calibri Light" w:hAnsi="Calibri Light" w:cs="Calibri Light"/>
        <w:b/>
        <w:bCs/>
      </w:rPr>
      <w:t xml:space="preserve"> bei Vergil und  Ovid</w:t>
    </w:r>
    <w:r w:rsidRPr="00C60FCA">
      <w:rPr>
        <w:rFonts w:ascii="Calibri Light" w:hAnsi="Calibri Light" w:cs="Calibri Light"/>
        <w:b/>
        <w:bCs/>
      </w:rPr>
      <w:t xml:space="preserve"> – </w:t>
    </w:r>
    <w:proofErr w:type="spellStart"/>
    <w:r w:rsidR="008B2E3B">
      <w:rPr>
        <w:rFonts w:ascii="Calibri Light" w:hAnsi="Calibri Light" w:cs="Calibri Light"/>
        <w:b/>
        <w:bCs/>
      </w:rPr>
      <w:t>Narratologische</w:t>
    </w:r>
    <w:proofErr w:type="spellEnd"/>
    <w:r w:rsidR="008B2E3B">
      <w:rPr>
        <w:rFonts w:ascii="Calibri Light" w:hAnsi="Calibri Light" w:cs="Calibri Light"/>
        <w:b/>
        <w:bCs/>
      </w:rPr>
      <w:t xml:space="preserve"> Kategorien</w:t>
    </w:r>
  </w:p>
  <w:p w14:paraId="5396D867" w14:textId="22A61072" w:rsidR="001B0298" w:rsidRDefault="001B02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89F"/>
    <w:multiLevelType w:val="hybridMultilevel"/>
    <w:tmpl w:val="B8669C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056CC"/>
    <w:multiLevelType w:val="hybridMultilevel"/>
    <w:tmpl w:val="A9A4683C"/>
    <w:lvl w:ilvl="0" w:tplc="DDF6D6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98"/>
    <w:rsid w:val="00150DE1"/>
    <w:rsid w:val="001B0298"/>
    <w:rsid w:val="002B0EE8"/>
    <w:rsid w:val="003B2B22"/>
    <w:rsid w:val="00465B3C"/>
    <w:rsid w:val="004A6E31"/>
    <w:rsid w:val="00502663"/>
    <w:rsid w:val="00656715"/>
    <w:rsid w:val="007C6C09"/>
    <w:rsid w:val="00853D55"/>
    <w:rsid w:val="008B2E3B"/>
    <w:rsid w:val="00A44289"/>
    <w:rsid w:val="00C0767E"/>
    <w:rsid w:val="00CA5070"/>
    <w:rsid w:val="00D379ED"/>
    <w:rsid w:val="00D87B82"/>
    <w:rsid w:val="00DB70B8"/>
    <w:rsid w:val="00E26800"/>
    <w:rsid w:val="00E27C85"/>
    <w:rsid w:val="00E6090A"/>
    <w:rsid w:val="00F710C4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0C891"/>
  <w15:chartTrackingRefBased/>
  <w15:docId w15:val="{F36768D5-4E43-CE40-898E-8B3CBFE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298"/>
  </w:style>
  <w:style w:type="paragraph" w:styleId="Fuzeile">
    <w:name w:val="footer"/>
    <w:basedOn w:val="Standard"/>
    <w:link w:val="FuzeileZchn"/>
    <w:uiPriority w:val="99"/>
    <w:unhideWhenUsed/>
    <w:rsid w:val="001B0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298"/>
  </w:style>
  <w:style w:type="paragraph" w:styleId="KeinLeerraum">
    <w:name w:val="No Spacing"/>
    <w:uiPriority w:val="1"/>
    <w:qFormat/>
    <w:rsid w:val="001B0298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0D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D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5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4</cp:revision>
  <dcterms:created xsi:type="dcterms:W3CDTF">2021-11-01T13:58:00Z</dcterms:created>
  <dcterms:modified xsi:type="dcterms:W3CDTF">2021-11-03T10:10:00Z</dcterms:modified>
</cp:coreProperties>
</file>