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2" w:rsidRPr="000D361B" w:rsidRDefault="00802912" w:rsidP="000D361B">
      <w:pPr>
        <w:pStyle w:val="Listenabsatz"/>
        <w:numPr>
          <w:ilvl w:val="0"/>
          <w:numId w:val="12"/>
        </w:numPr>
        <w:rPr>
          <w:b/>
          <w:sz w:val="22"/>
        </w:rPr>
      </w:pPr>
      <w:r w:rsidRPr="000D361B">
        <w:rPr>
          <w:b/>
          <w:sz w:val="22"/>
        </w:rPr>
        <w:t xml:space="preserve">Die Zusammenarbeit in einem multiprofessionellen Team </w:t>
      </w:r>
    </w:p>
    <w:p w:rsidR="003162A8" w:rsidRDefault="003162A8" w:rsidP="0044650F">
      <w:pPr>
        <w:rPr>
          <w:sz w:val="22"/>
        </w:rPr>
      </w:pPr>
    </w:p>
    <w:p w:rsidR="003162A8" w:rsidRPr="005870E3" w:rsidRDefault="00802912" w:rsidP="005B5A29">
      <w:pPr>
        <w:pStyle w:val="Listenabsatz"/>
        <w:numPr>
          <w:ilvl w:val="0"/>
          <w:numId w:val="16"/>
        </w:numPr>
        <w:rPr>
          <w:b/>
          <w:sz w:val="22"/>
        </w:rPr>
      </w:pPr>
      <w:r w:rsidRPr="005870E3">
        <w:rPr>
          <w:b/>
          <w:sz w:val="22"/>
        </w:rPr>
        <w:t>Wie wollen wir als Team arbeiten?</w:t>
      </w:r>
    </w:p>
    <w:p w:rsidR="003162A8" w:rsidRDefault="003162A8" w:rsidP="003162A8">
      <w:pPr>
        <w:rPr>
          <w:sz w:val="22"/>
        </w:rPr>
      </w:pPr>
    </w:p>
    <w:p w:rsidR="00D90653" w:rsidRDefault="00D90653" w:rsidP="003162A8">
      <w:pPr>
        <w:rPr>
          <w:sz w:val="22"/>
        </w:rPr>
      </w:pPr>
      <w:r>
        <w:rPr>
          <w:sz w:val="22"/>
        </w:rPr>
        <w:t>Zielgruppe:</w:t>
      </w:r>
    </w:p>
    <w:p w:rsidR="00D90653" w:rsidRDefault="00D90653" w:rsidP="00D90653">
      <w:pPr>
        <w:pStyle w:val="Listenabsatz"/>
        <w:numPr>
          <w:ilvl w:val="0"/>
          <w:numId w:val="8"/>
        </w:numPr>
        <w:rPr>
          <w:sz w:val="22"/>
        </w:rPr>
      </w:pPr>
      <w:r w:rsidRPr="003D42EA">
        <w:rPr>
          <w:sz w:val="22"/>
        </w:rPr>
        <w:t>Lehramtsanwärter</w:t>
      </w:r>
      <w:r w:rsidR="003D42EA" w:rsidRPr="003D42EA">
        <w:rPr>
          <w:sz w:val="22"/>
        </w:rPr>
        <w:t>innen und Lehramtsanwärter sowie Referendarinnen und Referendare</w:t>
      </w:r>
      <w:r w:rsidRPr="00D90653">
        <w:rPr>
          <w:sz w:val="22"/>
        </w:rPr>
        <w:t>, die in einem inklusiven Setting tätig sind (ggf. mit Teampartner</w:t>
      </w:r>
      <w:r w:rsidR="003D42EA">
        <w:rPr>
          <w:sz w:val="22"/>
        </w:rPr>
        <w:t>innen und Teampartnern</w:t>
      </w:r>
      <w:r w:rsidRPr="00D90653">
        <w:rPr>
          <w:sz w:val="22"/>
        </w:rPr>
        <w:t>)</w:t>
      </w:r>
      <w:r w:rsidR="003D4F46">
        <w:rPr>
          <w:sz w:val="22"/>
        </w:rPr>
        <w:t>.</w:t>
      </w:r>
    </w:p>
    <w:p w:rsidR="00D90653" w:rsidRDefault="00802912" w:rsidP="00D90653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</w:rPr>
        <w:t>Multiprofessionelle Teams im T</w:t>
      </w:r>
      <w:r w:rsidR="00D90653">
        <w:rPr>
          <w:sz w:val="22"/>
        </w:rPr>
        <w:t>eambildungsprozess</w:t>
      </w:r>
      <w:r w:rsidR="003D4F46">
        <w:rPr>
          <w:sz w:val="22"/>
        </w:rPr>
        <w:t>.</w:t>
      </w:r>
    </w:p>
    <w:p w:rsidR="00802912" w:rsidRPr="00D90653" w:rsidRDefault="00802912" w:rsidP="00D90653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</w:rPr>
        <w:t>Multiprofessionelle Teams, die ihre Arbeit nochmals grundlegend beleuchten wollen</w:t>
      </w:r>
      <w:r w:rsidR="003D4F46">
        <w:rPr>
          <w:sz w:val="22"/>
        </w:rPr>
        <w:t>.</w:t>
      </w:r>
    </w:p>
    <w:p w:rsidR="00921359" w:rsidRDefault="00921359" w:rsidP="003162A8">
      <w:pPr>
        <w:rPr>
          <w:sz w:val="22"/>
        </w:rPr>
      </w:pPr>
    </w:p>
    <w:p w:rsidR="00921359" w:rsidRPr="00921359" w:rsidRDefault="00D85B5F" w:rsidP="00921359">
      <w:pPr>
        <w:rPr>
          <w:sz w:val="22"/>
        </w:rPr>
      </w:pPr>
      <w:r>
        <w:rPr>
          <w:sz w:val="22"/>
        </w:rPr>
        <w:t xml:space="preserve">Ziele: </w:t>
      </w:r>
    </w:p>
    <w:p w:rsidR="0029476D" w:rsidRPr="0029476D" w:rsidRDefault="0029476D" w:rsidP="0029476D">
      <w:pPr>
        <w:numPr>
          <w:ilvl w:val="0"/>
          <w:numId w:val="9"/>
        </w:numPr>
        <w:rPr>
          <w:b/>
          <w:sz w:val="22"/>
          <w:u w:val="single"/>
        </w:rPr>
      </w:pPr>
      <w:r w:rsidRPr="0029476D">
        <w:rPr>
          <w:sz w:val="22"/>
        </w:rPr>
        <w:t>Die Teilnehmer</w:t>
      </w:r>
      <w:r>
        <w:rPr>
          <w:sz w:val="22"/>
        </w:rPr>
        <w:t>innen und Teilnehmer</w:t>
      </w:r>
      <w:r w:rsidRPr="0029476D">
        <w:rPr>
          <w:sz w:val="22"/>
        </w:rPr>
        <w:t xml:space="preserve"> kennen verschiedene Kooper</w:t>
      </w:r>
      <w:r>
        <w:rPr>
          <w:sz w:val="22"/>
        </w:rPr>
        <w:t>ationsmodelle und reflektieren i</w:t>
      </w:r>
      <w:r w:rsidRPr="0029476D">
        <w:rPr>
          <w:sz w:val="22"/>
        </w:rPr>
        <w:t>hre eigene Teamarbeit durch Einordnung zu einem Modell.</w:t>
      </w:r>
    </w:p>
    <w:p w:rsidR="0029476D" w:rsidRPr="0029476D" w:rsidRDefault="0029476D" w:rsidP="0029476D">
      <w:pPr>
        <w:numPr>
          <w:ilvl w:val="0"/>
          <w:numId w:val="9"/>
        </w:numPr>
        <w:rPr>
          <w:b/>
          <w:sz w:val="22"/>
          <w:u w:val="single"/>
        </w:rPr>
      </w:pPr>
      <w:r w:rsidRPr="0029476D">
        <w:rPr>
          <w:sz w:val="22"/>
        </w:rPr>
        <w:t>Die Teilnehmer</w:t>
      </w:r>
      <w:r>
        <w:rPr>
          <w:sz w:val="22"/>
        </w:rPr>
        <w:t>innen und Teilnehmer</w:t>
      </w:r>
      <w:r w:rsidRPr="0029476D">
        <w:rPr>
          <w:sz w:val="22"/>
        </w:rPr>
        <w:t xml:space="preserve"> setzen sich mit Aufgaben, Zielen und Verantwortlichkeiten in einem inklusiven Setting auseinander</w:t>
      </w:r>
      <w:r w:rsidR="009A4BF0">
        <w:rPr>
          <w:sz w:val="22"/>
        </w:rPr>
        <w:t>,</w:t>
      </w:r>
      <w:r w:rsidRPr="0029476D">
        <w:rPr>
          <w:sz w:val="22"/>
        </w:rPr>
        <w:t xml:space="preserve"> indem </w:t>
      </w:r>
      <w:r>
        <w:rPr>
          <w:sz w:val="22"/>
        </w:rPr>
        <w:t>s</w:t>
      </w:r>
      <w:r w:rsidRPr="0029476D">
        <w:rPr>
          <w:sz w:val="22"/>
        </w:rPr>
        <w:t>ie diese für die eigene aktuelle Praxissituati</w:t>
      </w:r>
      <w:r>
        <w:rPr>
          <w:sz w:val="22"/>
        </w:rPr>
        <w:t>on benennen</w:t>
      </w:r>
      <w:r w:rsidRPr="0029476D">
        <w:rPr>
          <w:sz w:val="22"/>
        </w:rPr>
        <w:t xml:space="preserve"> und be</w:t>
      </w:r>
      <w:r w:rsidR="009A4BF0">
        <w:rPr>
          <w:sz w:val="22"/>
        </w:rPr>
        <w:t>i Bedarf weiterentwickeln</w:t>
      </w:r>
      <w:r w:rsidRPr="0029476D">
        <w:rPr>
          <w:sz w:val="22"/>
        </w:rPr>
        <w:t>.</w:t>
      </w:r>
    </w:p>
    <w:p w:rsidR="00921359" w:rsidRPr="00921359" w:rsidRDefault="00921359" w:rsidP="00921359">
      <w:pPr>
        <w:rPr>
          <w:sz w:val="22"/>
        </w:rPr>
      </w:pPr>
    </w:p>
    <w:p w:rsidR="003F6BBF" w:rsidRPr="003F6BBF" w:rsidRDefault="00851FCD" w:rsidP="00851FCD">
      <w:pPr>
        <w:rPr>
          <w:sz w:val="22"/>
        </w:rPr>
      </w:pPr>
      <w:r>
        <w:rPr>
          <w:sz w:val="22"/>
        </w:rPr>
        <w:t>Inhaltliche Fokussierung:</w:t>
      </w:r>
    </w:p>
    <w:p w:rsidR="00851FCD" w:rsidRDefault="003F6BBF" w:rsidP="00851FCD">
      <w:pPr>
        <w:rPr>
          <w:sz w:val="22"/>
        </w:rPr>
      </w:pPr>
      <w:r>
        <w:rPr>
          <w:sz w:val="22"/>
        </w:rPr>
        <w:t>In diesem Baustein geht es darum, sich mit verschiedenen Kooperationsmodellen auseinan</w:t>
      </w:r>
      <w:r w:rsidR="009A4BF0">
        <w:rPr>
          <w:sz w:val="22"/>
        </w:rPr>
        <w:t>derzu</w:t>
      </w:r>
      <w:r>
        <w:rPr>
          <w:sz w:val="22"/>
        </w:rPr>
        <w:t>setzen. Welche Profession tritt in der gemeinsamen Arbeit wie auf</w:t>
      </w:r>
      <w:r w:rsidR="00A51855">
        <w:rPr>
          <w:sz w:val="22"/>
        </w:rPr>
        <w:t>? W</w:t>
      </w:r>
      <w:r>
        <w:rPr>
          <w:sz w:val="22"/>
        </w:rPr>
        <w:t>er hat welchen Platz</w:t>
      </w:r>
      <w:r w:rsidR="00A51855">
        <w:rPr>
          <w:sz w:val="22"/>
        </w:rPr>
        <w:t>? W</w:t>
      </w:r>
      <w:r>
        <w:rPr>
          <w:sz w:val="22"/>
        </w:rPr>
        <w:t>er spielt welche Roll</w:t>
      </w:r>
      <w:r w:rsidR="009A4BF0">
        <w:rPr>
          <w:sz w:val="22"/>
        </w:rPr>
        <w:t>e? Die Teilnehmerinnen und Teilnehmer werden sich bewusst, dass</w:t>
      </w:r>
      <w:r>
        <w:rPr>
          <w:sz w:val="22"/>
        </w:rPr>
        <w:t xml:space="preserve"> eine Kooperation sehr unterschiedlich ausgestaltet wer</w:t>
      </w:r>
      <w:r w:rsidR="009A4BF0">
        <w:rPr>
          <w:sz w:val="22"/>
        </w:rPr>
        <w:t>den kann. D</w:t>
      </w:r>
      <w:r>
        <w:rPr>
          <w:sz w:val="22"/>
        </w:rPr>
        <w:t xml:space="preserve">as Team </w:t>
      </w:r>
      <w:r w:rsidR="009A4BF0">
        <w:rPr>
          <w:sz w:val="22"/>
        </w:rPr>
        <w:t xml:space="preserve">benennt </w:t>
      </w:r>
      <w:r>
        <w:rPr>
          <w:sz w:val="22"/>
        </w:rPr>
        <w:t>ggf. Zie</w:t>
      </w:r>
      <w:r w:rsidR="009A4BF0">
        <w:rPr>
          <w:sz w:val="22"/>
        </w:rPr>
        <w:t>le und Maßnahmen</w:t>
      </w:r>
      <w:r>
        <w:rPr>
          <w:sz w:val="22"/>
        </w:rPr>
        <w:t xml:space="preserve">, um die eigene Kooperation zu verbessern. </w:t>
      </w:r>
    </w:p>
    <w:p w:rsidR="003F6BBF" w:rsidRPr="00851FCD" w:rsidRDefault="009A4BF0" w:rsidP="00851FCD">
      <w:pPr>
        <w:rPr>
          <w:sz w:val="22"/>
        </w:rPr>
      </w:pPr>
      <w:r>
        <w:rPr>
          <w:sz w:val="22"/>
        </w:rPr>
        <w:t>E</w:t>
      </w:r>
      <w:r w:rsidR="003F6BBF">
        <w:rPr>
          <w:sz w:val="22"/>
        </w:rPr>
        <w:t xml:space="preserve">s </w:t>
      </w:r>
      <w:r>
        <w:rPr>
          <w:sz w:val="22"/>
        </w:rPr>
        <w:t xml:space="preserve">geht </w:t>
      </w:r>
      <w:r w:rsidR="003F6BBF">
        <w:rPr>
          <w:sz w:val="22"/>
        </w:rPr>
        <w:t xml:space="preserve">in diesem Baustein </w:t>
      </w:r>
      <w:r>
        <w:rPr>
          <w:sz w:val="22"/>
        </w:rPr>
        <w:t xml:space="preserve">auch </w:t>
      </w:r>
      <w:r w:rsidR="003F6BBF">
        <w:rPr>
          <w:sz w:val="22"/>
        </w:rPr>
        <w:t>darum, Leitlinien für die Zusammenarbeit in einem multiprofessionellen Team zu sichten und durch die Bearbeitung eines Fragebogens den Anstoß zu geben, Aufgaben, Ziele und Verantwortlichkeiten neu auszuhandeln.</w:t>
      </w:r>
    </w:p>
    <w:p w:rsidR="00851FCD" w:rsidRDefault="00851FCD" w:rsidP="00851FCD">
      <w:pPr>
        <w:rPr>
          <w:i/>
          <w:sz w:val="22"/>
        </w:rPr>
      </w:pPr>
    </w:p>
    <w:p w:rsidR="00851FCD" w:rsidRPr="003F6BBF" w:rsidRDefault="00851FCD" w:rsidP="00851FCD">
      <w:pPr>
        <w:rPr>
          <w:sz w:val="22"/>
        </w:rPr>
      </w:pPr>
      <w:r>
        <w:rPr>
          <w:sz w:val="22"/>
        </w:rPr>
        <w:t>Methoden:</w:t>
      </w:r>
    </w:p>
    <w:p w:rsidR="003F6BBF" w:rsidRPr="003F6BBF" w:rsidRDefault="003F6BBF" w:rsidP="003F6BBF">
      <w:pPr>
        <w:pStyle w:val="Listenabsatz"/>
        <w:numPr>
          <w:ilvl w:val="0"/>
          <w:numId w:val="13"/>
        </w:numPr>
        <w:rPr>
          <w:i/>
          <w:sz w:val="22"/>
        </w:rPr>
      </w:pPr>
      <w:r>
        <w:rPr>
          <w:sz w:val="22"/>
        </w:rPr>
        <w:t xml:space="preserve">Input mit Unterstützung einer </w:t>
      </w:r>
      <w:r w:rsidR="00333F9B">
        <w:rPr>
          <w:sz w:val="22"/>
        </w:rPr>
        <w:t>Power-Point-Präsentation.</w:t>
      </w:r>
    </w:p>
    <w:p w:rsidR="003F6BBF" w:rsidRPr="003F6BBF" w:rsidRDefault="003F6BBF" w:rsidP="003F6BBF">
      <w:pPr>
        <w:pStyle w:val="Listenabsatz"/>
        <w:numPr>
          <w:ilvl w:val="0"/>
          <w:numId w:val="13"/>
        </w:numPr>
        <w:rPr>
          <w:i/>
          <w:sz w:val="22"/>
        </w:rPr>
      </w:pPr>
      <w:r>
        <w:rPr>
          <w:sz w:val="22"/>
        </w:rPr>
        <w:t>Rollenspiel/ Standbild/ Pantomime zu den Kooperationsmodellen</w:t>
      </w:r>
      <w:r w:rsidR="00333F9B">
        <w:rPr>
          <w:sz w:val="22"/>
        </w:rPr>
        <w:t>.</w:t>
      </w:r>
    </w:p>
    <w:p w:rsidR="003F6BBF" w:rsidRPr="003F6BBF" w:rsidRDefault="003F6BBF" w:rsidP="00851FCD">
      <w:pPr>
        <w:pStyle w:val="Listenabsatz"/>
        <w:numPr>
          <w:ilvl w:val="0"/>
          <w:numId w:val="13"/>
        </w:numPr>
        <w:rPr>
          <w:i/>
          <w:sz w:val="22"/>
        </w:rPr>
      </w:pPr>
      <w:r>
        <w:rPr>
          <w:sz w:val="22"/>
        </w:rPr>
        <w:t>Arbeit an einem Fragebogen zur Reflexion und Weiterentwicklung der Arbeit im eigenen Team.</w:t>
      </w:r>
    </w:p>
    <w:p w:rsidR="003F6BBF" w:rsidRPr="003F6BBF" w:rsidRDefault="003F6BBF" w:rsidP="003F6BBF">
      <w:pPr>
        <w:rPr>
          <w:i/>
          <w:sz w:val="22"/>
        </w:rPr>
      </w:pPr>
    </w:p>
    <w:p w:rsidR="00A51855" w:rsidRDefault="003F6BBF" w:rsidP="00851FCD">
      <w:pPr>
        <w:rPr>
          <w:sz w:val="22"/>
        </w:rPr>
      </w:pPr>
      <w:r>
        <w:rPr>
          <w:sz w:val="22"/>
        </w:rPr>
        <w:t>Zeit:</w:t>
      </w:r>
    </w:p>
    <w:p w:rsidR="00851FCD" w:rsidRPr="003A23C9" w:rsidRDefault="00851FCD" w:rsidP="003A23C9">
      <w:pPr>
        <w:pStyle w:val="Listenabsatz"/>
        <w:numPr>
          <w:ilvl w:val="0"/>
          <w:numId w:val="15"/>
        </w:numPr>
        <w:rPr>
          <w:sz w:val="22"/>
        </w:rPr>
      </w:pPr>
      <w:r w:rsidRPr="003A23C9">
        <w:rPr>
          <w:sz w:val="22"/>
        </w:rPr>
        <w:t>Der gesamte Baustein umfasst ei</w:t>
      </w:r>
      <w:r w:rsidR="003F6BBF" w:rsidRPr="003A23C9">
        <w:rPr>
          <w:sz w:val="22"/>
        </w:rPr>
        <w:t xml:space="preserve">nen Zeitbedarf von </w:t>
      </w:r>
      <w:r w:rsidR="00A51855" w:rsidRPr="003A23C9">
        <w:rPr>
          <w:sz w:val="22"/>
        </w:rPr>
        <w:t>ca.</w:t>
      </w:r>
      <w:r w:rsidR="00BF5CB5" w:rsidRPr="003A23C9">
        <w:rPr>
          <w:sz w:val="22"/>
        </w:rPr>
        <w:t xml:space="preserve"> </w:t>
      </w:r>
      <w:r w:rsidR="003F6BBF" w:rsidRPr="003A23C9">
        <w:rPr>
          <w:sz w:val="22"/>
        </w:rPr>
        <w:t>120 Minuten.</w:t>
      </w:r>
    </w:p>
    <w:p w:rsidR="00851FCD" w:rsidRPr="00851FCD" w:rsidRDefault="00851FCD" w:rsidP="00851FCD">
      <w:pPr>
        <w:rPr>
          <w:sz w:val="22"/>
        </w:rPr>
      </w:pPr>
    </w:p>
    <w:p w:rsidR="00851FCD" w:rsidRDefault="00851FCD" w:rsidP="00851FCD">
      <w:pPr>
        <w:rPr>
          <w:sz w:val="22"/>
        </w:rPr>
      </w:pPr>
      <w:r>
        <w:rPr>
          <w:sz w:val="22"/>
        </w:rPr>
        <w:t>Material:</w:t>
      </w:r>
    </w:p>
    <w:p w:rsidR="00851FCD" w:rsidRPr="00851FCD" w:rsidRDefault="00851FCD" w:rsidP="00851FCD">
      <w:pPr>
        <w:pStyle w:val="Listenabsatz"/>
        <w:numPr>
          <w:ilvl w:val="0"/>
          <w:numId w:val="10"/>
        </w:numPr>
        <w:rPr>
          <w:sz w:val="22"/>
        </w:rPr>
      </w:pPr>
      <w:r w:rsidRPr="00851FCD">
        <w:rPr>
          <w:sz w:val="22"/>
        </w:rPr>
        <w:t xml:space="preserve">Powerpoint-Präsentation </w:t>
      </w:r>
    </w:p>
    <w:p w:rsidR="00851FCD" w:rsidRDefault="00851FCD" w:rsidP="00851FCD">
      <w:pPr>
        <w:pStyle w:val="Listenabsatz"/>
        <w:numPr>
          <w:ilvl w:val="0"/>
          <w:numId w:val="10"/>
        </w:numPr>
        <w:rPr>
          <w:sz w:val="22"/>
        </w:rPr>
      </w:pPr>
      <w:r w:rsidRPr="00851FCD">
        <w:rPr>
          <w:sz w:val="22"/>
        </w:rPr>
        <w:t>Fragebogen für Klassenteams</w:t>
      </w:r>
    </w:p>
    <w:p w:rsidR="007F55C2" w:rsidRDefault="007F55C2" w:rsidP="007F55C2">
      <w:pPr>
        <w:pStyle w:val="Listenabsatz"/>
        <w:numPr>
          <w:ilvl w:val="0"/>
          <w:numId w:val="10"/>
        </w:numPr>
        <w:rPr>
          <w:sz w:val="22"/>
        </w:rPr>
      </w:pPr>
      <w:r w:rsidRPr="007F55C2">
        <w:rPr>
          <w:sz w:val="22"/>
        </w:rPr>
        <w:t>Leitlinien für die Ausgestaltung inklusiver Bildungsangebote für junge Menschen mit und ohne Behinderung</w:t>
      </w:r>
    </w:p>
    <w:p w:rsidR="00851FCD" w:rsidRDefault="00851FCD" w:rsidP="00851FCD">
      <w:pPr>
        <w:rPr>
          <w:i/>
          <w:sz w:val="22"/>
        </w:rPr>
      </w:pPr>
    </w:p>
    <w:p w:rsidR="00851FCD" w:rsidRDefault="00851FCD" w:rsidP="00851FCD">
      <w:pPr>
        <w:rPr>
          <w:sz w:val="22"/>
        </w:rPr>
      </w:pPr>
      <w:r>
        <w:rPr>
          <w:sz w:val="22"/>
        </w:rPr>
        <w:t>Literatur und Links:</w:t>
      </w:r>
    </w:p>
    <w:p w:rsidR="00851FCD" w:rsidRPr="00851FCD" w:rsidRDefault="00851FCD" w:rsidP="00851FCD">
      <w:pPr>
        <w:pStyle w:val="Listenabsatz"/>
        <w:numPr>
          <w:ilvl w:val="0"/>
          <w:numId w:val="10"/>
        </w:numPr>
        <w:rPr>
          <w:sz w:val="22"/>
        </w:rPr>
      </w:pPr>
      <w:r w:rsidRPr="00851FCD">
        <w:rPr>
          <w:sz w:val="22"/>
        </w:rPr>
        <w:t>Gellert</w:t>
      </w:r>
      <w:r w:rsidR="00CA5C4B">
        <w:rPr>
          <w:sz w:val="22"/>
        </w:rPr>
        <w:t>,</w:t>
      </w:r>
      <w:r w:rsidRPr="00851FCD">
        <w:rPr>
          <w:sz w:val="22"/>
        </w:rPr>
        <w:t xml:space="preserve"> M</w:t>
      </w:r>
      <w:r w:rsidR="003270D1">
        <w:rPr>
          <w:sz w:val="22"/>
        </w:rPr>
        <w:t>.</w:t>
      </w:r>
      <w:r w:rsidR="00CA5C4B">
        <w:rPr>
          <w:sz w:val="22"/>
        </w:rPr>
        <w:t>&amp;</w:t>
      </w:r>
      <w:r w:rsidRPr="00851FCD">
        <w:rPr>
          <w:sz w:val="22"/>
        </w:rPr>
        <w:t>. Nowak</w:t>
      </w:r>
      <w:r w:rsidR="00CA5C4B">
        <w:rPr>
          <w:sz w:val="22"/>
        </w:rPr>
        <w:t>,</w:t>
      </w:r>
      <w:r w:rsidRPr="00851FCD">
        <w:rPr>
          <w:sz w:val="22"/>
        </w:rPr>
        <w:t xml:space="preserve"> C</w:t>
      </w:r>
      <w:r w:rsidR="00CA5C4B">
        <w:rPr>
          <w:sz w:val="22"/>
        </w:rPr>
        <w:t>.(2010).</w:t>
      </w:r>
      <w:r w:rsidRPr="00851FCD">
        <w:rPr>
          <w:sz w:val="22"/>
        </w:rPr>
        <w:t xml:space="preserve"> Ein Praxisbuch für die Arbeit in und mit Teams. </w:t>
      </w:r>
      <w:proofErr w:type="spellStart"/>
      <w:r w:rsidRPr="00851FCD">
        <w:rPr>
          <w:sz w:val="22"/>
        </w:rPr>
        <w:t>Mee</w:t>
      </w:r>
      <w:r w:rsidR="001F6F6C">
        <w:rPr>
          <w:sz w:val="22"/>
        </w:rPr>
        <w:t>zen</w:t>
      </w:r>
      <w:proofErr w:type="spellEnd"/>
      <w:r w:rsidR="001F6F6C">
        <w:rPr>
          <w:sz w:val="22"/>
        </w:rPr>
        <w:t>: Limmer.</w:t>
      </w:r>
    </w:p>
    <w:p w:rsidR="00851FCD" w:rsidRPr="00CA5C4B" w:rsidRDefault="00851FCD" w:rsidP="00851FCD">
      <w:pPr>
        <w:pStyle w:val="Listenabsatz"/>
        <w:numPr>
          <w:ilvl w:val="0"/>
          <w:numId w:val="10"/>
        </w:numPr>
        <w:rPr>
          <w:sz w:val="22"/>
        </w:rPr>
      </w:pPr>
      <w:r w:rsidRPr="00CA5C4B">
        <w:rPr>
          <w:sz w:val="22"/>
        </w:rPr>
        <w:t>Lienhard</w:t>
      </w:r>
      <w:r w:rsidR="001F6F6C">
        <w:rPr>
          <w:sz w:val="22"/>
        </w:rPr>
        <w:t>,</w:t>
      </w:r>
      <w:r w:rsidRPr="00CA5C4B">
        <w:rPr>
          <w:sz w:val="22"/>
        </w:rPr>
        <w:t xml:space="preserve"> P</w:t>
      </w:r>
      <w:r w:rsidR="00005A0B">
        <w:rPr>
          <w:sz w:val="22"/>
        </w:rPr>
        <w:t>. (2</w:t>
      </w:r>
      <w:r w:rsidR="001F6F6C">
        <w:rPr>
          <w:sz w:val="22"/>
        </w:rPr>
        <w:t xml:space="preserve">013). </w:t>
      </w:r>
      <w:r w:rsidRPr="00CA5C4B">
        <w:rPr>
          <w:sz w:val="22"/>
        </w:rPr>
        <w:t>Mögliche Modelle der Zusammenarbeit zwischen Regellehrpersonen und Fachpersonen in Schulischer Heilpädago</w:t>
      </w:r>
      <w:r w:rsidR="001F6F6C">
        <w:rPr>
          <w:sz w:val="22"/>
        </w:rPr>
        <w:t>gik.</w:t>
      </w:r>
      <w:r w:rsidR="00333F9B">
        <w:rPr>
          <w:sz w:val="22"/>
        </w:rPr>
        <w:t xml:space="preserve"> </w:t>
      </w:r>
      <w:r w:rsidR="00333F9B" w:rsidRPr="00333F9B">
        <w:rPr>
          <w:sz w:val="22"/>
        </w:rPr>
        <w:t>http://peterlienhard.ch/hfh/140109_modelle_zusammenarbeit.pdf</w:t>
      </w:r>
    </w:p>
    <w:p w:rsidR="007D1149" w:rsidRPr="00A51855" w:rsidRDefault="00851FCD" w:rsidP="00A51855">
      <w:pPr>
        <w:pStyle w:val="Listenabsatz"/>
        <w:numPr>
          <w:ilvl w:val="0"/>
          <w:numId w:val="10"/>
        </w:numPr>
        <w:rPr>
          <w:sz w:val="22"/>
        </w:rPr>
      </w:pPr>
      <w:r w:rsidRPr="00A51855">
        <w:rPr>
          <w:sz w:val="22"/>
        </w:rPr>
        <w:t>Ministerium für Kultus, Jugend und Sport Baden-Württemberg</w:t>
      </w:r>
      <w:r w:rsidR="00005A0B" w:rsidRPr="00A51855">
        <w:rPr>
          <w:sz w:val="22"/>
        </w:rPr>
        <w:t xml:space="preserve"> (2016)</w:t>
      </w:r>
      <w:r w:rsidRPr="00A51855">
        <w:rPr>
          <w:sz w:val="22"/>
        </w:rPr>
        <w:t>: Leitlinien für die Ausgestaltung inklusiver B</w:t>
      </w:r>
      <w:r w:rsidR="00005A0B" w:rsidRPr="00A51855">
        <w:rPr>
          <w:sz w:val="22"/>
        </w:rPr>
        <w:t>ildungsangebote. Stuttgart.</w:t>
      </w:r>
      <w:hyperlink r:id="rId7" w:history="1"/>
      <w:r w:rsidR="00F95A0C">
        <w:rPr>
          <w:sz w:val="22"/>
        </w:rPr>
        <w:t xml:space="preserve"> (PDF als Anlage</w:t>
      </w:r>
      <w:bookmarkStart w:id="0" w:name="_GoBack"/>
      <w:bookmarkEnd w:id="0"/>
      <w:r w:rsidR="007D1149" w:rsidRPr="00A51855">
        <w:rPr>
          <w:sz w:val="22"/>
        </w:rPr>
        <w:t>)</w:t>
      </w:r>
    </w:p>
    <w:p w:rsidR="00921359" w:rsidRPr="00CA5C4B" w:rsidRDefault="00921359" w:rsidP="00A51855">
      <w:pPr>
        <w:pStyle w:val="Listenabsatz"/>
        <w:rPr>
          <w:sz w:val="22"/>
        </w:rPr>
      </w:pPr>
    </w:p>
    <w:p w:rsidR="003F6BBF" w:rsidRDefault="003F6BBF" w:rsidP="003F6BBF">
      <w:pPr>
        <w:rPr>
          <w:sz w:val="22"/>
        </w:rPr>
      </w:pPr>
    </w:p>
    <w:sectPr w:rsidR="003F6BBF" w:rsidSect="001E03DE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03" w:rsidRDefault="00477E03" w:rsidP="001E03DE">
      <w:r>
        <w:separator/>
      </w:r>
    </w:p>
  </w:endnote>
  <w:endnote w:type="continuationSeparator" w:id="0">
    <w:p w:rsidR="00477E03" w:rsidRDefault="00477E0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03" w:rsidRDefault="00477E03" w:rsidP="001E03DE">
      <w:r>
        <w:separator/>
      </w:r>
    </w:p>
  </w:footnote>
  <w:footnote w:type="continuationSeparator" w:id="0">
    <w:p w:rsidR="00477E03" w:rsidRDefault="00477E0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29" w:rsidRDefault="005B5A2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-93980</wp:posOffset>
          </wp:positionH>
          <wp:positionV relativeFrom="paragraph">
            <wp:posOffset>-259715</wp:posOffset>
          </wp:positionV>
          <wp:extent cx="1310640" cy="57912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044"/>
    <w:multiLevelType w:val="hybridMultilevel"/>
    <w:tmpl w:val="A5A8C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CB3"/>
    <w:multiLevelType w:val="hybridMultilevel"/>
    <w:tmpl w:val="AF2E0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42F"/>
    <w:multiLevelType w:val="hybridMultilevel"/>
    <w:tmpl w:val="EA14A1DA"/>
    <w:lvl w:ilvl="0" w:tplc="B8B8ED6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D256E"/>
    <w:multiLevelType w:val="multilevel"/>
    <w:tmpl w:val="0E0A1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29864780"/>
    <w:multiLevelType w:val="hybridMultilevel"/>
    <w:tmpl w:val="25F692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00E4"/>
    <w:multiLevelType w:val="hybridMultilevel"/>
    <w:tmpl w:val="F9721B64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426F2"/>
    <w:multiLevelType w:val="multilevel"/>
    <w:tmpl w:val="0E3A2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40262E5"/>
    <w:multiLevelType w:val="hybridMultilevel"/>
    <w:tmpl w:val="4EB87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A11D0"/>
    <w:multiLevelType w:val="hybridMultilevel"/>
    <w:tmpl w:val="9CBEA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93E4B"/>
    <w:multiLevelType w:val="hybridMultilevel"/>
    <w:tmpl w:val="2A1CC8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C97"/>
    <w:multiLevelType w:val="hybridMultilevel"/>
    <w:tmpl w:val="4024E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64AC"/>
    <w:multiLevelType w:val="hybridMultilevel"/>
    <w:tmpl w:val="DDA6B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3B7"/>
    <w:multiLevelType w:val="hybridMultilevel"/>
    <w:tmpl w:val="F3826DE0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64C1F"/>
    <w:multiLevelType w:val="hybridMultilevel"/>
    <w:tmpl w:val="8A66E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97C7E"/>
    <w:multiLevelType w:val="hybridMultilevel"/>
    <w:tmpl w:val="D8721686"/>
    <w:lvl w:ilvl="0" w:tplc="0407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B1556"/>
    <w:multiLevelType w:val="hybridMultilevel"/>
    <w:tmpl w:val="68B66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A8"/>
    <w:rsid w:val="00005A0B"/>
    <w:rsid w:val="000D361B"/>
    <w:rsid w:val="001A2103"/>
    <w:rsid w:val="001E03DE"/>
    <w:rsid w:val="001F6F6C"/>
    <w:rsid w:val="002223B8"/>
    <w:rsid w:val="0029476D"/>
    <w:rsid w:val="00295A2E"/>
    <w:rsid w:val="00296589"/>
    <w:rsid w:val="002E4F19"/>
    <w:rsid w:val="003162A8"/>
    <w:rsid w:val="003270D1"/>
    <w:rsid w:val="00333F9B"/>
    <w:rsid w:val="003A23C9"/>
    <w:rsid w:val="003D42EA"/>
    <w:rsid w:val="003D4F46"/>
    <w:rsid w:val="003F6BBF"/>
    <w:rsid w:val="004236F3"/>
    <w:rsid w:val="0044650F"/>
    <w:rsid w:val="00477E03"/>
    <w:rsid w:val="004A3BB0"/>
    <w:rsid w:val="00575D4D"/>
    <w:rsid w:val="0058302E"/>
    <w:rsid w:val="005870E3"/>
    <w:rsid w:val="005B5A29"/>
    <w:rsid w:val="006032E5"/>
    <w:rsid w:val="00785CCB"/>
    <w:rsid w:val="007D1149"/>
    <w:rsid w:val="007F55C2"/>
    <w:rsid w:val="0080041A"/>
    <w:rsid w:val="00802912"/>
    <w:rsid w:val="00826298"/>
    <w:rsid w:val="00837D10"/>
    <w:rsid w:val="00851FCD"/>
    <w:rsid w:val="008634F8"/>
    <w:rsid w:val="008A7911"/>
    <w:rsid w:val="00903321"/>
    <w:rsid w:val="00921359"/>
    <w:rsid w:val="00932B62"/>
    <w:rsid w:val="009533B3"/>
    <w:rsid w:val="009935DA"/>
    <w:rsid w:val="00997A47"/>
    <w:rsid w:val="009A4BF0"/>
    <w:rsid w:val="009B4F69"/>
    <w:rsid w:val="009C05F9"/>
    <w:rsid w:val="009D7C85"/>
    <w:rsid w:val="00A51855"/>
    <w:rsid w:val="00A53B60"/>
    <w:rsid w:val="00BF5CB5"/>
    <w:rsid w:val="00C22DA6"/>
    <w:rsid w:val="00CA5C4B"/>
    <w:rsid w:val="00CD6932"/>
    <w:rsid w:val="00D85B5F"/>
    <w:rsid w:val="00D90653"/>
    <w:rsid w:val="00DE2227"/>
    <w:rsid w:val="00EC51B3"/>
    <w:rsid w:val="00F0543E"/>
    <w:rsid w:val="00F44A67"/>
    <w:rsid w:val="00F9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D6AE43"/>
  <w15:docId w15:val="{0DC6140A-AD79-47D1-B164-C80F7B26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3162A8"/>
    <w:pPr>
      <w:ind w:left="720"/>
      <w:contextualSpacing/>
    </w:pPr>
  </w:style>
  <w:style w:type="table" w:styleId="Tabellenraster">
    <w:name w:val="Table Grid"/>
    <w:basedOn w:val="NormaleTabelle"/>
    <w:uiPriority w:val="59"/>
    <w:rsid w:val="003162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F5C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5C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5C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5C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5CB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C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CB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D1149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9D7C8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minare-bw.de/site/pbs-bw-new/get/documents/KULTUS.Dachmandant/KULTUS/Seminare/seminar-stuttgart-sos/pdf/soss_Leitlinien%20inklusive%20Bildungsangebo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Kienzle, Margarete (LS)</dc:creator>
  <cp:lastModifiedBy>Schneller, Tobias (ZSL)</cp:lastModifiedBy>
  <cp:revision>3</cp:revision>
  <dcterms:created xsi:type="dcterms:W3CDTF">2020-11-10T16:38:00Z</dcterms:created>
  <dcterms:modified xsi:type="dcterms:W3CDTF">2021-01-18T06:57:00Z</dcterms:modified>
</cp:coreProperties>
</file>