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268" w:rsidRPr="001442DD" w:rsidRDefault="00014268" w:rsidP="00014268">
      <w:pPr>
        <w:pStyle w:val="Listenabsatz"/>
        <w:numPr>
          <w:ilvl w:val="0"/>
          <w:numId w:val="2"/>
        </w:numPr>
        <w:rPr>
          <w:rFonts w:ascii="Arial" w:hAnsi="Arial" w:cs="Arial"/>
          <w:b/>
        </w:rPr>
      </w:pPr>
      <w:r w:rsidRPr="001442DD">
        <w:rPr>
          <w:rFonts w:ascii="Arial" w:hAnsi="Arial" w:cs="Arial"/>
          <w:b/>
        </w:rPr>
        <w:t xml:space="preserve">Die Zusammenarbeit in einem multiprofessionellen Team </w:t>
      </w:r>
      <w:r w:rsidRPr="001442DD">
        <w:rPr>
          <w:rFonts w:ascii="Arial" w:hAnsi="Arial" w:cs="Arial"/>
        </w:rPr>
        <w:sym w:font="Wingdings" w:char="F0E8"/>
      </w:r>
      <w:r w:rsidRPr="001442DD">
        <w:rPr>
          <w:rFonts w:ascii="Arial" w:hAnsi="Arial" w:cs="Arial"/>
          <w:b/>
        </w:rPr>
        <w:t xml:space="preserve"> Teamentwicklung</w:t>
      </w:r>
      <w:r w:rsidRPr="001442DD">
        <w:rPr>
          <w:rFonts w:ascii="Arial" w:hAnsi="Arial" w:cs="Arial"/>
          <w:b/>
        </w:rPr>
        <w:br/>
      </w:r>
    </w:p>
    <w:p w:rsidR="00014268" w:rsidRPr="00014268" w:rsidRDefault="00014268" w:rsidP="00014268">
      <w:pPr>
        <w:rPr>
          <w:rFonts w:ascii="Arial" w:hAnsi="Arial" w:cs="Arial"/>
          <w:b/>
        </w:rPr>
      </w:pPr>
      <w:r w:rsidRPr="00014268">
        <w:rPr>
          <w:rFonts w:ascii="Arial" w:hAnsi="Arial" w:cs="Arial"/>
          <w:b/>
        </w:rPr>
        <w:t>TZI „GLOBE“: Blick auf das System und die Umgebungsbedingungen.</w:t>
      </w:r>
    </w:p>
    <w:p w:rsidR="00014268" w:rsidRPr="001442DD" w:rsidRDefault="00014268" w:rsidP="00014268">
      <w:pPr>
        <w:spacing w:after="0" w:line="240" w:lineRule="auto"/>
        <w:rPr>
          <w:rFonts w:ascii="Arial" w:hAnsi="Arial" w:cs="Arial"/>
          <w:b/>
        </w:rPr>
      </w:pPr>
    </w:p>
    <w:p w:rsidR="00014268" w:rsidRPr="00014268" w:rsidRDefault="00014268" w:rsidP="00014268">
      <w:pPr>
        <w:spacing w:after="0" w:line="240" w:lineRule="auto"/>
        <w:rPr>
          <w:rFonts w:ascii="Arial" w:hAnsi="Arial" w:cs="Arial"/>
        </w:rPr>
      </w:pPr>
      <w:r w:rsidRPr="00014268">
        <w:rPr>
          <w:rFonts w:ascii="Arial" w:hAnsi="Arial" w:cs="Arial"/>
        </w:rPr>
        <w:t>Zielgruppe:</w:t>
      </w:r>
    </w:p>
    <w:p w:rsidR="00014268" w:rsidRPr="00014268" w:rsidRDefault="00014268" w:rsidP="00014268">
      <w:pPr>
        <w:spacing w:after="0" w:line="240" w:lineRule="auto"/>
        <w:rPr>
          <w:rFonts w:ascii="Arial" w:hAnsi="Arial" w:cs="Arial"/>
        </w:rPr>
      </w:pPr>
    </w:p>
    <w:p w:rsidR="00014268" w:rsidRPr="00014268" w:rsidRDefault="00014268" w:rsidP="00014268">
      <w:pPr>
        <w:pStyle w:val="Listenabsatz"/>
        <w:numPr>
          <w:ilvl w:val="0"/>
          <w:numId w:val="3"/>
        </w:numPr>
        <w:rPr>
          <w:rFonts w:ascii="Arial" w:hAnsi="Arial" w:cs="Arial"/>
          <w:sz w:val="22"/>
          <w:szCs w:val="22"/>
        </w:rPr>
      </w:pPr>
      <w:r w:rsidRPr="00014268">
        <w:rPr>
          <w:rFonts w:ascii="Arial" w:hAnsi="Arial" w:cs="Arial"/>
          <w:sz w:val="22"/>
          <w:szCs w:val="22"/>
        </w:rPr>
        <w:t xml:space="preserve">Lehramtsanwärterinnen und </w:t>
      </w:r>
      <w:proofErr w:type="gramStart"/>
      <w:r w:rsidRPr="00014268">
        <w:rPr>
          <w:rFonts w:ascii="Arial" w:hAnsi="Arial" w:cs="Arial"/>
          <w:sz w:val="22"/>
          <w:szCs w:val="22"/>
        </w:rPr>
        <w:t>Lehramtsanwärter,  Referendarinnen</w:t>
      </w:r>
      <w:proofErr w:type="gramEnd"/>
      <w:r w:rsidRPr="00014268">
        <w:rPr>
          <w:rFonts w:ascii="Arial" w:hAnsi="Arial" w:cs="Arial"/>
          <w:sz w:val="22"/>
          <w:szCs w:val="22"/>
        </w:rPr>
        <w:t xml:space="preserve"> und Referendare</w:t>
      </w:r>
    </w:p>
    <w:p w:rsidR="00014268" w:rsidRPr="00014268" w:rsidRDefault="00014268" w:rsidP="00014268">
      <w:pPr>
        <w:pStyle w:val="Listenabsatz"/>
        <w:numPr>
          <w:ilvl w:val="0"/>
          <w:numId w:val="3"/>
        </w:numPr>
        <w:rPr>
          <w:rFonts w:ascii="Arial" w:hAnsi="Arial" w:cs="Arial"/>
          <w:sz w:val="22"/>
          <w:szCs w:val="22"/>
        </w:rPr>
      </w:pPr>
      <w:r w:rsidRPr="00014268">
        <w:rPr>
          <w:rFonts w:ascii="Arial" w:hAnsi="Arial" w:cs="Arial"/>
          <w:sz w:val="22"/>
          <w:szCs w:val="22"/>
        </w:rPr>
        <w:t>Multiprofessionelle Teams im Teamreflexionsprozess</w:t>
      </w:r>
    </w:p>
    <w:p w:rsidR="00014268" w:rsidRPr="00014268" w:rsidRDefault="00014268" w:rsidP="00014268">
      <w:pPr>
        <w:pStyle w:val="Listenabsatz"/>
        <w:numPr>
          <w:ilvl w:val="0"/>
          <w:numId w:val="3"/>
        </w:numPr>
        <w:rPr>
          <w:rFonts w:ascii="Arial" w:hAnsi="Arial" w:cs="Arial"/>
          <w:sz w:val="22"/>
          <w:szCs w:val="22"/>
        </w:rPr>
      </w:pPr>
      <w:r w:rsidRPr="00014268">
        <w:rPr>
          <w:rFonts w:ascii="Arial" w:hAnsi="Arial" w:cs="Arial"/>
          <w:sz w:val="22"/>
          <w:szCs w:val="22"/>
        </w:rPr>
        <w:t>Einzelne Lehrkräfte</w:t>
      </w:r>
    </w:p>
    <w:p w:rsidR="00014268" w:rsidRPr="00014268" w:rsidRDefault="00014268" w:rsidP="00014268">
      <w:pPr>
        <w:spacing w:after="0" w:line="240" w:lineRule="auto"/>
        <w:rPr>
          <w:rFonts w:ascii="Arial" w:hAnsi="Arial" w:cs="Arial"/>
        </w:rPr>
      </w:pPr>
    </w:p>
    <w:p w:rsidR="00014268" w:rsidRPr="00014268" w:rsidRDefault="00014268" w:rsidP="00014268">
      <w:pPr>
        <w:spacing w:after="0" w:line="240" w:lineRule="auto"/>
        <w:rPr>
          <w:rFonts w:ascii="Arial" w:hAnsi="Arial" w:cs="Arial"/>
        </w:rPr>
      </w:pPr>
    </w:p>
    <w:p w:rsidR="00014268" w:rsidRPr="00014268" w:rsidRDefault="00014268" w:rsidP="00014268">
      <w:pPr>
        <w:spacing w:after="0" w:line="240" w:lineRule="auto"/>
        <w:rPr>
          <w:rFonts w:ascii="Arial" w:hAnsi="Arial" w:cs="Arial"/>
        </w:rPr>
      </w:pPr>
      <w:r w:rsidRPr="00014268">
        <w:rPr>
          <w:rFonts w:ascii="Arial" w:hAnsi="Arial" w:cs="Arial"/>
        </w:rPr>
        <w:t xml:space="preserve">Ziele: </w:t>
      </w:r>
    </w:p>
    <w:p w:rsidR="00014268" w:rsidRPr="00014268" w:rsidRDefault="00014268" w:rsidP="00014268">
      <w:pPr>
        <w:spacing w:after="0" w:line="240" w:lineRule="auto"/>
        <w:rPr>
          <w:rFonts w:ascii="Arial" w:hAnsi="Arial" w:cs="Arial"/>
        </w:rPr>
      </w:pPr>
    </w:p>
    <w:p w:rsidR="00014268" w:rsidRPr="00014268" w:rsidRDefault="00014268" w:rsidP="00014268">
      <w:pPr>
        <w:pStyle w:val="Listenabsatz"/>
        <w:numPr>
          <w:ilvl w:val="0"/>
          <w:numId w:val="3"/>
        </w:numPr>
        <w:rPr>
          <w:rFonts w:ascii="Arial" w:hAnsi="Arial" w:cs="Arial"/>
          <w:b/>
          <w:sz w:val="22"/>
          <w:szCs w:val="22"/>
          <w:u w:val="single"/>
        </w:rPr>
      </w:pPr>
      <w:r w:rsidRPr="00014268">
        <w:rPr>
          <w:rFonts w:ascii="Arial" w:hAnsi="Arial" w:cs="Arial"/>
          <w:sz w:val="22"/>
          <w:szCs w:val="22"/>
        </w:rPr>
        <w:t>Die Teilnehmerinnen und Teilnehmer kennen personale und soziale Bedingungen für erfolgreiche Teamarbeit in der Inklusion im Rahmen des Modells „Themenzentrierte Interaktion“.</w:t>
      </w:r>
    </w:p>
    <w:p w:rsidR="00014268" w:rsidRPr="00014268" w:rsidRDefault="00014268" w:rsidP="00014268">
      <w:pPr>
        <w:pStyle w:val="Listenabsatz"/>
        <w:numPr>
          <w:ilvl w:val="0"/>
          <w:numId w:val="3"/>
        </w:numPr>
        <w:rPr>
          <w:rFonts w:ascii="Arial" w:hAnsi="Arial" w:cs="Arial"/>
          <w:b/>
          <w:sz w:val="22"/>
          <w:szCs w:val="22"/>
          <w:u w:val="single"/>
        </w:rPr>
      </w:pPr>
      <w:r w:rsidRPr="00014268">
        <w:rPr>
          <w:rFonts w:ascii="Arial" w:hAnsi="Arial" w:cs="Arial"/>
          <w:sz w:val="22"/>
          <w:szCs w:val="22"/>
        </w:rPr>
        <w:t>Die Teilnehmerinnen und Teilnehmer setzen sich mit den äußeren Einflussfaktoren auf die eigene Arbeit auseinander. Sie beschreiben und interpretieren sie.</w:t>
      </w:r>
    </w:p>
    <w:p w:rsidR="00014268" w:rsidRPr="00BB0E9C" w:rsidRDefault="00014268" w:rsidP="00014268">
      <w:pPr>
        <w:pStyle w:val="Listenabsatz"/>
        <w:numPr>
          <w:ilvl w:val="0"/>
          <w:numId w:val="3"/>
        </w:numPr>
        <w:rPr>
          <w:rFonts w:ascii="Arial" w:hAnsi="Arial" w:cs="Arial"/>
          <w:b/>
          <w:sz w:val="22"/>
          <w:szCs w:val="22"/>
          <w:u w:val="single"/>
        </w:rPr>
      </w:pPr>
      <w:r w:rsidRPr="00014268">
        <w:rPr>
          <w:rFonts w:ascii="Arial" w:hAnsi="Arial" w:cs="Arial"/>
          <w:sz w:val="22"/>
          <w:szCs w:val="22"/>
        </w:rPr>
        <w:t>Die Teilnehmerinnen und Teilnehmer entwickeln Ideen, wo und wie sie die äußeren Bedingungen förderlich beeinflussen können.</w:t>
      </w:r>
    </w:p>
    <w:p w:rsidR="00014268" w:rsidRPr="00014268" w:rsidRDefault="00014268" w:rsidP="00014268">
      <w:pPr>
        <w:pStyle w:val="Listenabsatz"/>
        <w:rPr>
          <w:rFonts w:ascii="Arial" w:hAnsi="Arial" w:cs="Arial"/>
          <w:b/>
          <w:sz w:val="22"/>
          <w:szCs w:val="22"/>
          <w:u w:val="single"/>
        </w:rPr>
      </w:pPr>
    </w:p>
    <w:p w:rsidR="00014268" w:rsidRPr="00014268" w:rsidRDefault="00014268" w:rsidP="00014268">
      <w:pPr>
        <w:spacing w:after="0" w:line="240" w:lineRule="auto"/>
        <w:rPr>
          <w:rFonts w:ascii="Arial" w:hAnsi="Arial" w:cs="Arial"/>
        </w:rPr>
      </w:pPr>
      <w:r w:rsidRPr="00014268">
        <w:rPr>
          <w:rFonts w:ascii="Arial" w:hAnsi="Arial" w:cs="Arial"/>
        </w:rPr>
        <w:t>Inhaltliche Fokussierung:</w:t>
      </w:r>
    </w:p>
    <w:p w:rsidR="00014268" w:rsidRPr="00014268" w:rsidRDefault="00014268" w:rsidP="00014268">
      <w:pPr>
        <w:spacing w:after="0" w:line="240" w:lineRule="auto"/>
        <w:rPr>
          <w:rFonts w:ascii="Arial" w:hAnsi="Arial" w:cs="Arial"/>
        </w:rPr>
      </w:pPr>
    </w:p>
    <w:p w:rsidR="00014268" w:rsidRPr="00014268" w:rsidRDefault="00014268" w:rsidP="00014268">
      <w:pPr>
        <w:spacing w:after="0" w:line="240" w:lineRule="auto"/>
        <w:rPr>
          <w:rFonts w:ascii="Arial" w:hAnsi="Arial" w:cs="Arial"/>
        </w:rPr>
      </w:pPr>
      <w:r w:rsidRPr="00014268">
        <w:rPr>
          <w:rFonts w:ascii="Arial" w:hAnsi="Arial" w:cs="Arial"/>
        </w:rPr>
        <w:t xml:space="preserve">In diesem Baustein geht es darum, Ruth Cohns Modell der Themenzentrierten Interaktion kennen zu lernen und als Hilfsmittel für die Reflexion der Arbeitsbedingungen des Teams zu nutzen. Die anderen Akteure außerhalb des Teams werden identifiziert und auch die förderlichen und hinderlichen Aspekte der Kooperation mit diesen mehr oder weiter außerhalb stehenden Personen und Institutionen. Schließlich wird überlegt, ob diese äußeren Bedingungen beeinflussbar sind und wie diese förderlich gestaltet werden können.  </w:t>
      </w:r>
    </w:p>
    <w:p w:rsidR="00014268" w:rsidRPr="00014268" w:rsidRDefault="00014268" w:rsidP="00014268">
      <w:pPr>
        <w:spacing w:after="0" w:line="240" w:lineRule="auto"/>
        <w:rPr>
          <w:rFonts w:ascii="Arial" w:hAnsi="Arial" w:cs="Arial"/>
        </w:rPr>
      </w:pPr>
    </w:p>
    <w:p w:rsidR="00014268" w:rsidRPr="00014268" w:rsidRDefault="00014268" w:rsidP="00014268">
      <w:pPr>
        <w:spacing w:after="0" w:line="240" w:lineRule="auto"/>
        <w:rPr>
          <w:rFonts w:ascii="Arial" w:hAnsi="Arial" w:cs="Arial"/>
        </w:rPr>
      </w:pPr>
    </w:p>
    <w:p w:rsidR="00014268" w:rsidRPr="00014268" w:rsidRDefault="00014268" w:rsidP="00014268">
      <w:pPr>
        <w:spacing w:after="0" w:line="240" w:lineRule="auto"/>
        <w:rPr>
          <w:rFonts w:ascii="Arial" w:hAnsi="Arial" w:cs="Arial"/>
        </w:rPr>
      </w:pPr>
      <w:r w:rsidRPr="00014268">
        <w:rPr>
          <w:rFonts w:ascii="Arial" w:hAnsi="Arial" w:cs="Arial"/>
        </w:rPr>
        <w:t>Methoden:</w:t>
      </w:r>
    </w:p>
    <w:p w:rsidR="00014268" w:rsidRPr="00014268" w:rsidRDefault="00014268" w:rsidP="00014268">
      <w:pPr>
        <w:spacing w:after="0" w:line="240" w:lineRule="auto"/>
        <w:rPr>
          <w:rFonts w:ascii="Arial" w:hAnsi="Arial" w:cs="Arial"/>
        </w:rPr>
      </w:pPr>
    </w:p>
    <w:p w:rsidR="00014268" w:rsidRPr="00014268" w:rsidRDefault="00014268" w:rsidP="00014268">
      <w:pPr>
        <w:pStyle w:val="Listenabsatz"/>
        <w:numPr>
          <w:ilvl w:val="0"/>
          <w:numId w:val="4"/>
        </w:numPr>
        <w:rPr>
          <w:rFonts w:ascii="Arial" w:hAnsi="Arial" w:cs="Arial"/>
          <w:i/>
          <w:sz w:val="22"/>
          <w:szCs w:val="22"/>
        </w:rPr>
      </w:pPr>
      <w:r w:rsidRPr="00014268">
        <w:rPr>
          <w:rFonts w:ascii="Arial" w:hAnsi="Arial" w:cs="Arial"/>
          <w:sz w:val="22"/>
          <w:szCs w:val="22"/>
        </w:rPr>
        <w:t>I</w:t>
      </w:r>
      <w:r w:rsidR="007E4F9F">
        <w:rPr>
          <w:rFonts w:ascii="Arial" w:hAnsi="Arial" w:cs="Arial"/>
          <w:sz w:val="22"/>
          <w:szCs w:val="22"/>
        </w:rPr>
        <w:t>nput mit Unterstützung einer</w:t>
      </w:r>
      <w:r w:rsidR="00BB0E9C">
        <w:rPr>
          <w:rFonts w:ascii="Arial" w:hAnsi="Arial" w:cs="Arial"/>
          <w:sz w:val="22"/>
          <w:szCs w:val="22"/>
        </w:rPr>
        <w:t xml:space="preserve"> </w:t>
      </w:r>
      <w:proofErr w:type="spellStart"/>
      <w:r w:rsidR="00BB0E9C" w:rsidRPr="00014268">
        <w:rPr>
          <w:rFonts w:ascii="Arial" w:hAnsi="Arial" w:cs="Arial"/>
          <w:sz w:val="22"/>
          <w:szCs w:val="22"/>
        </w:rPr>
        <w:t>Powerpoint</w:t>
      </w:r>
      <w:proofErr w:type="spellEnd"/>
      <w:r w:rsidR="00BB0E9C" w:rsidRPr="00014268">
        <w:rPr>
          <w:rFonts w:ascii="Arial" w:hAnsi="Arial" w:cs="Arial"/>
          <w:sz w:val="22"/>
          <w:szCs w:val="22"/>
        </w:rPr>
        <w:t>-Präsentation</w:t>
      </w:r>
      <w:r w:rsidR="00BB0E9C">
        <w:rPr>
          <w:rFonts w:ascii="Arial" w:hAnsi="Arial" w:cs="Arial"/>
          <w:sz w:val="22"/>
          <w:szCs w:val="22"/>
        </w:rPr>
        <w:t>.</w:t>
      </w:r>
    </w:p>
    <w:p w:rsidR="00014268" w:rsidRPr="00014268" w:rsidRDefault="00014268" w:rsidP="00014268">
      <w:pPr>
        <w:pStyle w:val="Listenabsatz"/>
        <w:numPr>
          <w:ilvl w:val="0"/>
          <w:numId w:val="4"/>
        </w:numPr>
        <w:rPr>
          <w:rFonts w:ascii="Arial" w:hAnsi="Arial" w:cs="Arial"/>
          <w:i/>
          <w:sz w:val="22"/>
          <w:szCs w:val="22"/>
        </w:rPr>
      </w:pPr>
      <w:r w:rsidRPr="00014268">
        <w:rPr>
          <w:rFonts w:ascii="Arial" w:hAnsi="Arial" w:cs="Arial"/>
          <w:sz w:val="22"/>
          <w:szCs w:val="22"/>
        </w:rPr>
        <w:t>Arbeit im Team bei der Erstellung und Interpretation einer Systemvisualisierung.</w:t>
      </w:r>
    </w:p>
    <w:p w:rsidR="00014268" w:rsidRPr="00014268" w:rsidRDefault="00014268" w:rsidP="00014268">
      <w:pPr>
        <w:spacing w:after="0" w:line="240" w:lineRule="auto"/>
        <w:rPr>
          <w:rFonts w:ascii="Arial" w:hAnsi="Arial" w:cs="Arial"/>
          <w:i/>
        </w:rPr>
      </w:pPr>
    </w:p>
    <w:p w:rsidR="00014268" w:rsidRPr="00014268" w:rsidRDefault="00014268" w:rsidP="00014268">
      <w:pPr>
        <w:spacing w:after="0" w:line="240" w:lineRule="auto"/>
        <w:rPr>
          <w:rFonts w:ascii="Arial" w:hAnsi="Arial" w:cs="Arial"/>
          <w:i/>
        </w:rPr>
      </w:pPr>
    </w:p>
    <w:p w:rsidR="00014268" w:rsidRPr="00014268" w:rsidRDefault="00014268" w:rsidP="00014268">
      <w:pPr>
        <w:spacing w:after="0" w:line="240" w:lineRule="auto"/>
        <w:rPr>
          <w:rFonts w:ascii="Arial" w:hAnsi="Arial" w:cs="Arial"/>
        </w:rPr>
      </w:pPr>
      <w:r w:rsidRPr="00014268">
        <w:rPr>
          <w:rFonts w:ascii="Arial" w:hAnsi="Arial" w:cs="Arial"/>
        </w:rPr>
        <w:t>Zeit:</w:t>
      </w:r>
    </w:p>
    <w:p w:rsidR="00014268" w:rsidRPr="00014268" w:rsidRDefault="00014268" w:rsidP="00014268">
      <w:pPr>
        <w:spacing w:after="0" w:line="240" w:lineRule="auto"/>
        <w:rPr>
          <w:rFonts w:ascii="Arial" w:hAnsi="Arial" w:cs="Arial"/>
        </w:rPr>
      </w:pPr>
    </w:p>
    <w:p w:rsidR="00014268" w:rsidRPr="007E4F9F" w:rsidRDefault="00014268" w:rsidP="007E4F9F">
      <w:pPr>
        <w:pStyle w:val="Listenabsatz"/>
        <w:numPr>
          <w:ilvl w:val="0"/>
          <w:numId w:val="8"/>
        </w:numPr>
        <w:rPr>
          <w:rFonts w:ascii="Arial" w:hAnsi="Arial" w:cs="Arial"/>
        </w:rPr>
      </w:pPr>
      <w:r w:rsidRPr="007E4F9F">
        <w:rPr>
          <w:rFonts w:ascii="Arial" w:hAnsi="Arial" w:cs="Arial"/>
        </w:rPr>
        <w:t>Der gesamte Baustein umfasst einen Zeitbedarf von ca. 120 Minuten.</w:t>
      </w:r>
    </w:p>
    <w:p w:rsidR="00014268" w:rsidRPr="00014268" w:rsidRDefault="00014268" w:rsidP="00014268">
      <w:pPr>
        <w:spacing w:after="0" w:line="240" w:lineRule="auto"/>
        <w:rPr>
          <w:rFonts w:ascii="Arial" w:hAnsi="Arial" w:cs="Arial"/>
        </w:rPr>
      </w:pPr>
    </w:p>
    <w:p w:rsidR="00014268" w:rsidRPr="00014268" w:rsidRDefault="00014268" w:rsidP="00014268">
      <w:pPr>
        <w:spacing w:after="0" w:line="240" w:lineRule="auto"/>
        <w:rPr>
          <w:rFonts w:ascii="Arial" w:hAnsi="Arial" w:cs="Arial"/>
        </w:rPr>
      </w:pPr>
    </w:p>
    <w:p w:rsidR="00014268" w:rsidRPr="00014268" w:rsidRDefault="00014268" w:rsidP="00014268">
      <w:pPr>
        <w:spacing w:after="0" w:line="240" w:lineRule="auto"/>
        <w:rPr>
          <w:rFonts w:ascii="Arial" w:hAnsi="Arial" w:cs="Arial"/>
        </w:rPr>
      </w:pPr>
      <w:r w:rsidRPr="00014268">
        <w:rPr>
          <w:rFonts w:ascii="Arial" w:hAnsi="Arial" w:cs="Arial"/>
        </w:rPr>
        <w:t>Material:</w:t>
      </w:r>
    </w:p>
    <w:p w:rsidR="00014268" w:rsidRPr="00014268" w:rsidRDefault="00014268" w:rsidP="00014268">
      <w:pPr>
        <w:spacing w:after="0" w:line="240" w:lineRule="auto"/>
        <w:rPr>
          <w:rFonts w:ascii="Arial" w:hAnsi="Arial" w:cs="Arial"/>
        </w:rPr>
      </w:pPr>
    </w:p>
    <w:p w:rsidR="00014268" w:rsidRPr="00014268" w:rsidRDefault="00014268" w:rsidP="00014268">
      <w:pPr>
        <w:pStyle w:val="Listenabsatz"/>
        <w:numPr>
          <w:ilvl w:val="0"/>
          <w:numId w:val="5"/>
        </w:numPr>
        <w:rPr>
          <w:rFonts w:ascii="Arial" w:hAnsi="Arial" w:cs="Arial"/>
          <w:sz w:val="22"/>
          <w:szCs w:val="22"/>
        </w:rPr>
      </w:pPr>
      <w:proofErr w:type="spellStart"/>
      <w:r w:rsidRPr="00014268">
        <w:rPr>
          <w:rFonts w:ascii="Arial" w:hAnsi="Arial" w:cs="Arial"/>
          <w:sz w:val="22"/>
          <w:szCs w:val="22"/>
        </w:rPr>
        <w:t>Powerpoint</w:t>
      </w:r>
      <w:proofErr w:type="spellEnd"/>
      <w:r w:rsidRPr="00014268">
        <w:rPr>
          <w:rFonts w:ascii="Arial" w:hAnsi="Arial" w:cs="Arial"/>
          <w:sz w:val="22"/>
          <w:szCs w:val="22"/>
        </w:rPr>
        <w:t xml:space="preserve">-Präsentation </w:t>
      </w:r>
    </w:p>
    <w:p w:rsidR="00014268" w:rsidRPr="00014268" w:rsidRDefault="00014268" w:rsidP="00014268">
      <w:pPr>
        <w:pStyle w:val="Listenabsatz"/>
        <w:numPr>
          <w:ilvl w:val="0"/>
          <w:numId w:val="5"/>
        </w:numPr>
        <w:rPr>
          <w:rFonts w:ascii="Arial" w:hAnsi="Arial" w:cs="Arial"/>
          <w:sz w:val="22"/>
          <w:szCs w:val="22"/>
        </w:rPr>
      </w:pPr>
      <w:r w:rsidRPr="00014268">
        <w:rPr>
          <w:rFonts w:ascii="Arial" w:hAnsi="Arial" w:cs="Arial"/>
          <w:sz w:val="22"/>
          <w:szCs w:val="22"/>
        </w:rPr>
        <w:t>Moderationspapier oder Flipchart-Papier, Karten in verschiedenen Formen und Farben, Kleber, Schere, Stifte</w:t>
      </w:r>
    </w:p>
    <w:p w:rsidR="00014268" w:rsidRDefault="00014268" w:rsidP="00014268">
      <w:pPr>
        <w:pStyle w:val="Listenabsatz"/>
        <w:rPr>
          <w:rFonts w:ascii="Arial" w:hAnsi="Arial" w:cs="Arial"/>
          <w:sz w:val="22"/>
          <w:szCs w:val="22"/>
        </w:rPr>
      </w:pPr>
    </w:p>
    <w:p w:rsidR="000448C2" w:rsidRPr="00014268" w:rsidRDefault="000448C2" w:rsidP="00014268">
      <w:pPr>
        <w:pStyle w:val="Listenabsatz"/>
        <w:rPr>
          <w:rFonts w:ascii="Arial" w:hAnsi="Arial" w:cs="Arial"/>
          <w:sz w:val="22"/>
          <w:szCs w:val="22"/>
        </w:rPr>
      </w:pPr>
    </w:p>
    <w:p w:rsidR="000448C2" w:rsidRDefault="000448C2" w:rsidP="00014268">
      <w:pPr>
        <w:spacing w:after="0" w:line="240" w:lineRule="auto"/>
        <w:rPr>
          <w:rFonts w:ascii="Arial" w:hAnsi="Arial" w:cs="Arial"/>
        </w:rPr>
      </w:pPr>
    </w:p>
    <w:p w:rsidR="000448C2" w:rsidRDefault="000448C2" w:rsidP="00014268">
      <w:pPr>
        <w:spacing w:after="0" w:line="240" w:lineRule="auto"/>
        <w:rPr>
          <w:rFonts w:ascii="Arial" w:hAnsi="Arial" w:cs="Arial"/>
        </w:rPr>
      </w:pPr>
    </w:p>
    <w:p w:rsidR="000448C2" w:rsidRDefault="000448C2" w:rsidP="00014268">
      <w:pPr>
        <w:spacing w:after="0" w:line="240" w:lineRule="auto"/>
        <w:rPr>
          <w:rFonts w:ascii="Arial" w:hAnsi="Arial" w:cs="Arial"/>
        </w:rPr>
      </w:pPr>
    </w:p>
    <w:p w:rsidR="00014268" w:rsidRPr="00014268" w:rsidRDefault="00014268" w:rsidP="00014268">
      <w:pPr>
        <w:spacing w:after="0" w:line="240" w:lineRule="auto"/>
        <w:rPr>
          <w:rFonts w:ascii="Arial" w:hAnsi="Arial" w:cs="Arial"/>
        </w:rPr>
      </w:pPr>
      <w:r w:rsidRPr="00014268">
        <w:rPr>
          <w:rFonts w:ascii="Arial" w:hAnsi="Arial" w:cs="Arial"/>
        </w:rPr>
        <w:t>Literatur und Links:</w:t>
      </w:r>
    </w:p>
    <w:p w:rsidR="00014268" w:rsidRPr="00014268" w:rsidRDefault="00014268" w:rsidP="00014268">
      <w:pPr>
        <w:spacing w:after="0" w:line="240" w:lineRule="auto"/>
        <w:rPr>
          <w:rFonts w:ascii="Arial" w:hAnsi="Arial" w:cs="Arial"/>
        </w:rPr>
      </w:pPr>
    </w:p>
    <w:p w:rsidR="00014268" w:rsidRPr="00014268" w:rsidRDefault="00014268" w:rsidP="00014268">
      <w:pPr>
        <w:numPr>
          <w:ilvl w:val="0"/>
          <w:numId w:val="6"/>
        </w:numPr>
        <w:spacing w:after="0" w:line="240" w:lineRule="auto"/>
        <w:rPr>
          <w:rFonts w:ascii="Arial" w:hAnsi="Arial" w:cs="Arial"/>
        </w:rPr>
      </w:pPr>
      <w:r w:rsidRPr="00014268">
        <w:rPr>
          <w:rFonts w:ascii="Arial" w:hAnsi="Arial" w:cs="Arial"/>
        </w:rPr>
        <w:t>Cohn, Ruth: Von der Psychoanalyse zur themenzentrierten Interaktion. Von der Behandlung einzelner zu einer Pädagogik für alle. Stuttgart 1975</w:t>
      </w:r>
    </w:p>
    <w:p w:rsidR="00014268" w:rsidRPr="00014268" w:rsidRDefault="00014268" w:rsidP="00014268">
      <w:pPr>
        <w:numPr>
          <w:ilvl w:val="0"/>
          <w:numId w:val="6"/>
        </w:numPr>
        <w:spacing w:after="0" w:line="240" w:lineRule="auto"/>
        <w:rPr>
          <w:rFonts w:ascii="Arial" w:hAnsi="Arial" w:cs="Arial"/>
        </w:rPr>
      </w:pPr>
      <w:r w:rsidRPr="00014268">
        <w:rPr>
          <w:rFonts w:ascii="Arial" w:hAnsi="Arial" w:cs="Arial"/>
        </w:rPr>
        <w:t xml:space="preserve">Cohn, R. C. und </w:t>
      </w:r>
      <w:proofErr w:type="spellStart"/>
      <w:r w:rsidRPr="00014268">
        <w:rPr>
          <w:rFonts w:ascii="Arial" w:hAnsi="Arial" w:cs="Arial"/>
        </w:rPr>
        <w:t>Farau</w:t>
      </w:r>
      <w:proofErr w:type="spellEnd"/>
      <w:r w:rsidRPr="00014268">
        <w:rPr>
          <w:rFonts w:ascii="Arial" w:hAnsi="Arial" w:cs="Arial"/>
        </w:rPr>
        <w:t xml:space="preserve">, A.: </w:t>
      </w:r>
      <w:r w:rsidRPr="00014268">
        <w:rPr>
          <w:rFonts w:ascii="Arial" w:hAnsi="Arial" w:cs="Arial"/>
          <w:iCs/>
        </w:rPr>
        <w:t>Gelebte Geschichte der Psychotherapie</w:t>
      </w:r>
      <w:r w:rsidRPr="00014268">
        <w:rPr>
          <w:rFonts w:ascii="Arial" w:hAnsi="Arial" w:cs="Arial"/>
          <w:i/>
          <w:iCs/>
        </w:rPr>
        <w:t>.</w:t>
      </w:r>
      <w:r w:rsidRPr="00014268">
        <w:rPr>
          <w:rFonts w:ascii="Arial" w:hAnsi="Arial" w:cs="Arial"/>
        </w:rPr>
        <w:t xml:space="preserve"> Stuttgart 1984</w:t>
      </w:r>
    </w:p>
    <w:p w:rsidR="00014268" w:rsidRPr="00014268" w:rsidRDefault="00014268" w:rsidP="00014268">
      <w:pPr>
        <w:numPr>
          <w:ilvl w:val="0"/>
          <w:numId w:val="6"/>
        </w:numPr>
        <w:spacing w:after="0" w:line="240" w:lineRule="auto"/>
        <w:rPr>
          <w:rFonts w:ascii="Arial" w:hAnsi="Arial" w:cs="Arial"/>
        </w:rPr>
      </w:pPr>
      <w:r w:rsidRPr="00014268">
        <w:rPr>
          <w:rFonts w:ascii="Arial" w:hAnsi="Arial" w:cs="Arial"/>
        </w:rPr>
        <w:t xml:space="preserve">Gellert M u. Nowak C: Ein Praxisbuch für die Arbeit in und mit Teams. </w:t>
      </w:r>
      <w:proofErr w:type="spellStart"/>
      <w:r w:rsidRPr="00014268">
        <w:rPr>
          <w:rFonts w:ascii="Arial" w:hAnsi="Arial" w:cs="Arial"/>
        </w:rPr>
        <w:t>Meezen</w:t>
      </w:r>
      <w:proofErr w:type="spellEnd"/>
      <w:r w:rsidRPr="00014268">
        <w:rPr>
          <w:rFonts w:ascii="Arial" w:hAnsi="Arial" w:cs="Arial"/>
        </w:rPr>
        <w:t xml:space="preserve"> 2014</w:t>
      </w:r>
    </w:p>
    <w:p w:rsidR="00014268" w:rsidRPr="00014268" w:rsidRDefault="00014268" w:rsidP="00014268">
      <w:pPr>
        <w:numPr>
          <w:ilvl w:val="0"/>
          <w:numId w:val="6"/>
        </w:numPr>
        <w:spacing w:after="0" w:line="240" w:lineRule="auto"/>
        <w:rPr>
          <w:rFonts w:ascii="Arial" w:hAnsi="Arial" w:cs="Arial"/>
        </w:rPr>
      </w:pPr>
      <w:r w:rsidRPr="00014268">
        <w:rPr>
          <w:rFonts w:ascii="Arial" w:hAnsi="Arial" w:cs="Arial"/>
        </w:rPr>
        <w:t>Phillip E: Multiprofessionelle Teamentwicklung – Erfolgsfaktoren für die Zusammenarbeit in der Schule. Weinheim 2014</w:t>
      </w:r>
    </w:p>
    <w:p w:rsidR="0053296E" w:rsidRPr="00C72E31" w:rsidRDefault="0053296E" w:rsidP="00C72E31">
      <w:bookmarkStart w:id="0" w:name="_GoBack"/>
      <w:bookmarkEnd w:id="0"/>
    </w:p>
    <w:sectPr w:rsidR="0053296E" w:rsidRPr="00C72E31" w:rsidSect="0053296E">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84C" w:rsidRDefault="0018584C" w:rsidP="008153CA">
      <w:pPr>
        <w:spacing w:after="0" w:line="240" w:lineRule="auto"/>
      </w:pPr>
      <w:r>
        <w:separator/>
      </w:r>
    </w:p>
  </w:endnote>
  <w:endnote w:type="continuationSeparator" w:id="0">
    <w:p w:rsidR="0018584C" w:rsidRDefault="0018584C" w:rsidP="00815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84C" w:rsidRDefault="0018584C" w:rsidP="008153CA">
      <w:pPr>
        <w:spacing w:after="0" w:line="240" w:lineRule="auto"/>
      </w:pPr>
      <w:r>
        <w:separator/>
      </w:r>
    </w:p>
  </w:footnote>
  <w:footnote w:type="continuationSeparator" w:id="0">
    <w:p w:rsidR="0018584C" w:rsidRDefault="0018584C" w:rsidP="00815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3CA" w:rsidRPr="004E507A" w:rsidRDefault="004E507A" w:rsidP="004E507A">
    <w:pPr>
      <w:pStyle w:val="Kopfzeile"/>
    </w:pPr>
    <w:r>
      <w:rPr>
        <w:noProof/>
        <w:lang w:eastAsia="de-DE"/>
      </w:rPr>
      <w:drawing>
        <wp:anchor distT="0" distB="0" distL="114300" distR="114300" simplePos="0" relativeHeight="251659264" behindDoc="0" locked="0" layoutInCell="1" allowOverlap="1" wp14:anchorId="7F0880B2" wp14:editId="043E211B">
          <wp:simplePos x="0" y="0"/>
          <wp:positionH relativeFrom="column">
            <wp:posOffset>-133350</wp:posOffset>
          </wp:positionH>
          <wp:positionV relativeFrom="paragraph">
            <wp:posOffset>-235585</wp:posOffset>
          </wp:positionV>
          <wp:extent cx="1314136" cy="5760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SL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4136" cy="576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E26D5"/>
    <w:multiLevelType w:val="hybridMultilevel"/>
    <w:tmpl w:val="D398F4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E5463B"/>
    <w:multiLevelType w:val="hybridMultilevel"/>
    <w:tmpl w:val="2DA461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E627B4F"/>
    <w:multiLevelType w:val="hybridMultilevel"/>
    <w:tmpl w:val="94D40182"/>
    <w:lvl w:ilvl="0" w:tplc="04070019">
      <w:start w:val="6"/>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E661C97"/>
    <w:multiLevelType w:val="hybridMultilevel"/>
    <w:tmpl w:val="4024EF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00A64AC"/>
    <w:multiLevelType w:val="hybridMultilevel"/>
    <w:tmpl w:val="DDA6B6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4D306F"/>
    <w:multiLevelType w:val="hybridMultilevel"/>
    <w:tmpl w:val="C71ACCBA"/>
    <w:lvl w:ilvl="0" w:tplc="9B1E4324">
      <w:start w:val="1"/>
      <w:numFmt w:val="decimal"/>
      <w:lvlText w:val="%1."/>
      <w:lvlJc w:val="left"/>
      <w:pPr>
        <w:tabs>
          <w:tab w:val="num" w:pos="720"/>
        </w:tabs>
        <w:ind w:left="720" w:hanging="360"/>
      </w:pPr>
      <w:rPr>
        <w:rFonts w:asciiTheme="minorHAnsi" w:eastAsiaTheme="minorEastAsia" w:hAnsi="Calibri" w:cstheme="minorBidi"/>
      </w:rPr>
    </w:lvl>
    <w:lvl w:ilvl="1" w:tplc="BC4EA2B0" w:tentative="1">
      <w:start w:val="1"/>
      <w:numFmt w:val="bullet"/>
      <w:lvlText w:val="•"/>
      <w:lvlJc w:val="left"/>
      <w:pPr>
        <w:tabs>
          <w:tab w:val="num" w:pos="1440"/>
        </w:tabs>
        <w:ind w:left="1440" w:hanging="360"/>
      </w:pPr>
      <w:rPr>
        <w:rFonts w:ascii="Arial" w:hAnsi="Arial" w:hint="default"/>
      </w:rPr>
    </w:lvl>
    <w:lvl w:ilvl="2" w:tplc="D766E208" w:tentative="1">
      <w:start w:val="1"/>
      <w:numFmt w:val="bullet"/>
      <w:lvlText w:val="•"/>
      <w:lvlJc w:val="left"/>
      <w:pPr>
        <w:tabs>
          <w:tab w:val="num" w:pos="2160"/>
        </w:tabs>
        <w:ind w:left="2160" w:hanging="360"/>
      </w:pPr>
      <w:rPr>
        <w:rFonts w:ascii="Arial" w:hAnsi="Arial" w:hint="default"/>
      </w:rPr>
    </w:lvl>
    <w:lvl w:ilvl="3" w:tplc="F2763E20" w:tentative="1">
      <w:start w:val="1"/>
      <w:numFmt w:val="bullet"/>
      <w:lvlText w:val="•"/>
      <w:lvlJc w:val="left"/>
      <w:pPr>
        <w:tabs>
          <w:tab w:val="num" w:pos="2880"/>
        </w:tabs>
        <w:ind w:left="2880" w:hanging="360"/>
      </w:pPr>
      <w:rPr>
        <w:rFonts w:ascii="Arial" w:hAnsi="Arial" w:hint="default"/>
      </w:rPr>
    </w:lvl>
    <w:lvl w:ilvl="4" w:tplc="D94CFA14" w:tentative="1">
      <w:start w:val="1"/>
      <w:numFmt w:val="bullet"/>
      <w:lvlText w:val="•"/>
      <w:lvlJc w:val="left"/>
      <w:pPr>
        <w:tabs>
          <w:tab w:val="num" w:pos="3600"/>
        </w:tabs>
        <w:ind w:left="3600" w:hanging="360"/>
      </w:pPr>
      <w:rPr>
        <w:rFonts w:ascii="Arial" w:hAnsi="Arial" w:hint="default"/>
      </w:rPr>
    </w:lvl>
    <w:lvl w:ilvl="5" w:tplc="6FBE441A" w:tentative="1">
      <w:start w:val="1"/>
      <w:numFmt w:val="bullet"/>
      <w:lvlText w:val="•"/>
      <w:lvlJc w:val="left"/>
      <w:pPr>
        <w:tabs>
          <w:tab w:val="num" w:pos="4320"/>
        </w:tabs>
        <w:ind w:left="4320" w:hanging="360"/>
      </w:pPr>
      <w:rPr>
        <w:rFonts w:ascii="Arial" w:hAnsi="Arial" w:hint="default"/>
      </w:rPr>
    </w:lvl>
    <w:lvl w:ilvl="6" w:tplc="E8FA426E" w:tentative="1">
      <w:start w:val="1"/>
      <w:numFmt w:val="bullet"/>
      <w:lvlText w:val="•"/>
      <w:lvlJc w:val="left"/>
      <w:pPr>
        <w:tabs>
          <w:tab w:val="num" w:pos="5040"/>
        </w:tabs>
        <w:ind w:left="5040" w:hanging="360"/>
      </w:pPr>
      <w:rPr>
        <w:rFonts w:ascii="Arial" w:hAnsi="Arial" w:hint="default"/>
      </w:rPr>
    </w:lvl>
    <w:lvl w:ilvl="7" w:tplc="C92C2824" w:tentative="1">
      <w:start w:val="1"/>
      <w:numFmt w:val="bullet"/>
      <w:lvlText w:val="•"/>
      <w:lvlJc w:val="left"/>
      <w:pPr>
        <w:tabs>
          <w:tab w:val="num" w:pos="5760"/>
        </w:tabs>
        <w:ind w:left="5760" w:hanging="360"/>
      </w:pPr>
      <w:rPr>
        <w:rFonts w:ascii="Arial" w:hAnsi="Arial" w:hint="default"/>
      </w:rPr>
    </w:lvl>
    <w:lvl w:ilvl="8" w:tplc="6786058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45463B7"/>
    <w:multiLevelType w:val="hybridMultilevel"/>
    <w:tmpl w:val="F7EA8124"/>
    <w:lvl w:ilvl="0" w:tplc="0407000F">
      <w:start w:val="3"/>
      <w:numFmt w:val="decimal"/>
      <w:lvlText w:val="%1."/>
      <w:lvlJc w:val="left"/>
      <w:pPr>
        <w:ind w:left="360" w:hanging="360"/>
      </w:pPr>
      <w:rPr>
        <w:rFonts w:hint="default"/>
      </w:rPr>
    </w:lvl>
    <w:lvl w:ilvl="1" w:tplc="AA90E85E">
      <w:start w:val="24"/>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603A4A7E"/>
    <w:multiLevelType w:val="hybridMultilevel"/>
    <w:tmpl w:val="2CF648A2"/>
    <w:lvl w:ilvl="0" w:tplc="04070001">
      <w:start w:val="1"/>
      <w:numFmt w:val="bullet"/>
      <w:lvlText w:val=""/>
      <w:lvlJc w:val="left"/>
      <w:pPr>
        <w:tabs>
          <w:tab w:val="num" w:pos="720"/>
        </w:tabs>
        <w:ind w:left="720" w:hanging="360"/>
      </w:pPr>
      <w:rPr>
        <w:rFonts w:ascii="Symbol" w:hAnsi="Symbol" w:hint="default"/>
      </w:rPr>
    </w:lvl>
    <w:lvl w:ilvl="1" w:tplc="1AF478B8" w:tentative="1">
      <w:start w:val="1"/>
      <w:numFmt w:val="bullet"/>
      <w:lvlText w:val=""/>
      <w:lvlJc w:val="left"/>
      <w:pPr>
        <w:tabs>
          <w:tab w:val="num" w:pos="1440"/>
        </w:tabs>
        <w:ind w:left="1440" w:hanging="360"/>
      </w:pPr>
      <w:rPr>
        <w:rFonts w:ascii="Wingdings" w:hAnsi="Wingdings" w:hint="default"/>
      </w:rPr>
    </w:lvl>
    <w:lvl w:ilvl="2" w:tplc="8AC2DD62" w:tentative="1">
      <w:start w:val="1"/>
      <w:numFmt w:val="bullet"/>
      <w:lvlText w:val=""/>
      <w:lvlJc w:val="left"/>
      <w:pPr>
        <w:tabs>
          <w:tab w:val="num" w:pos="2160"/>
        </w:tabs>
        <w:ind w:left="2160" w:hanging="360"/>
      </w:pPr>
      <w:rPr>
        <w:rFonts w:ascii="Wingdings" w:hAnsi="Wingdings" w:hint="default"/>
      </w:rPr>
    </w:lvl>
    <w:lvl w:ilvl="3" w:tplc="8542B13C" w:tentative="1">
      <w:start w:val="1"/>
      <w:numFmt w:val="bullet"/>
      <w:lvlText w:val=""/>
      <w:lvlJc w:val="left"/>
      <w:pPr>
        <w:tabs>
          <w:tab w:val="num" w:pos="2880"/>
        </w:tabs>
        <w:ind w:left="2880" w:hanging="360"/>
      </w:pPr>
      <w:rPr>
        <w:rFonts w:ascii="Wingdings" w:hAnsi="Wingdings" w:hint="default"/>
      </w:rPr>
    </w:lvl>
    <w:lvl w:ilvl="4" w:tplc="D5DAC99A" w:tentative="1">
      <w:start w:val="1"/>
      <w:numFmt w:val="bullet"/>
      <w:lvlText w:val=""/>
      <w:lvlJc w:val="left"/>
      <w:pPr>
        <w:tabs>
          <w:tab w:val="num" w:pos="3600"/>
        </w:tabs>
        <w:ind w:left="3600" w:hanging="360"/>
      </w:pPr>
      <w:rPr>
        <w:rFonts w:ascii="Wingdings" w:hAnsi="Wingdings" w:hint="default"/>
      </w:rPr>
    </w:lvl>
    <w:lvl w:ilvl="5" w:tplc="ACB65796" w:tentative="1">
      <w:start w:val="1"/>
      <w:numFmt w:val="bullet"/>
      <w:lvlText w:val=""/>
      <w:lvlJc w:val="left"/>
      <w:pPr>
        <w:tabs>
          <w:tab w:val="num" w:pos="4320"/>
        </w:tabs>
        <w:ind w:left="4320" w:hanging="360"/>
      </w:pPr>
      <w:rPr>
        <w:rFonts w:ascii="Wingdings" w:hAnsi="Wingdings" w:hint="default"/>
      </w:rPr>
    </w:lvl>
    <w:lvl w:ilvl="6" w:tplc="AC38905E" w:tentative="1">
      <w:start w:val="1"/>
      <w:numFmt w:val="bullet"/>
      <w:lvlText w:val=""/>
      <w:lvlJc w:val="left"/>
      <w:pPr>
        <w:tabs>
          <w:tab w:val="num" w:pos="5040"/>
        </w:tabs>
        <w:ind w:left="5040" w:hanging="360"/>
      </w:pPr>
      <w:rPr>
        <w:rFonts w:ascii="Wingdings" w:hAnsi="Wingdings" w:hint="default"/>
      </w:rPr>
    </w:lvl>
    <w:lvl w:ilvl="7" w:tplc="FCE8074E" w:tentative="1">
      <w:start w:val="1"/>
      <w:numFmt w:val="bullet"/>
      <w:lvlText w:val=""/>
      <w:lvlJc w:val="left"/>
      <w:pPr>
        <w:tabs>
          <w:tab w:val="num" w:pos="5760"/>
        </w:tabs>
        <w:ind w:left="5760" w:hanging="360"/>
      </w:pPr>
      <w:rPr>
        <w:rFonts w:ascii="Wingdings" w:hAnsi="Wingdings" w:hint="default"/>
      </w:rPr>
    </w:lvl>
    <w:lvl w:ilvl="8" w:tplc="BA34043E"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1"/>
  </w:num>
  <w:num w:numId="4">
    <w:abstractNumId w:val="4"/>
  </w:num>
  <w:num w:numId="5">
    <w:abstractNumId w:val="3"/>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3CA"/>
    <w:rsid w:val="00014268"/>
    <w:rsid w:val="000448C2"/>
    <w:rsid w:val="0018584C"/>
    <w:rsid w:val="001D5D09"/>
    <w:rsid w:val="00253E0D"/>
    <w:rsid w:val="00456291"/>
    <w:rsid w:val="004E507A"/>
    <w:rsid w:val="0053296E"/>
    <w:rsid w:val="006328BA"/>
    <w:rsid w:val="007E4F9F"/>
    <w:rsid w:val="0080330D"/>
    <w:rsid w:val="008153CA"/>
    <w:rsid w:val="00850D94"/>
    <w:rsid w:val="008A7BA2"/>
    <w:rsid w:val="00A21FC6"/>
    <w:rsid w:val="00A70BE4"/>
    <w:rsid w:val="00A90FB1"/>
    <w:rsid w:val="00AC0AE1"/>
    <w:rsid w:val="00BB0E9C"/>
    <w:rsid w:val="00C40932"/>
    <w:rsid w:val="00C72E31"/>
    <w:rsid w:val="00DC456E"/>
    <w:rsid w:val="00ED5664"/>
    <w:rsid w:val="00F13CBF"/>
    <w:rsid w:val="00F8410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5175CA"/>
  <w15:docId w15:val="{D4710F4C-47FA-41D4-8368-69481E8FB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53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53CA"/>
  </w:style>
  <w:style w:type="paragraph" w:styleId="Fuzeile">
    <w:name w:val="footer"/>
    <w:basedOn w:val="Standard"/>
    <w:link w:val="FuzeileZchn"/>
    <w:uiPriority w:val="99"/>
    <w:unhideWhenUsed/>
    <w:rsid w:val="008153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53CA"/>
  </w:style>
  <w:style w:type="paragraph" w:customStyle="1" w:styleId="LS-KopfzeileGeradeHochformatLinks">
    <w:name w:val="LS-Kopfzeile Gerade Hochformat (Links)"/>
    <w:basedOn w:val="Standard"/>
    <w:link w:val="LS-KopfzeileGeradeHochformatLinksZchn"/>
    <w:qFormat/>
    <w:rsid w:val="008153CA"/>
    <w:pPr>
      <w:spacing w:after="0" w:line="320" w:lineRule="exact"/>
      <w:jc w:val="right"/>
    </w:pPr>
    <w:rPr>
      <w:rFonts w:ascii="Arial" w:eastAsia="Times New Roman" w:hAnsi="Arial" w:cs="Times New Roman"/>
      <w:color w:val="A6A6A6" w:themeColor="background1" w:themeShade="A6"/>
      <w:sz w:val="24"/>
      <w:szCs w:val="20"/>
      <w:lang w:eastAsia="de-DE"/>
    </w:rPr>
  </w:style>
  <w:style w:type="character" w:customStyle="1" w:styleId="LS-KopfzeileGeradeHochformatLinksZchn">
    <w:name w:val="LS-Kopfzeile Gerade Hochformat (Links) Zchn"/>
    <w:basedOn w:val="Absatz-Standardschriftart"/>
    <w:link w:val="LS-KopfzeileGeradeHochformatLinks"/>
    <w:rsid w:val="008153CA"/>
    <w:rPr>
      <w:rFonts w:ascii="Arial" w:eastAsia="Times New Roman" w:hAnsi="Arial" w:cs="Times New Roman"/>
      <w:color w:val="A6A6A6" w:themeColor="background1" w:themeShade="A6"/>
      <w:sz w:val="24"/>
      <w:szCs w:val="20"/>
      <w:lang w:eastAsia="de-DE"/>
    </w:rPr>
  </w:style>
  <w:style w:type="paragraph" w:styleId="Listenabsatz">
    <w:name w:val="List Paragraph"/>
    <w:basedOn w:val="Standard"/>
    <w:uiPriority w:val="34"/>
    <w:qFormat/>
    <w:rsid w:val="0080330D"/>
    <w:pPr>
      <w:spacing w:after="0" w:line="240" w:lineRule="auto"/>
      <w:ind w:left="720"/>
      <w:contextualSpacing/>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0330D"/>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803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1837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Kienzle, Margarete (LS)</dc:creator>
  <cp:lastModifiedBy>Schneller, Tobias (ZSL)</cp:lastModifiedBy>
  <cp:revision>4</cp:revision>
  <dcterms:created xsi:type="dcterms:W3CDTF">2020-11-10T17:05:00Z</dcterms:created>
  <dcterms:modified xsi:type="dcterms:W3CDTF">2021-01-18T16:28:00Z</dcterms:modified>
</cp:coreProperties>
</file>