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F98F" w14:textId="77777777" w:rsidR="00AA5EA1" w:rsidRPr="00AA5EA1" w:rsidRDefault="00AA5EA1" w:rsidP="00AA5EA1">
      <w:pPr>
        <w:spacing w:after="0" w:line="240" w:lineRule="auto"/>
        <w:rPr>
          <w:rFonts w:ascii="Arial" w:hAnsi="Arial" w:cs="Arial"/>
          <w:b/>
        </w:rPr>
      </w:pPr>
      <w:r w:rsidRPr="00AA5EA1">
        <w:rPr>
          <w:rFonts w:ascii="Arial" w:hAnsi="Arial" w:cs="Arial"/>
          <w:b/>
        </w:rPr>
        <w:t>4.</w:t>
      </w:r>
      <w:r w:rsidRPr="00AA5EA1">
        <w:rPr>
          <w:rFonts w:ascii="Arial" w:hAnsi="Arial" w:cs="Arial"/>
          <w:b/>
        </w:rPr>
        <w:tab/>
        <w:t xml:space="preserve">Die Zusammenarbeit mit Eltern </w:t>
      </w:r>
      <w:r w:rsidR="00B96AF8">
        <w:rPr>
          <w:rFonts w:ascii="Arial" w:hAnsi="Arial" w:cs="Arial"/>
          <w:b/>
        </w:rPr>
        <w:t xml:space="preserve">bzw. Erziehungsberechtigten </w:t>
      </w:r>
      <w:r w:rsidR="00D7379F">
        <w:rPr>
          <w:rFonts w:ascii="Arial" w:hAnsi="Arial" w:cs="Arial"/>
          <w:b/>
        </w:rPr>
        <w:t>-</w:t>
      </w:r>
      <w:r w:rsidRPr="00AA5EA1">
        <w:rPr>
          <w:rFonts w:ascii="Arial" w:hAnsi="Arial" w:cs="Arial"/>
          <w:b/>
        </w:rPr>
        <w:t xml:space="preserve"> Erziehungs- und Bildungspartnerschaft</w:t>
      </w:r>
    </w:p>
    <w:p w14:paraId="0AAFAD5B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0F71864E" w14:textId="77777777" w:rsidR="00846A0B" w:rsidRDefault="00AA5EA1" w:rsidP="00AA5EA1">
      <w:pPr>
        <w:spacing w:after="0" w:line="240" w:lineRule="auto"/>
        <w:ind w:left="708"/>
        <w:rPr>
          <w:rFonts w:ascii="Arial" w:hAnsi="Arial" w:cs="Arial"/>
          <w:i/>
        </w:rPr>
      </w:pPr>
      <w:r w:rsidRPr="00AA5EA1">
        <w:rPr>
          <w:rFonts w:ascii="Arial" w:hAnsi="Arial" w:cs="Arial"/>
          <w:i/>
        </w:rPr>
        <w:t xml:space="preserve">„Wir wünschen uns </w:t>
      </w:r>
      <w:r w:rsidR="00BF5584">
        <w:rPr>
          <w:rFonts w:ascii="Arial" w:hAnsi="Arial" w:cs="Arial"/>
          <w:i/>
        </w:rPr>
        <w:t>Lehrerinnen und Lehrer, die unseren Kindern und uns Wertschätzung entgegenbringen und Anderssein bejahen und akzeptieren können.</w:t>
      </w:r>
      <w:r w:rsidR="000A20CD">
        <w:rPr>
          <w:rFonts w:ascii="Arial" w:hAnsi="Arial" w:cs="Arial"/>
          <w:i/>
        </w:rPr>
        <w:t xml:space="preserve"> Niemand kennt unser Kind und seine Besonderheiten so gut wie wir. </w:t>
      </w:r>
      <w:r w:rsidRPr="00AA5EA1">
        <w:rPr>
          <w:rFonts w:ascii="Arial" w:hAnsi="Arial" w:cs="Arial"/>
          <w:i/>
        </w:rPr>
        <w:t xml:space="preserve">“ </w:t>
      </w:r>
    </w:p>
    <w:p w14:paraId="109A3DB3" w14:textId="21673539" w:rsidR="00AA5EA1" w:rsidRPr="00AA5EA1" w:rsidRDefault="00AA5EA1" w:rsidP="00AA5EA1">
      <w:pPr>
        <w:spacing w:after="0" w:line="240" w:lineRule="auto"/>
        <w:ind w:left="708"/>
        <w:rPr>
          <w:rFonts w:ascii="Arial" w:hAnsi="Arial" w:cs="Arial"/>
          <w:i/>
        </w:rPr>
      </w:pPr>
      <w:r w:rsidRPr="00AA5EA1">
        <w:rPr>
          <w:rFonts w:ascii="Arial" w:hAnsi="Arial" w:cs="Arial"/>
          <w:i/>
        </w:rPr>
        <w:t>(Elternselbsthilfegruppe Autismus)</w:t>
      </w:r>
    </w:p>
    <w:p w14:paraId="083DB401" w14:textId="77777777" w:rsidR="00AA5EA1" w:rsidRPr="00AA5EA1" w:rsidRDefault="00AA5EA1" w:rsidP="00AA5EA1">
      <w:pPr>
        <w:spacing w:after="0" w:line="240" w:lineRule="auto"/>
        <w:rPr>
          <w:rFonts w:ascii="Arial" w:hAnsi="Arial" w:cs="Arial"/>
          <w:b/>
        </w:rPr>
      </w:pPr>
    </w:p>
    <w:p w14:paraId="422F31C7" w14:textId="696042A8" w:rsidR="00AA5EA1" w:rsidRPr="00AA5EA1" w:rsidRDefault="00BF5584" w:rsidP="00AA5EA1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AA5EA1" w:rsidRPr="00AA5EA1">
        <w:rPr>
          <w:rFonts w:ascii="Arial" w:hAnsi="Arial" w:cs="Arial"/>
          <w:b/>
        </w:rPr>
        <w:t xml:space="preserve">) </w:t>
      </w:r>
      <w:r w:rsidR="006F1804">
        <w:rPr>
          <w:rFonts w:ascii="Arial" w:hAnsi="Arial" w:cs="Arial"/>
          <w:b/>
        </w:rPr>
        <w:t>Grundhaltungen gegenüber Eltern und Schüler</w:t>
      </w:r>
      <w:r w:rsidR="00393B9A">
        <w:rPr>
          <w:rFonts w:ascii="Arial" w:hAnsi="Arial" w:cs="Arial"/>
          <w:b/>
        </w:rPr>
        <w:t xml:space="preserve"> und Schülerinnen</w:t>
      </w:r>
    </w:p>
    <w:p w14:paraId="2795679A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29B43D4A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  <w:r w:rsidRPr="00AA5EA1">
        <w:rPr>
          <w:rFonts w:ascii="Arial" w:hAnsi="Arial" w:cs="Arial"/>
        </w:rPr>
        <w:t>Zielgruppe:</w:t>
      </w:r>
    </w:p>
    <w:p w14:paraId="029FF828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4DFFD9D1" w14:textId="77777777" w:rsidR="00AA5EA1" w:rsidRPr="00AA5EA1" w:rsidRDefault="00AA5EA1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AA5EA1">
        <w:rPr>
          <w:rFonts w:ascii="Arial" w:hAnsi="Arial" w:cs="Arial"/>
        </w:rPr>
        <w:t>Lehramtsanwärterinnen und Lehramtsanwärter bzw. Referendarinnen und Referendare, die Lernende mit besonderem Förderbedarf unterrichten</w:t>
      </w:r>
    </w:p>
    <w:p w14:paraId="6B54051C" w14:textId="77777777" w:rsidR="00AA5EA1" w:rsidRPr="00AA5EA1" w:rsidRDefault="00AA5EA1" w:rsidP="00AA5EA1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11550061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04FC50CC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  <w:r w:rsidRPr="00AA5EA1">
        <w:rPr>
          <w:rFonts w:ascii="Arial" w:hAnsi="Arial" w:cs="Arial"/>
        </w:rPr>
        <w:t>Ziele:</w:t>
      </w:r>
    </w:p>
    <w:p w14:paraId="5EB4677E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49F32E41" w14:textId="59DB3B75" w:rsidR="00AA5EA1" w:rsidRPr="00AA5EA1" w:rsidRDefault="00AA5EA1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AA5EA1">
        <w:rPr>
          <w:rFonts w:ascii="Arial" w:hAnsi="Arial" w:cs="Arial"/>
        </w:rPr>
        <w:t xml:space="preserve">Die Teilnehmerinnen und Teilnehmer </w:t>
      </w:r>
      <w:r w:rsidR="008E6A94">
        <w:rPr>
          <w:rFonts w:ascii="Arial" w:hAnsi="Arial" w:cs="Arial"/>
        </w:rPr>
        <w:t>reflektieren eigene Grundhaltungen gegenüber Eltern und Schülerinnen und Schülern</w:t>
      </w:r>
      <w:r w:rsidRPr="00AA5EA1">
        <w:rPr>
          <w:rFonts w:ascii="Arial" w:hAnsi="Arial" w:cs="Arial"/>
        </w:rPr>
        <w:t>.</w:t>
      </w:r>
    </w:p>
    <w:p w14:paraId="11425985" w14:textId="0910F1FB" w:rsidR="00AA5EA1" w:rsidRPr="00AA5EA1" w:rsidRDefault="00AA5EA1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AA5EA1">
        <w:rPr>
          <w:rFonts w:ascii="Arial" w:hAnsi="Arial" w:cs="Arial"/>
        </w:rPr>
        <w:t xml:space="preserve">Die Teilnehmerinnen und Teilnehmer </w:t>
      </w:r>
      <w:r w:rsidR="000F2ED2">
        <w:rPr>
          <w:rFonts w:ascii="Arial" w:hAnsi="Arial" w:cs="Arial"/>
        </w:rPr>
        <w:t>kennen</w:t>
      </w:r>
      <w:r w:rsidR="00DD4875">
        <w:rPr>
          <w:rFonts w:ascii="Arial" w:hAnsi="Arial" w:cs="Arial"/>
        </w:rPr>
        <w:t>, reflektieren und entwickeln</w:t>
      </w:r>
      <w:r w:rsidR="000F2ED2">
        <w:rPr>
          <w:rFonts w:ascii="Arial" w:hAnsi="Arial" w:cs="Arial"/>
        </w:rPr>
        <w:t xml:space="preserve"> förderliche Grundhaltungen in Bezug auf die Erziehungspartnerschaft</w:t>
      </w:r>
      <w:r w:rsidRPr="00AA5EA1">
        <w:rPr>
          <w:rFonts w:ascii="Arial" w:hAnsi="Arial" w:cs="Arial"/>
        </w:rPr>
        <w:t>.</w:t>
      </w:r>
    </w:p>
    <w:p w14:paraId="3970F7FE" w14:textId="0C9D8B4B" w:rsidR="00AA5EA1" w:rsidRPr="00AA5EA1" w:rsidRDefault="00AA5EA1" w:rsidP="00761E49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3DE69959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5295CF83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  <w:r w:rsidRPr="00AA5EA1">
        <w:rPr>
          <w:rFonts w:ascii="Arial" w:hAnsi="Arial" w:cs="Arial"/>
        </w:rPr>
        <w:t>Inhaltliche Fokussierung:</w:t>
      </w:r>
    </w:p>
    <w:p w14:paraId="5846A8CF" w14:textId="60A1EA4A" w:rsidR="00AA5EA1" w:rsidRDefault="00AA5EA1" w:rsidP="008C57C1">
      <w:pPr>
        <w:spacing w:after="0" w:line="240" w:lineRule="auto"/>
        <w:jc w:val="center"/>
        <w:rPr>
          <w:rFonts w:ascii="Arial" w:hAnsi="Arial" w:cs="Arial"/>
        </w:rPr>
      </w:pPr>
    </w:p>
    <w:p w14:paraId="3249124F" w14:textId="3FF99C60" w:rsidR="00451123" w:rsidRDefault="00A739EB" w:rsidP="00AA5E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Die Zusammenarbeit mit Eltern</w:t>
      </w:r>
      <w:r w:rsidR="008C57C1">
        <w:rPr>
          <w:rFonts w:ascii="Arial" w:hAnsi="Arial" w:cs="Arial"/>
        </w:rPr>
        <w:t xml:space="preserve"> dient in erster Linie dem Interesse des Schülers</w:t>
      </w:r>
      <w:r w:rsidR="005A233E">
        <w:rPr>
          <w:rFonts w:ascii="Arial" w:hAnsi="Arial" w:cs="Arial"/>
        </w:rPr>
        <w:t xml:space="preserve"> oder der Schülerin</w:t>
      </w:r>
      <w:r w:rsidR="008C57C1">
        <w:rPr>
          <w:rFonts w:ascii="Arial" w:hAnsi="Arial" w:cs="Arial"/>
        </w:rPr>
        <w:t>.</w:t>
      </w:r>
      <w:r w:rsidR="005A233E">
        <w:rPr>
          <w:rFonts w:ascii="Arial" w:hAnsi="Arial" w:cs="Arial"/>
        </w:rPr>
        <w:t xml:space="preserve"> </w:t>
      </w:r>
      <w:r w:rsidR="00451123">
        <w:rPr>
          <w:rFonts w:ascii="Arial" w:hAnsi="Arial" w:cs="Arial"/>
        </w:rPr>
        <w:t>Zur Erweiterung von Aktivität und Teilhabe, gerade mit Schülern und Schülerinnen mit besonderen Förderbedarfen, ist es wichtig, die Ressourcen der Eltern</w:t>
      </w:r>
      <w:r w:rsidR="00695A98">
        <w:rPr>
          <w:rFonts w:ascii="Arial" w:hAnsi="Arial" w:cs="Arial"/>
        </w:rPr>
        <w:t xml:space="preserve"> bestmöglich einzubeziehen.</w:t>
      </w:r>
    </w:p>
    <w:p w14:paraId="39C940F1" w14:textId="7C194865" w:rsidR="00A739EB" w:rsidRPr="00AA5EA1" w:rsidRDefault="008C57C1" w:rsidP="00AA5E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 eine effektive Zusammenarbeit zu erreichen sind bestimmte Grundhaltungen von Seiten der Lehrenden unabdingbar. Nur wenn </w:t>
      </w:r>
      <w:r w:rsidR="00695A98">
        <w:rPr>
          <w:rFonts w:ascii="Arial" w:hAnsi="Arial" w:cs="Arial"/>
        </w:rPr>
        <w:t xml:space="preserve">Lehrende und Eltern sich auf Augenhöhe begegnen, </w:t>
      </w:r>
      <w:r>
        <w:rPr>
          <w:rFonts w:ascii="Arial" w:hAnsi="Arial" w:cs="Arial"/>
        </w:rPr>
        <w:t>Eltern sich in Ihrem Selbstwert geschützt und als selbstwirksam erleben können, wird eine Kooperation im Interesse des Kindes überhaupt erst möglich.</w:t>
      </w:r>
      <w:r w:rsidR="00C77271">
        <w:rPr>
          <w:rFonts w:ascii="Arial" w:hAnsi="Arial" w:cs="Arial"/>
        </w:rPr>
        <w:t xml:space="preserve"> Werden diese Voraussetzungen nicht beachtet, können Rückzug und Verweigerung von Seiten der Eltern mögliche Reaktionen sein und eine Zusammenarbeit </w:t>
      </w:r>
      <w:r w:rsidR="004C390B">
        <w:rPr>
          <w:rFonts w:ascii="Arial" w:hAnsi="Arial" w:cs="Arial"/>
        </w:rPr>
        <w:t>erschweren</w:t>
      </w:r>
      <w:r w:rsidR="00C77271">
        <w:rPr>
          <w:rFonts w:ascii="Arial" w:hAnsi="Arial" w:cs="Arial"/>
        </w:rPr>
        <w:t xml:space="preserve">. Wichtigster Faktor für das Gelingen oder Misslingen einer Kooperation sind die Grundhaltungen den </w:t>
      </w:r>
      <w:r w:rsidR="0058589E">
        <w:rPr>
          <w:rFonts w:ascii="Arial" w:hAnsi="Arial" w:cs="Arial"/>
        </w:rPr>
        <w:t xml:space="preserve">Eltern </w:t>
      </w:r>
      <w:r w:rsidR="00C77271">
        <w:rPr>
          <w:rFonts w:ascii="Arial" w:hAnsi="Arial" w:cs="Arial"/>
        </w:rPr>
        <w:t>gegenüber.</w:t>
      </w:r>
      <w:r w:rsidR="00E1123A">
        <w:rPr>
          <w:rFonts w:ascii="Arial" w:hAnsi="Arial" w:cs="Arial"/>
        </w:rPr>
        <w:t xml:space="preserve"> Deshalb ist es wichtig, dass eigene Haltungen stetes reflektiert und weiterentwickelt werden.</w:t>
      </w:r>
    </w:p>
    <w:p w14:paraId="3D23148B" w14:textId="507ECA26" w:rsid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2B1DFCA2" w14:textId="773C522B" w:rsidR="001B468D" w:rsidRDefault="001B468D" w:rsidP="00AA5E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Nach Henning</w:t>
      </w:r>
      <w:r w:rsidR="0058589E">
        <w:rPr>
          <w:rFonts w:ascii="Arial" w:hAnsi="Arial" w:cs="Arial"/>
        </w:rPr>
        <w:t>/</w:t>
      </w:r>
      <w:r>
        <w:rPr>
          <w:rFonts w:ascii="Arial" w:hAnsi="Arial" w:cs="Arial"/>
        </w:rPr>
        <w:t>Ehinger (</w:t>
      </w:r>
      <w:r w:rsidR="003B65B0">
        <w:rPr>
          <w:rFonts w:ascii="Arial" w:hAnsi="Arial" w:cs="Arial"/>
        </w:rPr>
        <w:t>2010</w:t>
      </w:r>
      <w:r>
        <w:rPr>
          <w:rFonts w:ascii="Arial" w:hAnsi="Arial" w:cs="Arial"/>
        </w:rPr>
        <w:t>) sind nützliche und hilfreiche Grundhaltungen Empathie, Berücksichtigung des Kontextes, Anerkennen und Stärken der Eigenverantwortung, Ressourcenorientierung sowie Lösungsfokussierung.</w:t>
      </w:r>
    </w:p>
    <w:p w14:paraId="13073E65" w14:textId="17F154D4" w:rsidR="001B468D" w:rsidRDefault="001B468D" w:rsidP="00AA5EA1">
      <w:pPr>
        <w:spacing w:after="0" w:line="240" w:lineRule="auto"/>
        <w:rPr>
          <w:rFonts w:ascii="Arial" w:hAnsi="Arial" w:cs="Arial"/>
        </w:rPr>
      </w:pPr>
    </w:p>
    <w:p w14:paraId="204FFBF8" w14:textId="42E45E0D" w:rsidR="001B468D" w:rsidRDefault="001B468D" w:rsidP="00AA5E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Diese </w:t>
      </w:r>
      <w:r w:rsidR="0011251F">
        <w:rPr>
          <w:rFonts w:ascii="Arial" w:hAnsi="Arial" w:cs="Arial"/>
        </w:rPr>
        <w:t xml:space="preserve">entwickelten </w:t>
      </w:r>
      <w:r>
        <w:rPr>
          <w:rFonts w:ascii="Arial" w:hAnsi="Arial" w:cs="Arial"/>
        </w:rPr>
        <w:t>Grundhaltung</w:t>
      </w:r>
      <w:r w:rsidR="0011251F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gilt es </w:t>
      </w:r>
      <w:r w:rsidR="0011251F">
        <w:rPr>
          <w:rFonts w:ascii="Arial" w:hAnsi="Arial" w:cs="Arial"/>
        </w:rPr>
        <w:t xml:space="preserve">in konkreten Arbeitsfeldern der Lehramtsanwärter </w:t>
      </w:r>
      <w:r w:rsidR="003F1201">
        <w:rPr>
          <w:rFonts w:ascii="Arial" w:hAnsi="Arial" w:cs="Arial"/>
        </w:rPr>
        <w:t xml:space="preserve">und Lehramtsanwärterinnen/ Referendare und Referendarinnen </w:t>
      </w:r>
      <w:r w:rsidR="0011251F">
        <w:rPr>
          <w:rFonts w:ascii="Arial" w:hAnsi="Arial" w:cs="Arial"/>
        </w:rPr>
        <w:t>zu erproben und im eigenen Kooperationskontext zu reflektieren.</w:t>
      </w:r>
    </w:p>
    <w:p w14:paraId="572135F4" w14:textId="77777777" w:rsidR="001B468D" w:rsidRPr="002E29B0" w:rsidRDefault="001B468D" w:rsidP="00AA5EA1">
      <w:pPr>
        <w:spacing w:after="0" w:line="240" w:lineRule="auto"/>
        <w:rPr>
          <w:rFonts w:ascii="Arial" w:hAnsi="Arial" w:cs="Arial"/>
        </w:rPr>
      </w:pPr>
    </w:p>
    <w:p w14:paraId="05D7DFD5" w14:textId="77777777" w:rsidR="00AA5EA1" w:rsidRPr="002E29B0" w:rsidRDefault="00AA5EA1" w:rsidP="00AA5EA1">
      <w:pPr>
        <w:spacing w:after="0" w:line="240" w:lineRule="auto"/>
        <w:rPr>
          <w:rFonts w:ascii="Arial" w:hAnsi="Arial" w:cs="Arial"/>
        </w:rPr>
      </w:pPr>
    </w:p>
    <w:p w14:paraId="45B29EDC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  <w:r w:rsidRPr="00AA5EA1">
        <w:rPr>
          <w:rFonts w:ascii="Arial" w:hAnsi="Arial" w:cs="Arial"/>
        </w:rPr>
        <w:t>Methoden:</w:t>
      </w:r>
    </w:p>
    <w:p w14:paraId="70852567" w14:textId="77777777" w:rsidR="00AA5EA1" w:rsidRPr="00AA5EA1" w:rsidRDefault="00AA5EA1" w:rsidP="00AA5EA1">
      <w:pPr>
        <w:spacing w:after="0" w:line="240" w:lineRule="auto"/>
        <w:rPr>
          <w:rFonts w:ascii="Arial" w:hAnsi="Arial" w:cs="Arial"/>
          <w:i/>
        </w:rPr>
      </w:pPr>
    </w:p>
    <w:p w14:paraId="1D3E53D4" w14:textId="25FE3346" w:rsidR="00641968" w:rsidRDefault="00641968" w:rsidP="00AA5E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Thematisieren und diskutieren unterschiedlicher Grundhaltungen</w:t>
      </w:r>
    </w:p>
    <w:p w14:paraId="3EF8C532" w14:textId="354E7B95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  <w:r w:rsidRPr="00AA5EA1">
        <w:rPr>
          <w:rFonts w:ascii="Arial" w:hAnsi="Arial" w:cs="Arial"/>
        </w:rPr>
        <w:t>- Austausch und Reflexion</w:t>
      </w:r>
    </w:p>
    <w:p w14:paraId="68B1F4D7" w14:textId="13DF3ED6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  <w:r w:rsidRPr="00AA5EA1">
        <w:rPr>
          <w:rFonts w:ascii="Arial" w:hAnsi="Arial" w:cs="Arial"/>
        </w:rPr>
        <w:t>- Beispiele aus der eigene</w:t>
      </w:r>
      <w:r w:rsidR="00641968">
        <w:rPr>
          <w:rFonts w:ascii="Arial" w:hAnsi="Arial" w:cs="Arial"/>
        </w:rPr>
        <w:t>n</w:t>
      </w:r>
      <w:r w:rsidRPr="00AA5EA1">
        <w:rPr>
          <w:rFonts w:ascii="Arial" w:hAnsi="Arial" w:cs="Arial"/>
        </w:rPr>
        <w:t xml:space="preserve"> Praxis</w:t>
      </w:r>
      <w:r w:rsidR="00641968">
        <w:rPr>
          <w:rFonts w:ascii="Arial" w:hAnsi="Arial" w:cs="Arial"/>
        </w:rPr>
        <w:t xml:space="preserve"> reflektieren und ggf. Alternativen entwickeln</w:t>
      </w:r>
    </w:p>
    <w:p w14:paraId="0E0AC89B" w14:textId="65DA24EC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  <w:r w:rsidRPr="00AA5EA1">
        <w:rPr>
          <w:rFonts w:ascii="Arial" w:hAnsi="Arial" w:cs="Arial"/>
        </w:rPr>
        <w:t xml:space="preserve">- </w:t>
      </w:r>
      <w:r w:rsidR="00641968">
        <w:rPr>
          <w:rFonts w:ascii="Arial" w:hAnsi="Arial" w:cs="Arial"/>
        </w:rPr>
        <w:t>Rollenspiele und Übungen</w:t>
      </w:r>
    </w:p>
    <w:p w14:paraId="4EBE9662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009C10A9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3A71D686" w14:textId="77777777" w:rsidR="0037670A" w:rsidRDefault="0037670A" w:rsidP="00AA5EA1">
      <w:pPr>
        <w:spacing w:after="0" w:line="240" w:lineRule="auto"/>
        <w:rPr>
          <w:rFonts w:ascii="Arial" w:hAnsi="Arial" w:cs="Arial"/>
        </w:rPr>
      </w:pPr>
    </w:p>
    <w:p w14:paraId="7E37DBD0" w14:textId="3162E82D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  <w:r w:rsidRPr="00AA5EA1">
        <w:rPr>
          <w:rFonts w:ascii="Arial" w:hAnsi="Arial" w:cs="Arial"/>
        </w:rPr>
        <w:t>Material:</w:t>
      </w:r>
    </w:p>
    <w:p w14:paraId="3FF8B226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42D73D49" w14:textId="7EB2DD7D" w:rsidR="00AA5EA1" w:rsidRPr="00AA5EA1" w:rsidRDefault="00AA5EA1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i/>
        </w:rPr>
      </w:pPr>
      <w:r w:rsidRPr="00AA5EA1">
        <w:rPr>
          <w:rFonts w:ascii="Arial" w:hAnsi="Arial" w:cs="Arial"/>
          <w:i/>
        </w:rPr>
        <w:t xml:space="preserve"> </w:t>
      </w:r>
      <w:r w:rsidR="005E3300">
        <w:rPr>
          <w:rFonts w:ascii="Arial" w:hAnsi="Arial" w:cs="Arial"/>
          <w:i/>
        </w:rPr>
        <w:t xml:space="preserve">Überblick über </w:t>
      </w:r>
      <w:r w:rsidR="00E94E6F">
        <w:rPr>
          <w:rFonts w:ascii="Arial" w:hAnsi="Arial" w:cs="Arial"/>
          <w:i/>
        </w:rPr>
        <w:t xml:space="preserve">förderliche </w:t>
      </w:r>
      <w:r w:rsidR="005E3300">
        <w:rPr>
          <w:rFonts w:ascii="Arial" w:hAnsi="Arial" w:cs="Arial"/>
          <w:i/>
        </w:rPr>
        <w:t>Grundhaltungen</w:t>
      </w:r>
      <w:r w:rsidR="00E94E6F">
        <w:rPr>
          <w:rFonts w:ascii="Arial" w:hAnsi="Arial" w:cs="Arial"/>
          <w:i/>
        </w:rPr>
        <w:t xml:space="preserve"> für die Kooperation</w:t>
      </w:r>
    </w:p>
    <w:p w14:paraId="2512A60F" w14:textId="77777777" w:rsidR="005E3300" w:rsidRDefault="005E3300" w:rsidP="00AA5EA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Impulse zu Rollenspielen, Arbeitsauftrag, Reflexionsimpulse</w:t>
      </w:r>
    </w:p>
    <w:p w14:paraId="5656FF6C" w14:textId="7AB8F818" w:rsidR="00AA5EA1" w:rsidRDefault="005E3300" w:rsidP="005E3300">
      <w:pPr>
        <w:spacing w:after="0"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2EE84151" w14:textId="1F1E7B19" w:rsidR="008411A3" w:rsidRDefault="008411A3" w:rsidP="008411A3">
      <w:pPr>
        <w:spacing w:after="0" w:line="240" w:lineRule="auto"/>
        <w:contextualSpacing/>
        <w:rPr>
          <w:rFonts w:ascii="Arial" w:hAnsi="Arial" w:cs="Arial"/>
          <w:i/>
        </w:rPr>
      </w:pPr>
    </w:p>
    <w:p w14:paraId="6F652A2C" w14:textId="6759FB0D" w:rsidR="008411A3" w:rsidRDefault="008411A3" w:rsidP="008411A3">
      <w:pPr>
        <w:spacing w:after="0" w:line="240" w:lineRule="auto"/>
        <w:contextualSpacing/>
        <w:rPr>
          <w:rFonts w:ascii="Arial" w:hAnsi="Arial" w:cs="Arial"/>
        </w:rPr>
      </w:pPr>
      <w:r w:rsidRPr="008411A3">
        <w:rPr>
          <w:rFonts w:ascii="Arial" w:hAnsi="Arial" w:cs="Arial"/>
        </w:rPr>
        <w:t>Literatur:</w:t>
      </w:r>
    </w:p>
    <w:p w14:paraId="020117AA" w14:textId="7EF5847C" w:rsidR="008411A3" w:rsidRDefault="008411A3" w:rsidP="008411A3">
      <w:pPr>
        <w:spacing w:after="0" w:line="240" w:lineRule="auto"/>
        <w:contextualSpacing/>
        <w:rPr>
          <w:rFonts w:ascii="Arial" w:hAnsi="Arial" w:cs="Arial"/>
        </w:rPr>
      </w:pPr>
    </w:p>
    <w:p w14:paraId="2BE87DF0" w14:textId="2C5BFD18" w:rsidR="008411A3" w:rsidRDefault="008411A3" w:rsidP="008411A3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Henning, Claudius und Ehinger, Wolfgang (2010): Das Elterngespräch in der Schule. Von der Konfrontation zur Kooperation. 5. Aufl. Donauwörth</w:t>
      </w:r>
    </w:p>
    <w:p w14:paraId="60093B7D" w14:textId="5D3C05F9" w:rsidR="006F7CDE" w:rsidRDefault="006F7CDE" w:rsidP="008411A3">
      <w:pPr>
        <w:spacing w:after="0" w:line="240" w:lineRule="auto"/>
        <w:contextualSpacing/>
        <w:rPr>
          <w:rFonts w:ascii="Arial" w:hAnsi="Arial" w:cs="Arial"/>
        </w:rPr>
      </w:pPr>
    </w:p>
    <w:p w14:paraId="62BDF9F2" w14:textId="2AE2B4AF" w:rsidR="006F7CDE" w:rsidRPr="008411A3" w:rsidRDefault="006F7CDE" w:rsidP="008411A3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Aich, Gernot und Behr, Michael (</w:t>
      </w:r>
      <w:r w:rsidR="008063A1">
        <w:rPr>
          <w:rFonts w:ascii="Arial" w:hAnsi="Arial" w:cs="Arial"/>
        </w:rPr>
        <w:t>2015): Gesprächsführung mit Eltern. Weinheim und Basel</w:t>
      </w:r>
    </w:p>
    <w:p w14:paraId="493DEA80" w14:textId="77777777" w:rsidR="008411A3" w:rsidRPr="00AA5EA1" w:rsidRDefault="008411A3" w:rsidP="008411A3">
      <w:pPr>
        <w:spacing w:after="0" w:line="240" w:lineRule="auto"/>
        <w:contextualSpacing/>
        <w:rPr>
          <w:rFonts w:ascii="Arial" w:hAnsi="Arial" w:cs="Arial"/>
          <w:i/>
        </w:rPr>
      </w:pPr>
    </w:p>
    <w:p w14:paraId="6291AD45" w14:textId="77777777" w:rsidR="00AA5EA1" w:rsidRPr="00AA5EA1" w:rsidRDefault="00AA5EA1" w:rsidP="00AA5EA1">
      <w:pPr>
        <w:spacing w:after="0" w:line="240" w:lineRule="auto"/>
        <w:ind w:left="720"/>
        <w:contextualSpacing/>
        <w:rPr>
          <w:rFonts w:ascii="Arial" w:hAnsi="Arial" w:cs="Arial"/>
          <w:i/>
        </w:rPr>
      </w:pPr>
    </w:p>
    <w:p w14:paraId="6BD24D0A" w14:textId="37CE0B4C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7DE27336" w14:textId="77777777" w:rsidR="00AA5EA1" w:rsidRPr="00AA5EA1" w:rsidRDefault="00AA5EA1" w:rsidP="00AA5EA1">
      <w:pPr>
        <w:spacing w:after="0" w:line="240" w:lineRule="auto"/>
        <w:rPr>
          <w:rFonts w:ascii="Arial" w:hAnsi="Arial" w:cs="Arial"/>
        </w:rPr>
      </w:pPr>
    </w:p>
    <w:p w14:paraId="736AE51C" w14:textId="77777777" w:rsidR="0053296E" w:rsidRPr="00AA5EA1" w:rsidRDefault="0053296E" w:rsidP="00C72E31">
      <w:pPr>
        <w:rPr>
          <w:rFonts w:ascii="Arial" w:hAnsi="Arial" w:cs="Arial"/>
        </w:rPr>
      </w:pPr>
    </w:p>
    <w:sectPr w:rsidR="0053296E" w:rsidRPr="00AA5EA1" w:rsidSect="00532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4A24" w14:textId="77777777" w:rsidR="004911F4" w:rsidRDefault="004911F4" w:rsidP="008153CA">
      <w:pPr>
        <w:spacing w:after="0" w:line="240" w:lineRule="auto"/>
      </w:pPr>
      <w:r>
        <w:separator/>
      </w:r>
    </w:p>
  </w:endnote>
  <w:endnote w:type="continuationSeparator" w:id="0">
    <w:p w14:paraId="38493D27" w14:textId="77777777" w:rsidR="004911F4" w:rsidRDefault="004911F4" w:rsidP="008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92C6" w14:textId="77777777" w:rsidR="008153CA" w:rsidRDefault="008153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51AB" w14:textId="77777777" w:rsidR="008153CA" w:rsidRDefault="008153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0AC6" w14:textId="77777777" w:rsidR="008153CA" w:rsidRDefault="008153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5C34" w14:textId="77777777" w:rsidR="004911F4" w:rsidRDefault="004911F4" w:rsidP="008153CA">
      <w:pPr>
        <w:spacing w:after="0" w:line="240" w:lineRule="auto"/>
      </w:pPr>
      <w:r>
        <w:separator/>
      </w:r>
    </w:p>
  </w:footnote>
  <w:footnote w:type="continuationSeparator" w:id="0">
    <w:p w14:paraId="32CAE1D8" w14:textId="77777777" w:rsidR="004911F4" w:rsidRDefault="004911F4" w:rsidP="008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93EE" w14:textId="77777777" w:rsidR="008153CA" w:rsidRDefault="008153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8098" w14:textId="461A1037" w:rsidR="008153CA" w:rsidRDefault="00E9679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61DE090" wp14:editId="23638A82">
          <wp:simplePos x="0" y="0"/>
          <wp:positionH relativeFrom="column">
            <wp:posOffset>-455295</wp:posOffset>
          </wp:positionH>
          <wp:positionV relativeFrom="paragraph">
            <wp:posOffset>-246380</wp:posOffset>
          </wp:positionV>
          <wp:extent cx="1314133" cy="576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S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133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527" w14:textId="77777777" w:rsidR="008153CA" w:rsidRDefault="008153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61C97"/>
    <w:multiLevelType w:val="hybridMultilevel"/>
    <w:tmpl w:val="4024E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306F"/>
    <w:multiLevelType w:val="hybridMultilevel"/>
    <w:tmpl w:val="C71ACCBA"/>
    <w:lvl w:ilvl="0" w:tplc="9B1E4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Calibri" w:cstheme="minorBidi"/>
      </w:rPr>
    </w:lvl>
    <w:lvl w:ilvl="1" w:tplc="BC4EA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6E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63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F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E4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A4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C2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860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4728960">
    <w:abstractNumId w:val="1"/>
  </w:num>
  <w:num w:numId="2" w16cid:durableId="183706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CA"/>
    <w:rsid w:val="000A20CD"/>
    <w:rsid w:val="000F2ED2"/>
    <w:rsid w:val="00105C45"/>
    <w:rsid w:val="0011251F"/>
    <w:rsid w:val="0018584C"/>
    <w:rsid w:val="001B468D"/>
    <w:rsid w:val="001D5D09"/>
    <w:rsid w:val="00253E0D"/>
    <w:rsid w:val="002E29B0"/>
    <w:rsid w:val="0037670A"/>
    <w:rsid w:val="00393B9A"/>
    <w:rsid w:val="003B0560"/>
    <w:rsid w:val="003B65B0"/>
    <w:rsid w:val="003F1201"/>
    <w:rsid w:val="00451123"/>
    <w:rsid w:val="00456291"/>
    <w:rsid w:val="004911F4"/>
    <w:rsid w:val="004C390B"/>
    <w:rsid w:val="0053296E"/>
    <w:rsid w:val="00544F0D"/>
    <w:rsid w:val="005551A2"/>
    <w:rsid w:val="0058589E"/>
    <w:rsid w:val="005A233E"/>
    <w:rsid w:val="005E3300"/>
    <w:rsid w:val="00641968"/>
    <w:rsid w:val="00695A98"/>
    <w:rsid w:val="006A1979"/>
    <w:rsid w:val="006D3945"/>
    <w:rsid w:val="006F1804"/>
    <w:rsid w:val="006F7CDE"/>
    <w:rsid w:val="00761E49"/>
    <w:rsid w:val="007E0CC2"/>
    <w:rsid w:val="007F168C"/>
    <w:rsid w:val="0080330D"/>
    <w:rsid w:val="008063A1"/>
    <w:rsid w:val="008153CA"/>
    <w:rsid w:val="00831A2B"/>
    <w:rsid w:val="008411A3"/>
    <w:rsid w:val="00846A0B"/>
    <w:rsid w:val="008503AB"/>
    <w:rsid w:val="00850D94"/>
    <w:rsid w:val="008850E3"/>
    <w:rsid w:val="008A7BA2"/>
    <w:rsid w:val="008C57C1"/>
    <w:rsid w:val="008E6A94"/>
    <w:rsid w:val="00A21FC6"/>
    <w:rsid w:val="00A739EB"/>
    <w:rsid w:val="00A90FB1"/>
    <w:rsid w:val="00AA5EA1"/>
    <w:rsid w:val="00AC0AE1"/>
    <w:rsid w:val="00B80D55"/>
    <w:rsid w:val="00B96AF8"/>
    <w:rsid w:val="00BF5584"/>
    <w:rsid w:val="00C72E31"/>
    <w:rsid w:val="00C77271"/>
    <w:rsid w:val="00D430C9"/>
    <w:rsid w:val="00D7379F"/>
    <w:rsid w:val="00DC1344"/>
    <w:rsid w:val="00DC456E"/>
    <w:rsid w:val="00DD4875"/>
    <w:rsid w:val="00E1123A"/>
    <w:rsid w:val="00E94E6F"/>
    <w:rsid w:val="00E96799"/>
    <w:rsid w:val="00ED5664"/>
    <w:rsid w:val="00F403DF"/>
    <w:rsid w:val="00F8410B"/>
    <w:rsid w:val="00FA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7022"/>
  <w15:docId w15:val="{6C86725E-4E5F-47DF-A2B7-9CAF3EC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3CA"/>
  </w:style>
  <w:style w:type="paragraph" w:styleId="Fuzeile">
    <w:name w:val="footer"/>
    <w:basedOn w:val="Standard"/>
    <w:link w:val="FuzeileZchn"/>
    <w:uiPriority w:val="99"/>
    <w:unhideWhenUsed/>
    <w:rsid w:val="00815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3CA"/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8153CA"/>
    <w:pPr>
      <w:spacing w:after="0" w:line="320" w:lineRule="exact"/>
      <w:jc w:val="right"/>
    </w:pPr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character" w:customStyle="1" w:styleId="LS-KopfzeileGeradeHochformatLinksZchn">
    <w:name w:val="LS-Kopfzeile Gerade Hochformat (Links) Zchn"/>
    <w:basedOn w:val="Absatz-Standardschriftart"/>
    <w:link w:val="LS-KopfzeileGeradeHochformatLinks"/>
    <w:rsid w:val="008153CA"/>
    <w:rPr>
      <w:rFonts w:ascii="Arial" w:eastAsia="Times New Roman" w:hAnsi="Arial" w:cs="Times New Roman"/>
      <w:color w:val="A6A6A6" w:themeColor="background1" w:themeShade="A6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03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80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80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A5E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5EA1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5EA1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Kienzle, Margarete (LS)</dc:creator>
  <cp:keywords/>
  <dc:description/>
  <cp:lastModifiedBy>Tobias Schneller</cp:lastModifiedBy>
  <cp:revision>3</cp:revision>
  <dcterms:created xsi:type="dcterms:W3CDTF">2019-12-10T09:09:00Z</dcterms:created>
  <dcterms:modified xsi:type="dcterms:W3CDTF">2023-01-17T18:31:00Z</dcterms:modified>
</cp:coreProperties>
</file>