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5B81" w14:textId="4F1EFFF4" w:rsidR="002051BB" w:rsidRPr="00242AF8" w:rsidRDefault="002051BB" w:rsidP="00242AF8">
      <w:pPr>
        <w:pStyle w:val="Listenabsatz"/>
        <w:numPr>
          <w:ilvl w:val="0"/>
          <w:numId w:val="5"/>
        </w:numPr>
        <w:rPr>
          <w:rFonts w:ascii="Arial" w:hAnsi="Arial" w:cs="Arial"/>
          <w:b/>
        </w:rPr>
      </w:pPr>
      <w:r w:rsidRPr="00242AF8">
        <w:rPr>
          <w:rFonts w:ascii="Arial" w:hAnsi="Arial" w:cs="Arial"/>
          <w:b/>
        </w:rPr>
        <w:t xml:space="preserve">Die Zusammenarbeit mit Eltern </w:t>
      </w:r>
      <w:r w:rsidR="009B2C3B" w:rsidRPr="00242AF8">
        <w:rPr>
          <w:rFonts w:ascii="Arial" w:hAnsi="Arial" w:cs="Arial"/>
          <w:b/>
        </w:rPr>
        <w:t>-</w:t>
      </w:r>
      <w:r w:rsidRPr="00242AF8">
        <w:rPr>
          <w:rFonts w:ascii="Arial" w:hAnsi="Arial" w:cs="Arial"/>
          <w:b/>
        </w:rPr>
        <w:t xml:space="preserve"> Erziehungs- und Bildungspartnerschaft</w:t>
      </w:r>
    </w:p>
    <w:p w14:paraId="76A62739" w14:textId="77777777" w:rsidR="002051BB" w:rsidRPr="00D657E6" w:rsidRDefault="002051BB" w:rsidP="002051BB">
      <w:pPr>
        <w:rPr>
          <w:rFonts w:ascii="Arial" w:hAnsi="Arial" w:cs="Arial"/>
        </w:rPr>
      </w:pPr>
    </w:p>
    <w:p w14:paraId="5F3B9ADC" w14:textId="77777777" w:rsidR="002051BB" w:rsidRPr="00D657E6" w:rsidRDefault="002051BB" w:rsidP="002051BB">
      <w:pPr>
        <w:ind w:left="708"/>
        <w:rPr>
          <w:rFonts w:ascii="Arial" w:hAnsi="Arial" w:cs="Arial"/>
          <w:i/>
          <w:sz w:val="20"/>
          <w:szCs w:val="20"/>
        </w:rPr>
      </w:pPr>
      <w:r w:rsidRPr="00D657E6">
        <w:rPr>
          <w:rFonts w:ascii="Arial" w:hAnsi="Arial" w:cs="Arial"/>
          <w:i/>
          <w:sz w:val="20"/>
          <w:szCs w:val="20"/>
        </w:rPr>
        <w:t xml:space="preserve">„Wir wünschen uns eine geteilte Verantwortung für unsere Kinder.“ </w:t>
      </w:r>
      <w:r w:rsidRPr="00D657E6">
        <w:rPr>
          <w:rFonts w:ascii="Arial" w:hAnsi="Arial" w:cs="Arial"/>
          <w:i/>
          <w:sz w:val="20"/>
          <w:szCs w:val="20"/>
        </w:rPr>
        <w:br/>
        <w:t>(Elternselbsthilfegruppe Autismus)</w:t>
      </w:r>
    </w:p>
    <w:p w14:paraId="0CB0D78C" w14:textId="77777777" w:rsidR="002051BB" w:rsidRPr="00D657E6" w:rsidRDefault="002051BB" w:rsidP="002051BB">
      <w:pPr>
        <w:rPr>
          <w:rFonts w:ascii="Arial" w:hAnsi="Arial" w:cs="Arial"/>
          <w:b/>
        </w:rPr>
      </w:pPr>
    </w:p>
    <w:p w14:paraId="7749BF5E" w14:textId="77777777" w:rsidR="002051BB" w:rsidRPr="00D657E6" w:rsidRDefault="002051BB" w:rsidP="002051BB">
      <w:pPr>
        <w:rPr>
          <w:rFonts w:ascii="Arial" w:hAnsi="Arial" w:cs="Arial"/>
          <w:b/>
        </w:rPr>
      </w:pPr>
      <w:r w:rsidRPr="00D657E6">
        <w:rPr>
          <w:rFonts w:ascii="Arial" w:hAnsi="Arial" w:cs="Arial"/>
          <w:b/>
        </w:rPr>
        <w:t>f) Gesetzliche Grundlagen der Erziehungspartnerschaft – Rechte und Pflichten der Eltern bzw. Erziehungsberechtigten</w:t>
      </w:r>
    </w:p>
    <w:p w14:paraId="633F6B1D" w14:textId="77777777" w:rsidR="002051BB" w:rsidRPr="00D657E6" w:rsidRDefault="002051BB" w:rsidP="002051BB">
      <w:pPr>
        <w:rPr>
          <w:rFonts w:ascii="Arial" w:hAnsi="Arial" w:cs="Arial"/>
        </w:rPr>
      </w:pPr>
    </w:p>
    <w:p w14:paraId="13288F30" w14:textId="6D8D9D3F" w:rsidR="002051BB" w:rsidRPr="00D657E6" w:rsidRDefault="002051BB" w:rsidP="002051BB">
      <w:pPr>
        <w:rPr>
          <w:rFonts w:ascii="Arial" w:hAnsi="Arial" w:cs="Arial"/>
          <w:i/>
        </w:rPr>
      </w:pPr>
      <w:r w:rsidRPr="00D657E6">
        <w:rPr>
          <w:rFonts w:ascii="Arial" w:hAnsi="Arial" w:cs="Arial"/>
        </w:rPr>
        <w:t>Zielgruppe:</w:t>
      </w:r>
    </w:p>
    <w:p w14:paraId="1609CDBA" w14:textId="77777777" w:rsidR="002051BB" w:rsidRPr="00D657E6" w:rsidRDefault="002051BB" w:rsidP="002051BB">
      <w:pPr>
        <w:pStyle w:val="Default"/>
        <w:numPr>
          <w:ilvl w:val="0"/>
          <w:numId w:val="4"/>
        </w:numPr>
        <w:rPr>
          <w:sz w:val="22"/>
          <w:szCs w:val="22"/>
        </w:rPr>
      </w:pPr>
      <w:r w:rsidRPr="00D657E6">
        <w:rPr>
          <w:sz w:val="22"/>
        </w:rPr>
        <w:t>Lehramtsanwärterinnen und Lehramtsanwärter bzw. Referendarinnen und Referendare</w:t>
      </w:r>
      <w:r w:rsidRPr="00D657E6">
        <w:rPr>
          <w:sz w:val="22"/>
          <w:szCs w:val="22"/>
        </w:rPr>
        <w:t xml:space="preserve"> aller Schularten</w:t>
      </w:r>
    </w:p>
    <w:p w14:paraId="11260F45" w14:textId="77777777" w:rsidR="002051BB" w:rsidRPr="00D657E6" w:rsidRDefault="002051BB" w:rsidP="002051BB">
      <w:pPr>
        <w:pStyle w:val="Listenabsatz"/>
        <w:rPr>
          <w:rFonts w:ascii="Arial" w:hAnsi="Arial" w:cs="Arial"/>
          <w:i/>
          <w:sz w:val="22"/>
        </w:rPr>
      </w:pPr>
    </w:p>
    <w:p w14:paraId="7C249478" w14:textId="77777777" w:rsidR="002051BB" w:rsidRPr="00D657E6" w:rsidRDefault="002051BB" w:rsidP="002051BB">
      <w:pPr>
        <w:rPr>
          <w:rFonts w:ascii="Arial" w:hAnsi="Arial" w:cs="Arial"/>
        </w:rPr>
      </w:pPr>
    </w:p>
    <w:p w14:paraId="710A508D" w14:textId="6CD6694D" w:rsidR="002051BB" w:rsidRPr="00D657E6" w:rsidRDefault="002051BB" w:rsidP="002051BB">
      <w:pPr>
        <w:rPr>
          <w:rFonts w:ascii="Arial" w:hAnsi="Arial" w:cs="Arial"/>
        </w:rPr>
      </w:pPr>
      <w:r w:rsidRPr="00D657E6">
        <w:rPr>
          <w:rFonts w:ascii="Arial" w:hAnsi="Arial" w:cs="Arial"/>
        </w:rPr>
        <w:t>Ziele:</w:t>
      </w:r>
    </w:p>
    <w:p w14:paraId="33C1255D" w14:textId="77777777" w:rsidR="002051BB" w:rsidRPr="00D657E6" w:rsidRDefault="002051BB" w:rsidP="002051BB">
      <w:pPr>
        <w:pStyle w:val="Listenabsatz"/>
        <w:numPr>
          <w:ilvl w:val="0"/>
          <w:numId w:val="4"/>
        </w:numPr>
        <w:rPr>
          <w:rFonts w:ascii="Arial" w:hAnsi="Arial" w:cs="Arial"/>
          <w:sz w:val="22"/>
        </w:rPr>
      </w:pPr>
      <w:r w:rsidRPr="00D657E6">
        <w:rPr>
          <w:rFonts w:ascii="Arial" w:hAnsi="Arial" w:cs="Arial"/>
          <w:sz w:val="22"/>
        </w:rPr>
        <w:t>Die Teilnehmerinnen und Teilnehmer kennen die wichtigsten gesetzlichen Grundlagen, die bezüglich der Zusammenarbeit mit Eltern relevant sind</w:t>
      </w:r>
    </w:p>
    <w:p w14:paraId="4111FBCD" w14:textId="43592C4A" w:rsidR="002051BB" w:rsidRPr="00D657E6" w:rsidRDefault="002051BB" w:rsidP="002051BB">
      <w:pPr>
        <w:pStyle w:val="Listenabsatz"/>
        <w:numPr>
          <w:ilvl w:val="0"/>
          <w:numId w:val="4"/>
        </w:numPr>
        <w:rPr>
          <w:rFonts w:ascii="Arial" w:hAnsi="Arial" w:cs="Arial"/>
          <w:sz w:val="22"/>
        </w:rPr>
      </w:pPr>
      <w:r w:rsidRPr="00D657E6">
        <w:rPr>
          <w:rFonts w:ascii="Arial" w:hAnsi="Arial" w:cs="Arial"/>
          <w:sz w:val="22"/>
        </w:rPr>
        <w:t>Die Teilne</w:t>
      </w:r>
      <w:r w:rsidR="00C92E0C">
        <w:rPr>
          <w:rFonts w:ascii="Arial" w:hAnsi="Arial" w:cs="Arial"/>
          <w:sz w:val="22"/>
        </w:rPr>
        <w:t>hmerinnen und Teilnehmer kennen</w:t>
      </w:r>
      <w:r w:rsidRPr="00D657E6">
        <w:rPr>
          <w:rFonts w:ascii="Arial" w:hAnsi="Arial" w:cs="Arial"/>
          <w:sz w:val="22"/>
        </w:rPr>
        <w:t xml:space="preserve"> Rechte und Pflichten im Rahmen der Erziehungspartnerschaft</w:t>
      </w:r>
    </w:p>
    <w:p w14:paraId="69F5BDDD" w14:textId="77777777" w:rsidR="002051BB" w:rsidRPr="00D657E6" w:rsidRDefault="002051BB" w:rsidP="002051BB">
      <w:pPr>
        <w:pStyle w:val="Listenabsatz"/>
        <w:numPr>
          <w:ilvl w:val="0"/>
          <w:numId w:val="4"/>
        </w:numPr>
        <w:rPr>
          <w:rFonts w:ascii="Arial" w:hAnsi="Arial" w:cs="Arial"/>
          <w:sz w:val="22"/>
        </w:rPr>
      </w:pPr>
      <w:r w:rsidRPr="00D657E6">
        <w:rPr>
          <w:rFonts w:ascii="Arial" w:hAnsi="Arial" w:cs="Arial"/>
          <w:sz w:val="22"/>
        </w:rPr>
        <w:t>Die Teilnehmerinnen und Teilnehmer beziehen die gesetzlichen Grundlagen auf Ihre konkrete schulische Situation</w:t>
      </w:r>
    </w:p>
    <w:p w14:paraId="1381B1B0" w14:textId="77777777" w:rsidR="002051BB" w:rsidRPr="00D657E6" w:rsidRDefault="002051BB" w:rsidP="002051BB">
      <w:pPr>
        <w:pStyle w:val="Listenabsatz"/>
        <w:numPr>
          <w:ilvl w:val="0"/>
          <w:numId w:val="4"/>
        </w:numPr>
        <w:rPr>
          <w:rFonts w:ascii="Arial" w:hAnsi="Arial" w:cs="Arial"/>
          <w:sz w:val="22"/>
        </w:rPr>
      </w:pPr>
      <w:r w:rsidRPr="00D657E6">
        <w:rPr>
          <w:rFonts w:ascii="Arial" w:hAnsi="Arial" w:cs="Arial"/>
          <w:sz w:val="22"/>
        </w:rPr>
        <w:t>Die Teilnehmerinnen und Teilnehmer berücksichtigen gesetzliche Grundlagen in der Zusammenarbeit mit Eltern</w:t>
      </w:r>
    </w:p>
    <w:p w14:paraId="718A5DB7" w14:textId="77777777" w:rsidR="002051BB" w:rsidRPr="00D657E6" w:rsidRDefault="002051BB" w:rsidP="002051BB">
      <w:pPr>
        <w:rPr>
          <w:rFonts w:ascii="Arial" w:hAnsi="Arial" w:cs="Arial"/>
        </w:rPr>
      </w:pPr>
    </w:p>
    <w:p w14:paraId="643A18D5" w14:textId="77777777" w:rsidR="002051BB" w:rsidRPr="00D657E6" w:rsidRDefault="002051BB" w:rsidP="002051BB">
      <w:pPr>
        <w:rPr>
          <w:rFonts w:ascii="Arial" w:hAnsi="Arial" w:cs="Arial"/>
        </w:rPr>
      </w:pPr>
    </w:p>
    <w:p w14:paraId="23D79E30" w14:textId="77777777" w:rsidR="002051BB" w:rsidRPr="00D657E6" w:rsidRDefault="002051BB" w:rsidP="002051BB">
      <w:pPr>
        <w:rPr>
          <w:rFonts w:ascii="Arial" w:hAnsi="Arial" w:cs="Arial"/>
        </w:rPr>
      </w:pPr>
      <w:r w:rsidRPr="00D657E6">
        <w:rPr>
          <w:rFonts w:ascii="Arial" w:hAnsi="Arial" w:cs="Arial"/>
        </w:rPr>
        <w:t>Inhaltliche Fokussierung:</w:t>
      </w:r>
    </w:p>
    <w:p w14:paraId="21DC661D" w14:textId="77777777" w:rsidR="002051BB" w:rsidRPr="00D657E6" w:rsidRDefault="002051BB" w:rsidP="002051BB">
      <w:pPr>
        <w:rPr>
          <w:rFonts w:ascii="Arial" w:hAnsi="Arial" w:cs="Arial"/>
        </w:rPr>
      </w:pPr>
    </w:p>
    <w:p w14:paraId="1F4635BD" w14:textId="77777777" w:rsidR="002051BB" w:rsidRPr="00D657E6" w:rsidRDefault="002051BB" w:rsidP="002051BB">
      <w:pPr>
        <w:rPr>
          <w:rFonts w:ascii="Arial" w:hAnsi="Arial" w:cs="Arial"/>
        </w:rPr>
      </w:pPr>
      <w:r w:rsidRPr="00D657E6">
        <w:rPr>
          <w:rFonts w:ascii="Arial" w:hAnsi="Arial" w:cs="Arial"/>
        </w:rPr>
        <w:t>Die Zusammenarbeit mit Eltern bzw. Erziehungsberechtigten in der Schule ist durch gesetzliche Vorgaben geregelt. Eltern und Lehrende haben gesetzlich festgeschriebene Rechte und Möglichkeiten, aber auch Pflichten, die sie wahrnehmen können bzw. müssen. Die Kenntnis der wichtigsten gesetzlichen Vorgaben ist eine Voraussetzung für eine gelingende Erziehungspartnerschaft. Bei Elterngesprächen gibt eine sichere Kenntnis der Rechtslage Lehrenden Sicherheit und ermöglicht eine zielgerichtete Beratung. Dabei sind Lehrerinnen und Lehrer auch in der Verantwortung, Eltern gegebenenfalls auf deren Rechte und Pflichten hinzuweisen.</w:t>
      </w:r>
      <w:r w:rsidR="00EE7E0E">
        <w:rPr>
          <w:rFonts w:ascii="Arial" w:hAnsi="Arial" w:cs="Arial"/>
        </w:rPr>
        <w:t xml:space="preserve"> So kann besonders die Teilhabe</w:t>
      </w:r>
      <w:r w:rsidRPr="00D657E6">
        <w:rPr>
          <w:rFonts w:ascii="Arial" w:hAnsi="Arial" w:cs="Arial"/>
        </w:rPr>
        <w:t xml:space="preserve"> von Schülerinnen und Schüler</w:t>
      </w:r>
      <w:r w:rsidR="00EE7E0E">
        <w:rPr>
          <w:rFonts w:ascii="Arial" w:hAnsi="Arial" w:cs="Arial"/>
        </w:rPr>
        <w:t>n mit Behinderung oder Bildungs</w:t>
      </w:r>
      <w:r w:rsidRPr="00D657E6">
        <w:rPr>
          <w:rFonts w:ascii="Arial" w:hAnsi="Arial" w:cs="Arial"/>
        </w:rPr>
        <w:t>anspruch gesichert werden. Hervorzuheben ist in diesem Zusammenhang die kooperative Förderplanung im Rahmen der individuellen Lern- und Entwicklungsbegleitung (ILEB), bei der die Mitwirkung der Eltern ausdrücklich vorgesehen ist. Auch bezüglich der Gewährung möglicher Nachteilsausgleiche können Eltern oft hilfreiche Impulse geben.</w:t>
      </w:r>
    </w:p>
    <w:p w14:paraId="638846E9" w14:textId="066D9A30" w:rsidR="002051BB" w:rsidRDefault="002051BB" w:rsidP="002051BB">
      <w:pPr>
        <w:rPr>
          <w:rFonts w:ascii="Arial" w:hAnsi="Arial" w:cs="Arial"/>
        </w:rPr>
      </w:pPr>
    </w:p>
    <w:p w14:paraId="35C0DEC8" w14:textId="77777777" w:rsidR="00242AF8" w:rsidRPr="00D657E6" w:rsidRDefault="00242AF8" w:rsidP="002051BB">
      <w:pPr>
        <w:rPr>
          <w:rFonts w:ascii="Arial" w:hAnsi="Arial" w:cs="Arial"/>
        </w:rPr>
      </w:pPr>
    </w:p>
    <w:p w14:paraId="0FA300B0" w14:textId="7892B311" w:rsidR="002051BB" w:rsidRPr="00D657E6" w:rsidRDefault="002051BB" w:rsidP="002051BB">
      <w:pPr>
        <w:rPr>
          <w:rFonts w:ascii="Arial" w:hAnsi="Arial" w:cs="Arial"/>
        </w:rPr>
      </w:pPr>
      <w:r w:rsidRPr="00D657E6">
        <w:rPr>
          <w:rFonts w:ascii="Arial" w:hAnsi="Arial" w:cs="Arial"/>
        </w:rPr>
        <w:lastRenderedPageBreak/>
        <w:t>Methoden:</w:t>
      </w:r>
    </w:p>
    <w:p w14:paraId="7B5E06D2" w14:textId="77777777" w:rsidR="002051BB" w:rsidRPr="00D657E6" w:rsidRDefault="002051BB" w:rsidP="002051BB">
      <w:pPr>
        <w:rPr>
          <w:rFonts w:ascii="Arial" w:hAnsi="Arial" w:cs="Arial"/>
        </w:rPr>
      </w:pPr>
      <w:r w:rsidRPr="00D657E6">
        <w:rPr>
          <w:rFonts w:ascii="Arial" w:hAnsi="Arial" w:cs="Arial"/>
        </w:rPr>
        <w:t>Im Rahmen der Ausbildung sollten wichtige gesetzliche Grundlagen thematisiert werden. Dies geschieht vorrangig im Rahmen des Schul- und Beamtenrechts. Dennoch ist es wichtig, rechtliche Inhalte in der Ausbildung auch auf thematische Zusammenhänge und die eigene schulische Situation zu beziehen, da die Rechtslage in solch konkreten Anwendungszusammenhängen für Lehramtsanwärterinnen und Lehramtsanwärter bzw. Referendarinnen und Referendare oft klarer vermittelt werden kann.</w:t>
      </w:r>
    </w:p>
    <w:p w14:paraId="6138B0E8" w14:textId="77777777" w:rsidR="002051BB" w:rsidRPr="00D657E6" w:rsidRDefault="002051BB" w:rsidP="002051BB">
      <w:pPr>
        <w:rPr>
          <w:rFonts w:ascii="Arial" w:hAnsi="Arial" w:cs="Arial"/>
          <w:i/>
        </w:rPr>
      </w:pPr>
    </w:p>
    <w:p w14:paraId="56E78F9E" w14:textId="77777777" w:rsidR="002051BB" w:rsidRPr="0054686A" w:rsidRDefault="002051BB" w:rsidP="002051BB">
      <w:pPr>
        <w:rPr>
          <w:rFonts w:ascii="Arial" w:hAnsi="Arial" w:cs="Arial"/>
        </w:rPr>
      </w:pPr>
      <w:r w:rsidRPr="0054686A">
        <w:rPr>
          <w:rFonts w:ascii="Arial" w:hAnsi="Arial" w:cs="Arial"/>
        </w:rPr>
        <w:t>Vorgehen konkret:</w:t>
      </w:r>
    </w:p>
    <w:p w14:paraId="0C7D8A5A" w14:textId="77777777" w:rsidR="002051BB" w:rsidRPr="0054686A" w:rsidRDefault="002051BB" w:rsidP="002051BB">
      <w:pPr>
        <w:rPr>
          <w:rFonts w:ascii="Arial" w:hAnsi="Arial" w:cs="Arial"/>
        </w:rPr>
      </w:pPr>
      <w:r w:rsidRPr="0054686A">
        <w:rPr>
          <w:rFonts w:ascii="Arial" w:hAnsi="Arial" w:cs="Arial"/>
        </w:rPr>
        <w:t>Die Teilnehmerinnen und Teilnehmer erarbeiten ausgehend von ihrer konkreten Unterrichtssituation wichtige gesetzliche Vorgaben, die eine Zusammenarbeit mit Eltern bzw. Erziehungsberechtigten regeln. Sie stellen dann eigene bzw. elterliche Rechte und Pflichten für diesen Zusammenhang bspw. tabellarisch dar und überlegen, wie sie die rechtlichen Vorgaben in die Zusammenarbeit mit Eltern konkret einbringen können. Hier wäre ein arbeitsteiliges Vorgehen denkbar, in dem Kleingruppen einzelne Gesetzesvorgaben bzw. Möglichkeiten für deren Umsetzung erarbeiten und anschließend im Plenum vorstellen.</w:t>
      </w:r>
    </w:p>
    <w:p w14:paraId="47314C07" w14:textId="77777777" w:rsidR="002051BB" w:rsidRPr="00D657E6" w:rsidRDefault="002051BB" w:rsidP="002051BB">
      <w:pPr>
        <w:rPr>
          <w:rFonts w:ascii="Arial" w:hAnsi="Arial" w:cs="Arial"/>
        </w:rPr>
      </w:pPr>
    </w:p>
    <w:p w14:paraId="7D7EA262" w14:textId="269D5347" w:rsidR="002051BB" w:rsidRPr="00D657E6" w:rsidRDefault="002051BB" w:rsidP="002051BB">
      <w:pPr>
        <w:rPr>
          <w:rFonts w:ascii="Arial" w:hAnsi="Arial" w:cs="Arial"/>
        </w:rPr>
      </w:pPr>
      <w:r w:rsidRPr="00D657E6">
        <w:rPr>
          <w:rFonts w:ascii="Arial" w:hAnsi="Arial" w:cs="Arial"/>
        </w:rPr>
        <w:t>Material:</w:t>
      </w:r>
    </w:p>
    <w:p w14:paraId="7E2885D4" w14:textId="77777777" w:rsidR="002051BB" w:rsidRPr="00D657E6" w:rsidRDefault="002051BB" w:rsidP="002051BB">
      <w:pPr>
        <w:rPr>
          <w:rFonts w:ascii="Arial" w:hAnsi="Arial" w:cs="Arial"/>
        </w:rPr>
      </w:pPr>
      <w:r w:rsidRPr="00D657E6">
        <w:rPr>
          <w:rFonts w:ascii="Arial" w:hAnsi="Arial" w:cs="Arial"/>
        </w:rPr>
        <w:t>Arbeitsblatt 1</w:t>
      </w:r>
    </w:p>
    <w:p w14:paraId="73A31C82" w14:textId="77777777" w:rsidR="002051BB" w:rsidRPr="00D657E6" w:rsidRDefault="002051BB" w:rsidP="002051BB">
      <w:pPr>
        <w:rPr>
          <w:rFonts w:ascii="Arial" w:hAnsi="Arial" w:cs="Arial"/>
        </w:rPr>
      </w:pPr>
    </w:p>
    <w:p w14:paraId="5389A93A" w14:textId="77777777" w:rsidR="002051BB" w:rsidRPr="00D657E6" w:rsidRDefault="002051BB" w:rsidP="002051BB">
      <w:pPr>
        <w:rPr>
          <w:rFonts w:ascii="Arial" w:hAnsi="Arial" w:cs="Arial"/>
        </w:rPr>
      </w:pPr>
    </w:p>
    <w:p w14:paraId="632DF59A" w14:textId="77777777" w:rsidR="002051BB" w:rsidRPr="00D657E6" w:rsidRDefault="002051BB" w:rsidP="002051BB">
      <w:pPr>
        <w:rPr>
          <w:rFonts w:ascii="Arial" w:hAnsi="Arial" w:cs="Arial"/>
        </w:rPr>
      </w:pPr>
      <w:r w:rsidRPr="00D657E6">
        <w:rPr>
          <w:rFonts w:ascii="Arial" w:hAnsi="Arial" w:cs="Arial"/>
        </w:rPr>
        <w:t>Literatur und Links:</w:t>
      </w:r>
    </w:p>
    <w:p w14:paraId="7534057C" w14:textId="77777777" w:rsidR="002051BB" w:rsidRPr="00D657E6" w:rsidRDefault="002051BB" w:rsidP="002051BB">
      <w:pPr>
        <w:rPr>
          <w:rFonts w:ascii="Arial" w:hAnsi="Arial" w:cs="Arial"/>
        </w:rPr>
      </w:pPr>
    </w:p>
    <w:p w14:paraId="67C35F81" w14:textId="76DF3EFE" w:rsidR="002051BB" w:rsidRPr="00D657E6" w:rsidRDefault="002051BB" w:rsidP="002051BB">
      <w:pPr>
        <w:rPr>
          <w:rFonts w:ascii="Arial" w:hAnsi="Arial" w:cs="Arial"/>
        </w:rPr>
      </w:pPr>
      <w:r w:rsidRPr="00D657E6">
        <w:rPr>
          <w:rFonts w:ascii="Arial" w:hAnsi="Arial" w:cs="Arial"/>
        </w:rPr>
        <w:t xml:space="preserve">Gewerkschaft Erziehung und </w:t>
      </w:r>
      <w:r w:rsidR="00EE7E0E">
        <w:rPr>
          <w:rFonts w:ascii="Arial" w:hAnsi="Arial" w:cs="Arial"/>
        </w:rPr>
        <w:t>Wissenschaft (GEW) (Hrsg.) (20</w:t>
      </w:r>
      <w:r w:rsidR="00242AF8">
        <w:rPr>
          <w:rFonts w:ascii="Arial" w:hAnsi="Arial" w:cs="Arial"/>
        </w:rPr>
        <w:t>23</w:t>
      </w:r>
      <w:r w:rsidR="00EE7E0E">
        <w:rPr>
          <w:rFonts w:ascii="Arial" w:hAnsi="Arial" w:cs="Arial"/>
        </w:rPr>
        <w:t>): GEW-Jahrbuch 20</w:t>
      </w:r>
      <w:r w:rsidR="00242AF8">
        <w:rPr>
          <w:rFonts w:ascii="Arial" w:hAnsi="Arial" w:cs="Arial"/>
        </w:rPr>
        <w:t>23</w:t>
      </w:r>
      <w:r w:rsidRPr="00D657E6">
        <w:rPr>
          <w:rFonts w:ascii="Arial" w:hAnsi="Arial" w:cs="Arial"/>
        </w:rPr>
        <w:t>. Handbuch des Schul- und Dienstrechts in Baden-Württemberg. Stuttgart</w:t>
      </w:r>
    </w:p>
    <w:p w14:paraId="4D33C2A3" w14:textId="77777777" w:rsidR="002051BB" w:rsidRPr="00D657E6" w:rsidRDefault="002051BB" w:rsidP="002051BB">
      <w:pPr>
        <w:rPr>
          <w:rFonts w:ascii="Arial" w:hAnsi="Arial" w:cs="Arial"/>
        </w:rPr>
      </w:pPr>
    </w:p>
    <w:p w14:paraId="55BEBAD5" w14:textId="77777777" w:rsidR="002051BB" w:rsidRPr="00D657E6" w:rsidRDefault="002051BB" w:rsidP="002051BB">
      <w:pPr>
        <w:rPr>
          <w:rFonts w:ascii="Arial" w:hAnsi="Arial" w:cs="Arial"/>
        </w:rPr>
      </w:pPr>
      <w:r w:rsidRPr="00D657E6">
        <w:rPr>
          <w:rFonts w:ascii="Arial" w:hAnsi="Arial" w:cs="Arial"/>
        </w:rPr>
        <w:t>Bundesministerium der Justiz und für Verbraucherschutz: Grundgesetz für die Bundesrepublik Deutschland Artikel 6</w:t>
      </w:r>
    </w:p>
    <w:p w14:paraId="1112727F" w14:textId="7E6AC1D8" w:rsidR="002051BB" w:rsidRPr="00D657E6" w:rsidRDefault="00000000" w:rsidP="002051BB">
      <w:pPr>
        <w:rPr>
          <w:rFonts w:ascii="Arial" w:hAnsi="Arial" w:cs="Arial"/>
        </w:rPr>
      </w:pPr>
      <w:hyperlink r:id="rId7" w:history="1">
        <w:r w:rsidR="00D657E6" w:rsidRPr="00A629A1">
          <w:rPr>
            <w:rStyle w:val="Hyperlink"/>
            <w:rFonts w:ascii="Arial" w:hAnsi="Arial" w:cs="Arial"/>
          </w:rPr>
          <w:t>https://www.gesetze-im-internet</w:t>
        </w:r>
        <w:r w:rsidR="00D657E6" w:rsidRPr="00A629A1">
          <w:rPr>
            <w:rStyle w:val="Hyperlink"/>
            <w:rFonts w:ascii="Arial" w:hAnsi="Arial" w:cs="Arial"/>
          </w:rPr>
          <w:t>.</w:t>
        </w:r>
        <w:r w:rsidR="00D657E6" w:rsidRPr="00A629A1">
          <w:rPr>
            <w:rStyle w:val="Hyperlink"/>
            <w:rFonts w:ascii="Arial" w:hAnsi="Arial" w:cs="Arial"/>
          </w:rPr>
          <w:t>de/gg/art_6.html</w:t>
        </w:r>
      </w:hyperlink>
      <w:r w:rsidR="00D657E6">
        <w:rPr>
          <w:rStyle w:val="Hyperlink"/>
          <w:rFonts w:ascii="Arial" w:hAnsi="Arial" w:cs="Arial"/>
          <w:color w:val="auto"/>
          <w:u w:val="none"/>
        </w:rPr>
        <w:t xml:space="preserve"> </w:t>
      </w:r>
      <w:r w:rsidR="00242AF8">
        <w:rPr>
          <w:rStyle w:val="Hyperlink"/>
          <w:rFonts w:ascii="Arial" w:hAnsi="Arial" w:cs="Arial"/>
          <w:color w:val="auto"/>
          <w:u w:val="none"/>
        </w:rPr>
        <w:t>17</w:t>
      </w:r>
      <w:r w:rsidR="00D30349">
        <w:rPr>
          <w:rStyle w:val="Hyperlink"/>
          <w:rFonts w:ascii="Arial" w:hAnsi="Arial" w:cs="Arial"/>
          <w:color w:val="auto"/>
          <w:u w:val="none"/>
        </w:rPr>
        <w:t>.0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0BBF21F2" w14:textId="77777777" w:rsidR="002051BB" w:rsidRPr="00D657E6" w:rsidRDefault="002051BB" w:rsidP="002051BB">
      <w:pPr>
        <w:rPr>
          <w:rFonts w:ascii="Arial" w:hAnsi="Arial" w:cs="Arial"/>
        </w:rPr>
      </w:pPr>
    </w:p>
    <w:p w14:paraId="2744A34C" w14:textId="77777777" w:rsidR="00242AF8" w:rsidRDefault="002051BB" w:rsidP="002051BB">
      <w:pPr>
        <w:rPr>
          <w:rFonts w:ascii="Arial" w:hAnsi="Arial" w:cs="Arial"/>
        </w:rPr>
      </w:pPr>
      <w:r w:rsidRPr="00D657E6">
        <w:rPr>
          <w:rFonts w:ascii="Arial" w:hAnsi="Arial" w:cs="Arial"/>
        </w:rPr>
        <w:t>Landesrecht BW Bürgerservice: Schulgesetz für Baden-Württemberg § 55</w:t>
      </w:r>
    </w:p>
    <w:p w14:paraId="3E85F00B" w14:textId="7315D2CB" w:rsidR="002051BB" w:rsidRPr="00D657E6" w:rsidRDefault="00000000" w:rsidP="002051BB">
      <w:pPr>
        <w:rPr>
          <w:rFonts w:ascii="Arial" w:hAnsi="Arial" w:cs="Arial"/>
        </w:rPr>
      </w:pPr>
      <w:hyperlink r:id="rId8" w:history="1">
        <w:r w:rsidR="002051BB" w:rsidRPr="00D657E6">
          <w:rPr>
            <w:rStyle w:val="Hyperlink"/>
            <w:rFonts w:ascii="Arial" w:hAnsi="Arial" w:cs="Arial"/>
          </w:rPr>
          <w:t>http://www.landesrecht-bw.de/jportal/?q</w:t>
        </w:r>
        <w:r w:rsidR="002051BB" w:rsidRPr="00D657E6">
          <w:rPr>
            <w:rStyle w:val="Hyperlink"/>
            <w:rFonts w:ascii="Arial" w:hAnsi="Arial" w:cs="Arial"/>
          </w:rPr>
          <w:t>u</w:t>
        </w:r>
        <w:r w:rsidR="002051BB" w:rsidRPr="00D657E6">
          <w:rPr>
            <w:rStyle w:val="Hyperlink"/>
            <w:rFonts w:ascii="Arial" w:hAnsi="Arial" w:cs="Arial"/>
          </w:rPr>
          <w:t>elle=jlink&amp;query=SchulG+BW+%C2%A7+55&amp;psml=bsbawueprod.psml&amp;max=true</w:t>
        </w:r>
      </w:hyperlink>
      <w:r w:rsidR="002051BB" w:rsidRPr="00D657E6">
        <w:rPr>
          <w:rFonts w:ascii="Arial" w:hAnsi="Arial" w:cs="Arial"/>
        </w:rPr>
        <w:t xml:space="preserve"> </w:t>
      </w:r>
      <w:r w:rsidR="00242AF8">
        <w:rPr>
          <w:rStyle w:val="Hyperlink"/>
          <w:rFonts w:ascii="Arial" w:hAnsi="Arial" w:cs="Arial"/>
          <w:color w:val="auto"/>
          <w:u w:val="none"/>
        </w:rPr>
        <w:t>1</w:t>
      </w:r>
      <w:r w:rsidR="00D30349">
        <w:rPr>
          <w:rStyle w:val="Hyperlink"/>
          <w:rFonts w:ascii="Arial" w:hAnsi="Arial" w:cs="Arial"/>
          <w:color w:val="auto"/>
          <w:u w:val="none"/>
        </w:rPr>
        <w:t>7.0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3356B981" w14:textId="77777777" w:rsidR="002051BB" w:rsidRPr="00D657E6" w:rsidRDefault="002051BB" w:rsidP="002051BB">
      <w:pPr>
        <w:rPr>
          <w:rFonts w:ascii="Arial" w:hAnsi="Arial" w:cs="Arial"/>
        </w:rPr>
      </w:pPr>
    </w:p>
    <w:p w14:paraId="19B9AB22" w14:textId="77777777" w:rsidR="00242AF8" w:rsidRDefault="002051BB" w:rsidP="002051BB">
      <w:pPr>
        <w:rPr>
          <w:rFonts w:ascii="Arial" w:hAnsi="Arial" w:cs="Arial"/>
        </w:rPr>
      </w:pPr>
      <w:r w:rsidRPr="00D657E6">
        <w:rPr>
          <w:rFonts w:ascii="Arial" w:hAnsi="Arial" w:cs="Arial"/>
        </w:rPr>
        <w:lastRenderedPageBreak/>
        <w:t>Deutsches Institut für Menschenrechte: Informationen zur Behindertenrechtskonvention (CRPD)</w:t>
      </w:r>
    </w:p>
    <w:p w14:paraId="211745BC" w14:textId="13F78518" w:rsidR="002051BB" w:rsidRPr="00D657E6" w:rsidRDefault="00000000" w:rsidP="002051BB">
      <w:pPr>
        <w:rPr>
          <w:rFonts w:ascii="Arial" w:hAnsi="Arial" w:cs="Arial"/>
        </w:rPr>
      </w:pPr>
      <w:hyperlink r:id="rId9" w:history="1">
        <w:r w:rsidR="002051BB" w:rsidRPr="00D657E6">
          <w:rPr>
            <w:rStyle w:val="Hyperlink"/>
            <w:rFonts w:ascii="Arial" w:hAnsi="Arial" w:cs="Arial"/>
          </w:rPr>
          <w:t>http://www.institut-fuer-menschenrechte.de/monitoring-stelle-un-brk/un-behindertenrechtskonve</w:t>
        </w:r>
        <w:r w:rsidR="002051BB" w:rsidRPr="00D657E6">
          <w:rPr>
            <w:rStyle w:val="Hyperlink"/>
            <w:rFonts w:ascii="Arial" w:hAnsi="Arial" w:cs="Arial"/>
          </w:rPr>
          <w:t>n</w:t>
        </w:r>
        <w:r w:rsidR="002051BB" w:rsidRPr="00D657E6">
          <w:rPr>
            <w:rStyle w:val="Hyperlink"/>
            <w:rFonts w:ascii="Arial" w:hAnsi="Arial" w:cs="Arial"/>
          </w:rPr>
          <w:t>tion/</w:t>
        </w:r>
      </w:hyperlink>
      <w:r w:rsidR="002051BB" w:rsidRPr="00D657E6">
        <w:rPr>
          <w:rFonts w:ascii="Arial" w:hAnsi="Arial" w:cs="Arial"/>
        </w:rPr>
        <w:t xml:space="preserve"> </w:t>
      </w:r>
      <w:r w:rsidR="00242AF8">
        <w:rPr>
          <w:rStyle w:val="Hyperlink"/>
          <w:rFonts w:ascii="Arial" w:hAnsi="Arial" w:cs="Arial"/>
          <w:color w:val="auto"/>
          <w:u w:val="none"/>
        </w:rPr>
        <w:t>1</w:t>
      </w:r>
      <w:r w:rsidR="00D30349">
        <w:rPr>
          <w:rStyle w:val="Hyperlink"/>
          <w:rFonts w:ascii="Arial" w:hAnsi="Arial" w:cs="Arial"/>
          <w:color w:val="auto"/>
          <w:u w:val="none"/>
        </w:rPr>
        <w:t>7.0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14DAF5CC" w14:textId="77777777" w:rsidR="002051BB" w:rsidRPr="00D657E6" w:rsidRDefault="002051BB" w:rsidP="002051BB">
      <w:pPr>
        <w:rPr>
          <w:rFonts w:ascii="Arial" w:hAnsi="Arial" w:cs="Arial"/>
        </w:rPr>
      </w:pPr>
    </w:p>
    <w:p w14:paraId="0F572DB6" w14:textId="77777777" w:rsidR="00242AF8" w:rsidRDefault="002051BB" w:rsidP="002051BB">
      <w:pPr>
        <w:rPr>
          <w:rFonts w:ascii="Arial" w:hAnsi="Arial" w:cs="Arial"/>
        </w:rPr>
      </w:pPr>
      <w:r w:rsidRPr="00D657E6">
        <w:rPr>
          <w:rFonts w:ascii="Arial" w:hAnsi="Arial" w:cs="Arial"/>
        </w:rPr>
        <w:t>Ministerium für Kultus, Jugend und Sport: Inklusion</w:t>
      </w:r>
    </w:p>
    <w:p w14:paraId="2F1444F0" w14:textId="54D84703" w:rsidR="002051BB" w:rsidRPr="00D657E6" w:rsidRDefault="00000000" w:rsidP="002051BB">
      <w:pPr>
        <w:rPr>
          <w:rFonts w:ascii="Arial" w:hAnsi="Arial" w:cs="Arial"/>
        </w:rPr>
      </w:pPr>
      <w:hyperlink r:id="rId10" w:history="1">
        <w:r w:rsidR="002051BB" w:rsidRPr="00D657E6">
          <w:rPr>
            <w:rStyle w:val="Hyperlink"/>
            <w:rFonts w:ascii="Arial" w:hAnsi="Arial" w:cs="Arial"/>
          </w:rPr>
          <w:t>http://www.km-bw.de/,Lde/Star</w:t>
        </w:r>
        <w:r w:rsidR="002051BB" w:rsidRPr="00D657E6">
          <w:rPr>
            <w:rStyle w:val="Hyperlink"/>
            <w:rFonts w:ascii="Arial" w:hAnsi="Arial" w:cs="Arial"/>
          </w:rPr>
          <w:t>t</w:t>
        </w:r>
        <w:r w:rsidR="002051BB" w:rsidRPr="00D657E6">
          <w:rPr>
            <w:rStyle w:val="Hyperlink"/>
            <w:rFonts w:ascii="Arial" w:hAnsi="Arial" w:cs="Arial"/>
          </w:rPr>
          <w:t>seite/Schule/Inklusion</w:t>
        </w:r>
      </w:hyperlink>
      <w:r w:rsidR="002051BB" w:rsidRPr="00D657E6">
        <w:rPr>
          <w:rFonts w:ascii="Arial" w:hAnsi="Arial" w:cs="Arial"/>
        </w:rPr>
        <w:t xml:space="preserve"> </w:t>
      </w:r>
      <w:r w:rsidR="00242AF8">
        <w:rPr>
          <w:rStyle w:val="Hyperlink"/>
          <w:rFonts w:ascii="Arial" w:hAnsi="Arial" w:cs="Arial"/>
          <w:color w:val="auto"/>
          <w:u w:val="none"/>
        </w:rPr>
        <w:t>1</w:t>
      </w:r>
      <w:r w:rsidR="00D30349">
        <w:rPr>
          <w:rStyle w:val="Hyperlink"/>
          <w:rFonts w:ascii="Arial" w:hAnsi="Arial" w:cs="Arial"/>
          <w:color w:val="auto"/>
          <w:u w:val="none"/>
        </w:rPr>
        <w:t>7.0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37A57D03" w14:textId="77777777" w:rsidR="002051BB" w:rsidRPr="00D657E6" w:rsidRDefault="002051BB" w:rsidP="002051BB">
      <w:pPr>
        <w:rPr>
          <w:rFonts w:ascii="Arial" w:hAnsi="Arial" w:cs="Arial"/>
        </w:rPr>
      </w:pPr>
    </w:p>
    <w:p w14:paraId="1B71052F" w14:textId="77777777" w:rsidR="00242AF8" w:rsidRDefault="002051BB" w:rsidP="002051BB">
      <w:pPr>
        <w:rPr>
          <w:rFonts w:ascii="Arial" w:hAnsi="Arial" w:cs="Arial"/>
        </w:rPr>
      </w:pPr>
      <w:r w:rsidRPr="00D657E6">
        <w:rPr>
          <w:rFonts w:ascii="Arial" w:hAnsi="Arial" w:cs="Arial"/>
        </w:rPr>
        <w:t>Ministerium für Kultus, Jugend und Sport:</w:t>
      </w:r>
      <w:r w:rsidR="00F04A18">
        <w:rPr>
          <w:rFonts w:ascii="Arial" w:hAnsi="Arial" w:cs="Arial"/>
        </w:rPr>
        <w:t xml:space="preserve"> </w:t>
      </w:r>
      <w:r w:rsidR="00F04A18" w:rsidRPr="00F04A18">
        <w:rPr>
          <w:rFonts w:ascii="Arial" w:hAnsi="Arial" w:cs="Arial"/>
        </w:rPr>
        <w:t>FAQ zur Änderung des Schulgesetzes zur schulischen Inklusion</w:t>
      </w:r>
    </w:p>
    <w:p w14:paraId="62B99D0D" w14:textId="508BFE8C" w:rsidR="002051BB" w:rsidRPr="00242AF8" w:rsidRDefault="00000000" w:rsidP="002051BB">
      <w:pPr>
        <w:rPr>
          <w:rFonts w:ascii="Arial" w:hAnsi="Arial" w:cs="Arial"/>
        </w:rPr>
      </w:pPr>
      <w:hyperlink r:id="rId11" w:history="1">
        <w:r w:rsidR="00F04A18" w:rsidRPr="00242AF8">
          <w:rPr>
            <w:rFonts w:ascii="Arial" w:hAnsi="Arial" w:cs="Arial"/>
            <w:color w:val="0000FF" w:themeColor="hyperlink"/>
            <w:u w:val="single"/>
          </w:rPr>
          <w:t>https://ww</w:t>
        </w:r>
        <w:r w:rsidR="00F04A18" w:rsidRPr="00242AF8">
          <w:rPr>
            <w:rFonts w:ascii="Arial" w:hAnsi="Arial" w:cs="Arial"/>
            <w:color w:val="0000FF" w:themeColor="hyperlink"/>
            <w:u w:val="single"/>
          </w:rPr>
          <w:t>w</w:t>
        </w:r>
        <w:r w:rsidR="00F04A18" w:rsidRPr="00242AF8">
          <w:rPr>
            <w:rFonts w:ascii="Arial" w:hAnsi="Arial" w:cs="Arial"/>
            <w:color w:val="0000FF" w:themeColor="hyperlink"/>
            <w:u w:val="single"/>
          </w:rPr>
          <w:t>.km-bw.de/FAQ_Inklusion</w:t>
        </w:r>
      </w:hyperlink>
      <w:r w:rsidR="00F04A18" w:rsidRPr="00242AF8">
        <w:rPr>
          <w:rFonts w:ascii="Arial" w:hAnsi="Arial" w:cs="Arial"/>
        </w:rPr>
        <w:t xml:space="preserve"> </w:t>
      </w:r>
      <w:r w:rsidR="00242AF8">
        <w:rPr>
          <w:rFonts w:ascii="Arial" w:hAnsi="Arial" w:cs="Arial"/>
        </w:rPr>
        <w:t>17</w:t>
      </w:r>
      <w:r w:rsidR="00F04A18" w:rsidRPr="00242AF8">
        <w:rPr>
          <w:rFonts w:ascii="Arial" w:hAnsi="Arial" w:cs="Arial"/>
        </w:rPr>
        <w:t>.0</w:t>
      </w:r>
      <w:r w:rsidR="00242AF8">
        <w:rPr>
          <w:rFonts w:ascii="Arial" w:hAnsi="Arial" w:cs="Arial"/>
        </w:rPr>
        <w:t>1</w:t>
      </w:r>
      <w:r w:rsidR="00F04A18" w:rsidRPr="00242AF8">
        <w:rPr>
          <w:rFonts w:ascii="Arial" w:hAnsi="Arial" w:cs="Arial"/>
        </w:rPr>
        <w:t>.</w:t>
      </w:r>
      <w:r w:rsidR="00242AF8">
        <w:rPr>
          <w:rFonts w:ascii="Arial" w:hAnsi="Arial" w:cs="Arial"/>
        </w:rPr>
        <w:t>23</w:t>
      </w:r>
    </w:p>
    <w:p w14:paraId="05CAE813" w14:textId="77777777" w:rsidR="002051BB" w:rsidRPr="00D657E6" w:rsidRDefault="002051BB" w:rsidP="002051BB">
      <w:pPr>
        <w:rPr>
          <w:rFonts w:ascii="Arial" w:hAnsi="Arial" w:cs="Arial"/>
        </w:rPr>
      </w:pPr>
    </w:p>
    <w:p w14:paraId="428BBD0B" w14:textId="77777777" w:rsidR="00242AF8" w:rsidRDefault="002051BB" w:rsidP="002051BB">
      <w:pPr>
        <w:rPr>
          <w:rFonts w:ascii="Arial" w:hAnsi="Arial" w:cs="Arial"/>
        </w:rPr>
      </w:pPr>
      <w:r w:rsidRPr="00D657E6">
        <w:rPr>
          <w:rFonts w:ascii="Arial" w:hAnsi="Arial" w:cs="Arial"/>
        </w:rPr>
        <w:t>Ministerium für Kultus, Jugend und Sport (1999): Verwaltungsvorschrift Kinder und Jugendliche mit besonderem Förderbedarf und Behinderungen</w:t>
      </w:r>
    </w:p>
    <w:p w14:paraId="5435C70A" w14:textId="1435B14A" w:rsidR="002051BB" w:rsidRPr="00D657E6" w:rsidRDefault="00000000" w:rsidP="002051BB">
      <w:pPr>
        <w:rPr>
          <w:rFonts w:ascii="Arial" w:hAnsi="Arial" w:cs="Arial"/>
        </w:rPr>
      </w:pPr>
      <w:hyperlink r:id="rId12" w:anchor="ivz5" w:history="1">
        <w:r w:rsidR="002051BB" w:rsidRPr="00D657E6">
          <w:rPr>
            <w:rStyle w:val="Hyperlink"/>
            <w:rFonts w:ascii="Arial" w:hAnsi="Arial" w:cs="Arial"/>
          </w:rPr>
          <w:t>http://www.landesrecht-bw.de/jportal/?quelle=jlink&amp;query=VVBW-2205-1-KM-19990308-SF&amp;psml=bsba</w:t>
        </w:r>
        <w:r w:rsidR="002051BB" w:rsidRPr="00D657E6">
          <w:rPr>
            <w:rStyle w:val="Hyperlink"/>
            <w:rFonts w:ascii="Arial" w:hAnsi="Arial" w:cs="Arial"/>
          </w:rPr>
          <w:t>w</w:t>
        </w:r>
        <w:r w:rsidR="002051BB" w:rsidRPr="00D657E6">
          <w:rPr>
            <w:rStyle w:val="Hyperlink"/>
            <w:rFonts w:ascii="Arial" w:hAnsi="Arial" w:cs="Arial"/>
          </w:rPr>
          <w:t>ueprod.psml&amp;max=true#ivz5</w:t>
        </w:r>
      </w:hyperlink>
      <w:r w:rsidR="002051BB" w:rsidRPr="00D657E6">
        <w:rPr>
          <w:rFonts w:ascii="Arial" w:hAnsi="Arial" w:cs="Arial"/>
        </w:rPr>
        <w:t xml:space="preserve"> </w:t>
      </w:r>
      <w:r w:rsidR="00242AF8">
        <w:rPr>
          <w:rStyle w:val="Hyperlink"/>
          <w:rFonts w:ascii="Arial" w:hAnsi="Arial" w:cs="Arial"/>
          <w:color w:val="auto"/>
          <w:u w:val="none"/>
        </w:rPr>
        <w:t>1</w:t>
      </w:r>
      <w:r w:rsidR="00D30349">
        <w:rPr>
          <w:rStyle w:val="Hyperlink"/>
          <w:rFonts w:ascii="Arial" w:hAnsi="Arial" w:cs="Arial"/>
          <w:color w:val="auto"/>
          <w:u w:val="none"/>
        </w:rPr>
        <w:t>7.0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2E21B5EE" w14:textId="77777777" w:rsidR="002051BB" w:rsidRPr="00D657E6" w:rsidRDefault="002051BB" w:rsidP="002051BB">
      <w:pPr>
        <w:rPr>
          <w:rFonts w:ascii="Arial" w:hAnsi="Arial" w:cs="Arial"/>
        </w:rPr>
      </w:pPr>
    </w:p>
    <w:p w14:paraId="51FCA653" w14:textId="77777777" w:rsidR="00242AF8" w:rsidRDefault="002051BB" w:rsidP="002051BB">
      <w:pPr>
        <w:rPr>
          <w:rFonts w:ascii="Arial" w:hAnsi="Arial" w:cs="Arial"/>
        </w:rPr>
      </w:pPr>
      <w:r w:rsidRPr="00D657E6">
        <w:rPr>
          <w:rFonts w:ascii="Arial" w:hAnsi="Arial" w:cs="Arial"/>
        </w:rPr>
        <w:t>Landesinstitut für Schulentwicklung (2013): Handreichung Individuelle Lern- und Entwicklungsbegleitung</w:t>
      </w:r>
    </w:p>
    <w:p w14:paraId="5E4D497F" w14:textId="658F042C" w:rsidR="00EE7E0E" w:rsidRPr="00D657E6" w:rsidRDefault="00000000" w:rsidP="002051BB">
      <w:pPr>
        <w:rPr>
          <w:rFonts w:ascii="Arial" w:hAnsi="Arial" w:cs="Arial"/>
        </w:rPr>
      </w:pPr>
      <w:hyperlink r:id="rId13" w:history="1">
        <w:r w:rsidR="00EE7E0E" w:rsidRPr="00A629A1">
          <w:rPr>
            <w:rStyle w:val="Hyperlink"/>
            <w:rFonts w:ascii="Arial" w:hAnsi="Arial" w:cs="Arial"/>
          </w:rPr>
          <w:t>http://www.schule-bw.de/faecher-und-schularten/schularten/sonderpaedagogische-bildung/unterricht_materialie</w:t>
        </w:r>
        <w:r w:rsidR="00EE7E0E" w:rsidRPr="00A629A1">
          <w:rPr>
            <w:rStyle w:val="Hyperlink"/>
            <w:rFonts w:ascii="Arial" w:hAnsi="Arial" w:cs="Arial"/>
          </w:rPr>
          <w:t>n</w:t>
        </w:r>
        <w:r w:rsidR="00EE7E0E" w:rsidRPr="00A629A1">
          <w:rPr>
            <w:rStyle w:val="Hyperlink"/>
            <w:rFonts w:ascii="Arial" w:hAnsi="Arial" w:cs="Arial"/>
          </w:rPr>
          <w:t>_medien/handreichungen/handreichungreihe-fruehkindliche-schulische-bildung/individuelle_lern_und_entwicklungsbegleitung_ileb.html</w:t>
        </w:r>
      </w:hyperlink>
      <w:r w:rsidR="00EE7E0E">
        <w:rPr>
          <w:rFonts w:ascii="Arial" w:hAnsi="Arial" w:cs="Arial"/>
        </w:rPr>
        <w:t xml:space="preserve"> </w:t>
      </w:r>
      <w:r w:rsidR="00242AF8">
        <w:rPr>
          <w:rStyle w:val="Hyperlink"/>
          <w:rFonts w:ascii="Arial" w:hAnsi="Arial" w:cs="Arial"/>
          <w:color w:val="auto"/>
          <w:u w:val="none"/>
        </w:rPr>
        <w:t>1</w:t>
      </w:r>
      <w:r w:rsidR="00D30349">
        <w:rPr>
          <w:rStyle w:val="Hyperlink"/>
          <w:rFonts w:ascii="Arial" w:hAnsi="Arial" w:cs="Arial"/>
          <w:color w:val="auto"/>
          <w:u w:val="none"/>
        </w:rPr>
        <w:t>7.0</w:t>
      </w:r>
      <w:r w:rsidR="00242AF8">
        <w:rPr>
          <w:rStyle w:val="Hyperlink"/>
          <w:rFonts w:ascii="Arial" w:hAnsi="Arial" w:cs="Arial"/>
          <w:color w:val="auto"/>
          <w:u w:val="none"/>
        </w:rPr>
        <w:t>1</w:t>
      </w:r>
      <w:r w:rsidR="00D30349">
        <w:rPr>
          <w:rStyle w:val="Hyperlink"/>
          <w:rFonts w:ascii="Arial" w:hAnsi="Arial" w:cs="Arial"/>
          <w:color w:val="auto"/>
          <w:u w:val="none"/>
        </w:rPr>
        <w:t>.20</w:t>
      </w:r>
      <w:r w:rsidR="00242AF8">
        <w:rPr>
          <w:rStyle w:val="Hyperlink"/>
          <w:rFonts w:ascii="Arial" w:hAnsi="Arial" w:cs="Arial"/>
          <w:color w:val="auto"/>
          <w:u w:val="none"/>
        </w:rPr>
        <w:t>23</w:t>
      </w:r>
    </w:p>
    <w:p w14:paraId="56096567" w14:textId="77777777" w:rsidR="002051BB" w:rsidRPr="00D657E6" w:rsidRDefault="002051BB" w:rsidP="002051BB">
      <w:pPr>
        <w:rPr>
          <w:rFonts w:ascii="Arial" w:hAnsi="Arial" w:cs="Arial"/>
        </w:rPr>
      </w:pPr>
    </w:p>
    <w:p w14:paraId="4183F935" w14:textId="77777777" w:rsidR="002051BB" w:rsidRPr="00D657E6" w:rsidRDefault="002051BB" w:rsidP="002051BB">
      <w:pPr>
        <w:rPr>
          <w:rFonts w:ascii="Arial" w:hAnsi="Arial" w:cs="Arial"/>
        </w:rPr>
      </w:pPr>
    </w:p>
    <w:p w14:paraId="7EFC4975" w14:textId="77777777" w:rsidR="002051BB" w:rsidRPr="00D657E6" w:rsidRDefault="002051BB" w:rsidP="002051BB">
      <w:pPr>
        <w:rPr>
          <w:rFonts w:ascii="Arial" w:hAnsi="Arial" w:cs="Arial"/>
        </w:rPr>
      </w:pPr>
    </w:p>
    <w:p w14:paraId="2F9AFA3A" w14:textId="77777777" w:rsidR="0053296E" w:rsidRPr="00D657E6" w:rsidRDefault="0053296E" w:rsidP="002051BB">
      <w:pPr>
        <w:rPr>
          <w:rFonts w:ascii="Arial" w:hAnsi="Arial" w:cs="Arial"/>
        </w:rPr>
      </w:pPr>
    </w:p>
    <w:sectPr w:rsidR="0053296E" w:rsidRPr="00D657E6" w:rsidSect="0053296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41D1" w14:textId="77777777" w:rsidR="00DD4FC1" w:rsidRDefault="00DD4FC1" w:rsidP="008153CA">
      <w:pPr>
        <w:spacing w:after="0" w:line="240" w:lineRule="auto"/>
      </w:pPr>
      <w:r>
        <w:separator/>
      </w:r>
    </w:p>
  </w:endnote>
  <w:endnote w:type="continuationSeparator" w:id="0">
    <w:p w14:paraId="6B973563" w14:textId="77777777" w:rsidR="00DD4FC1" w:rsidRDefault="00DD4FC1"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9489" w14:textId="77777777" w:rsidR="008161BC" w:rsidRDefault="008161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99EB" w14:textId="77777777" w:rsidR="008161BC" w:rsidRDefault="008161B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55AC" w14:textId="77777777" w:rsidR="008161BC" w:rsidRDefault="008161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9D03" w14:textId="77777777" w:rsidR="00DD4FC1" w:rsidRDefault="00DD4FC1" w:rsidP="008153CA">
      <w:pPr>
        <w:spacing w:after="0" w:line="240" w:lineRule="auto"/>
      </w:pPr>
      <w:r>
        <w:separator/>
      </w:r>
    </w:p>
  </w:footnote>
  <w:footnote w:type="continuationSeparator" w:id="0">
    <w:p w14:paraId="4389590D" w14:textId="77777777" w:rsidR="00DD4FC1" w:rsidRDefault="00DD4FC1"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E090" w14:textId="77777777" w:rsidR="008161BC" w:rsidRDefault="008161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BAC2" w14:textId="71BB9FAD" w:rsidR="008153CA" w:rsidRDefault="008161BC">
    <w:pPr>
      <w:pStyle w:val="Kopfzeile"/>
    </w:pPr>
    <w:r>
      <w:rPr>
        <w:noProof/>
        <w:lang w:eastAsia="de-DE"/>
      </w:rPr>
      <w:drawing>
        <wp:anchor distT="0" distB="0" distL="114300" distR="114300" simplePos="0" relativeHeight="251658240" behindDoc="0" locked="0" layoutInCell="1" allowOverlap="1" wp14:anchorId="7D8B881A" wp14:editId="480D8877">
          <wp:simplePos x="0" y="0"/>
          <wp:positionH relativeFrom="column">
            <wp:posOffset>-487045</wp:posOffset>
          </wp:positionH>
          <wp:positionV relativeFrom="paragraph">
            <wp:posOffset>-227330</wp:posOffset>
          </wp:positionV>
          <wp:extent cx="1313815" cy="575945"/>
          <wp:effectExtent l="0" t="0" r="0" b="0"/>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A228" w14:textId="77777777" w:rsidR="008161BC" w:rsidRDefault="008161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A493E4B"/>
    <w:multiLevelType w:val="hybridMultilevel"/>
    <w:tmpl w:val="2A1CC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EB0247"/>
    <w:multiLevelType w:val="hybridMultilevel"/>
    <w:tmpl w:val="3438AE30"/>
    <w:lvl w:ilvl="0" w:tplc="9C4CBD24">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76390015">
    <w:abstractNumId w:val="3"/>
  </w:num>
  <w:num w:numId="2" w16cid:durableId="1225877012">
    <w:abstractNumId w:val="0"/>
  </w:num>
  <w:num w:numId="3" w16cid:durableId="1259604555">
    <w:abstractNumId w:val="1"/>
  </w:num>
  <w:num w:numId="4" w16cid:durableId="178861820">
    <w:abstractNumId w:val="2"/>
  </w:num>
  <w:num w:numId="5" w16cid:durableId="1713455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3CA"/>
    <w:rsid w:val="00106D27"/>
    <w:rsid w:val="0018584C"/>
    <w:rsid w:val="001D5D09"/>
    <w:rsid w:val="002051BB"/>
    <w:rsid w:val="00242AF8"/>
    <w:rsid w:val="00253E0D"/>
    <w:rsid w:val="00277A10"/>
    <w:rsid w:val="0038754C"/>
    <w:rsid w:val="00456291"/>
    <w:rsid w:val="0053296E"/>
    <w:rsid w:val="0054686A"/>
    <w:rsid w:val="0080330D"/>
    <w:rsid w:val="008153CA"/>
    <w:rsid w:val="008161BC"/>
    <w:rsid w:val="00850D94"/>
    <w:rsid w:val="008A7BA2"/>
    <w:rsid w:val="009B2C3B"/>
    <w:rsid w:val="00A21FC6"/>
    <w:rsid w:val="00A90FB1"/>
    <w:rsid w:val="00AC0AE1"/>
    <w:rsid w:val="00B5159E"/>
    <w:rsid w:val="00B72EB9"/>
    <w:rsid w:val="00BB2D83"/>
    <w:rsid w:val="00BB4139"/>
    <w:rsid w:val="00BC7DB3"/>
    <w:rsid w:val="00C72E31"/>
    <w:rsid w:val="00C92E0C"/>
    <w:rsid w:val="00D01647"/>
    <w:rsid w:val="00D30349"/>
    <w:rsid w:val="00D657E6"/>
    <w:rsid w:val="00DC456E"/>
    <w:rsid w:val="00DD4FC1"/>
    <w:rsid w:val="00ED5664"/>
    <w:rsid w:val="00EE7E0E"/>
    <w:rsid w:val="00F04A18"/>
    <w:rsid w:val="00F84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74C8"/>
  <w15:docId w15:val="{7C9AAD3A-277C-4FD1-9883-258DB994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1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2051BB"/>
    <w:rPr>
      <w:color w:val="0000FF" w:themeColor="hyperlink"/>
      <w:u w:val="single"/>
    </w:rPr>
  </w:style>
  <w:style w:type="character" w:styleId="Kommentarzeichen">
    <w:name w:val="annotation reference"/>
    <w:basedOn w:val="Absatz-Standardschriftart"/>
    <w:uiPriority w:val="99"/>
    <w:semiHidden/>
    <w:unhideWhenUsed/>
    <w:rsid w:val="002051BB"/>
    <w:rPr>
      <w:sz w:val="16"/>
      <w:szCs w:val="16"/>
    </w:rPr>
  </w:style>
  <w:style w:type="paragraph" w:styleId="Kommentartext">
    <w:name w:val="annotation text"/>
    <w:basedOn w:val="Standard"/>
    <w:link w:val="KommentartextZchn"/>
    <w:uiPriority w:val="99"/>
    <w:semiHidden/>
    <w:unhideWhenUsed/>
    <w:rsid w:val="002051BB"/>
    <w:pPr>
      <w:spacing w:after="0" w:line="240" w:lineRule="auto"/>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2051BB"/>
    <w:rPr>
      <w:rFonts w:ascii="Arial" w:hAnsi="Arial" w:cs="Arial"/>
      <w:sz w:val="20"/>
      <w:szCs w:val="20"/>
    </w:rPr>
  </w:style>
  <w:style w:type="paragraph" w:styleId="Sprechblasentext">
    <w:name w:val="Balloon Text"/>
    <w:basedOn w:val="Standard"/>
    <w:link w:val="SprechblasentextZchn"/>
    <w:uiPriority w:val="99"/>
    <w:semiHidden/>
    <w:unhideWhenUsed/>
    <w:rsid w:val="002051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51BB"/>
    <w:rPr>
      <w:rFonts w:ascii="Tahoma" w:hAnsi="Tahoma" w:cs="Tahoma"/>
      <w:sz w:val="16"/>
      <w:szCs w:val="16"/>
    </w:rPr>
  </w:style>
  <w:style w:type="character" w:styleId="BesuchterLink">
    <w:name w:val="FollowedHyperlink"/>
    <w:basedOn w:val="Absatz-Standardschriftart"/>
    <w:uiPriority w:val="99"/>
    <w:semiHidden/>
    <w:unhideWhenUsed/>
    <w:rsid w:val="00D657E6"/>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9B2C3B"/>
    <w:pPr>
      <w:spacing w:after="200"/>
    </w:pPr>
    <w:rPr>
      <w:rFonts w:asciiTheme="minorHAnsi" w:hAnsiTheme="minorHAnsi" w:cstheme="minorBidi"/>
      <w:b/>
      <w:bCs/>
    </w:rPr>
  </w:style>
  <w:style w:type="character" w:customStyle="1" w:styleId="KommentarthemaZchn">
    <w:name w:val="Kommentarthema Zchn"/>
    <w:basedOn w:val="KommentartextZchn"/>
    <w:link w:val="Kommentarthema"/>
    <w:uiPriority w:val="99"/>
    <w:semiHidden/>
    <w:rsid w:val="009B2C3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esrecht-bw.de/jportal/?quelle=jlink&amp;query=SchulG+BW+%C2%A7+55&amp;psml=bsbawueprod.psml&amp;max=true" TargetMode="External"/><Relationship Id="rId13" Type="http://schemas.openxmlformats.org/officeDocument/2006/relationships/hyperlink" Target="http://www.schule-bw.de/faecher-und-schularten/schularten/sonderpaedagogische-bildung/unterricht_materialien_medien/handreichungen/handreichungreihe-fruehkindliche-schulische-bildung/individuelle_lern_und_entwicklungsbegleitung_ileb.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esetze-im-internet.de/gg/art_6.html" TargetMode="External"/><Relationship Id="rId12" Type="http://schemas.openxmlformats.org/officeDocument/2006/relationships/hyperlink" Target="http://www.landesrecht-bw.de/jportal/?quelle=jlink&amp;query=VVBW-2205-1-KM-19990308-SF&amp;psml=bsbawueprod.psml&amp;max=tru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m-bw.de/FAQ_Inklus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m-bw.de/,Lde/Startseite/Schule/Inklusio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nstitut-fuer-menschenrechte.de/monitoring-stelle-un-brk/un-behindertenrechtskonventio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Tobias Schneller</cp:lastModifiedBy>
  <cp:revision>3</cp:revision>
  <dcterms:created xsi:type="dcterms:W3CDTF">2019-12-10T09:25:00Z</dcterms:created>
  <dcterms:modified xsi:type="dcterms:W3CDTF">2023-01-17T22:54:00Z</dcterms:modified>
</cp:coreProperties>
</file>