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2C9" w:rsidRPr="00FA371E" w:rsidRDefault="00FA371E" w:rsidP="00FA371E">
      <w:pPr>
        <w:spacing w:line="240" w:lineRule="auto"/>
        <w:contextualSpacing/>
        <w:rPr>
          <w:rFonts w:ascii="Arial" w:hAnsi="Arial" w:cs="Arial"/>
          <w:b/>
        </w:rPr>
      </w:pPr>
      <w:r w:rsidRPr="00FA371E">
        <w:rPr>
          <w:rFonts w:ascii="Arial" w:hAnsi="Arial" w:cs="Arial"/>
          <w:b/>
        </w:rPr>
        <w:t>5.</w:t>
      </w:r>
      <w:r w:rsidR="00AB12C9" w:rsidRPr="00FA371E">
        <w:rPr>
          <w:rFonts w:ascii="Arial" w:hAnsi="Arial" w:cs="Arial"/>
          <w:b/>
        </w:rPr>
        <w:t xml:space="preserve">6. Herausforderndes Verhalten </w:t>
      </w:r>
      <w:r w:rsidR="00AB12C9" w:rsidRPr="00FA371E">
        <w:rPr>
          <w:rFonts w:ascii="Arial" w:hAnsi="Arial" w:cs="Arial"/>
          <w:b/>
        </w:rPr>
        <w:sym w:font="Wingdings" w:char="F0E0"/>
      </w:r>
      <w:r w:rsidR="00AB12C9" w:rsidRPr="00FA371E">
        <w:rPr>
          <w:rFonts w:ascii="Arial" w:hAnsi="Arial" w:cs="Arial"/>
          <w:b/>
        </w:rPr>
        <w:t xml:space="preserve"> Handlungskompetenz von Lehrkräften erweitern</w:t>
      </w:r>
    </w:p>
    <w:p w:rsidR="00FA371E" w:rsidRPr="00FA371E" w:rsidRDefault="00FA371E" w:rsidP="00FA371E">
      <w:pPr>
        <w:spacing w:after="0"/>
        <w:contextualSpacing/>
        <w:rPr>
          <w:rFonts w:ascii="Arial" w:hAnsi="Arial" w:cs="Arial"/>
          <w:b/>
          <w:sz w:val="16"/>
        </w:rPr>
      </w:pPr>
    </w:p>
    <w:p w:rsidR="00492B74" w:rsidRPr="00FA371E" w:rsidRDefault="00492B74" w:rsidP="00FA371E">
      <w:pPr>
        <w:spacing w:after="0"/>
        <w:contextualSpacing/>
        <w:rPr>
          <w:rFonts w:ascii="Arial" w:hAnsi="Arial" w:cs="Arial"/>
          <w:b/>
        </w:rPr>
      </w:pPr>
      <w:r w:rsidRPr="00FA371E">
        <w:rPr>
          <w:rFonts w:ascii="Arial" w:hAnsi="Arial" w:cs="Arial"/>
          <w:b/>
        </w:rPr>
        <w:t>Kontext im Blickfeld</w:t>
      </w:r>
    </w:p>
    <w:p w:rsidR="00492B74" w:rsidRDefault="00492B74" w:rsidP="00FA371E">
      <w:pPr>
        <w:spacing w:after="0" w:line="240" w:lineRule="auto"/>
        <w:rPr>
          <w:rFonts w:ascii="Arial" w:hAnsi="Arial" w:cs="Arial"/>
        </w:rPr>
      </w:pPr>
    </w:p>
    <w:p w:rsidR="00FA371E" w:rsidRPr="00FA371E" w:rsidRDefault="00FA371E" w:rsidP="00FA371E">
      <w:pPr>
        <w:spacing w:after="0" w:line="240" w:lineRule="auto"/>
        <w:rPr>
          <w:rFonts w:ascii="Arial" w:hAnsi="Arial" w:cs="Arial"/>
        </w:rPr>
      </w:pPr>
    </w:p>
    <w:p w:rsidR="00492B74" w:rsidRPr="00FA371E" w:rsidRDefault="00492B74" w:rsidP="00FA371E">
      <w:pPr>
        <w:spacing w:after="0" w:line="240" w:lineRule="auto"/>
        <w:rPr>
          <w:rFonts w:ascii="Arial" w:hAnsi="Arial" w:cs="Arial"/>
        </w:rPr>
      </w:pPr>
      <w:r w:rsidRPr="00FA371E">
        <w:rPr>
          <w:rFonts w:ascii="Arial" w:hAnsi="Arial" w:cs="Arial"/>
        </w:rPr>
        <w:t>Zielgruppe:</w:t>
      </w:r>
    </w:p>
    <w:p w:rsidR="00492B74" w:rsidRPr="00FA371E" w:rsidRDefault="00492B74" w:rsidP="00FA371E">
      <w:pPr>
        <w:spacing w:after="0" w:line="240" w:lineRule="auto"/>
        <w:rPr>
          <w:rFonts w:ascii="Arial" w:hAnsi="Arial" w:cs="Arial"/>
        </w:rPr>
      </w:pPr>
    </w:p>
    <w:p w:rsidR="00492B74" w:rsidRPr="00FA371E" w:rsidRDefault="00492B74" w:rsidP="00FA371E">
      <w:pPr>
        <w:numPr>
          <w:ilvl w:val="0"/>
          <w:numId w:val="3"/>
        </w:numPr>
        <w:spacing w:after="0" w:line="240" w:lineRule="auto"/>
        <w:contextualSpacing/>
        <w:rPr>
          <w:rFonts w:ascii="Arial" w:hAnsi="Arial" w:cs="Arial"/>
        </w:rPr>
      </w:pPr>
      <w:r w:rsidRPr="00FA371E">
        <w:rPr>
          <w:rFonts w:ascii="Arial" w:hAnsi="Arial" w:cs="Arial"/>
        </w:rPr>
        <w:t>Gruppengröße variabel</w:t>
      </w:r>
    </w:p>
    <w:p w:rsidR="00AB12C9" w:rsidRPr="00FA371E" w:rsidRDefault="00AB12C9" w:rsidP="00FA371E">
      <w:pPr>
        <w:numPr>
          <w:ilvl w:val="0"/>
          <w:numId w:val="3"/>
        </w:numPr>
        <w:spacing w:after="0" w:line="240" w:lineRule="auto"/>
        <w:contextualSpacing/>
        <w:rPr>
          <w:rFonts w:ascii="Arial" w:hAnsi="Arial" w:cs="Arial"/>
        </w:rPr>
      </w:pPr>
      <w:r w:rsidRPr="00FA371E">
        <w:rPr>
          <w:rFonts w:ascii="Arial" w:hAnsi="Arial" w:cs="Arial"/>
        </w:rPr>
        <w:t>Angehende Lehrkräfte und Lehrkräfte aller Schularten</w:t>
      </w:r>
    </w:p>
    <w:p w:rsidR="00492B74" w:rsidRDefault="00492B74" w:rsidP="00FA371E">
      <w:pPr>
        <w:spacing w:after="0" w:line="240" w:lineRule="auto"/>
        <w:rPr>
          <w:rFonts w:ascii="Arial" w:hAnsi="Arial" w:cs="Arial"/>
        </w:rPr>
      </w:pPr>
    </w:p>
    <w:p w:rsidR="00FA371E" w:rsidRPr="00FA371E" w:rsidRDefault="00FA371E" w:rsidP="00FA371E">
      <w:pPr>
        <w:spacing w:after="0" w:line="240" w:lineRule="auto"/>
        <w:rPr>
          <w:rFonts w:ascii="Arial" w:hAnsi="Arial" w:cs="Arial"/>
        </w:rPr>
      </w:pPr>
    </w:p>
    <w:p w:rsidR="00492B74" w:rsidRPr="00FA371E" w:rsidRDefault="00492B74" w:rsidP="00FA371E">
      <w:pPr>
        <w:spacing w:after="0" w:line="240" w:lineRule="auto"/>
        <w:rPr>
          <w:rFonts w:ascii="Arial" w:hAnsi="Arial" w:cs="Arial"/>
        </w:rPr>
      </w:pPr>
      <w:r w:rsidRPr="00FA371E">
        <w:rPr>
          <w:rFonts w:ascii="Arial" w:hAnsi="Arial" w:cs="Arial"/>
        </w:rPr>
        <w:t>Ziele:</w:t>
      </w:r>
    </w:p>
    <w:p w:rsidR="00492B74" w:rsidRPr="00FA371E" w:rsidRDefault="00492B74" w:rsidP="00FA371E">
      <w:pPr>
        <w:spacing w:after="0" w:line="240" w:lineRule="auto"/>
        <w:rPr>
          <w:rFonts w:ascii="Arial" w:hAnsi="Arial" w:cs="Arial"/>
        </w:rPr>
      </w:pPr>
    </w:p>
    <w:p w:rsidR="00492B74" w:rsidRPr="00FA371E" w:rsidRDefault="00492B74" w:rsidP="00FA371E">
      <w:pPr>
        <w:numPr>
          <w:ilvl w:val="0"/>
          <w:numId w:val="3"/>
        </w:numPr>
        <w:spacing w:after="0" w:line="240" w:lineRule="auto"/>
        <w:contextualSpacing/>
        <w:rPr>
          <w:rFonts w:ascii="Arial" w:hAnsi="Arial" w:cs="Arial"/>
        </w:rPr>
      </w:pPr>
      <w:r w:rsidRPr="00FA371E">
        <w:rPr>
          <w:rFonts w:ascii="Arial" w:hAnsi="Arial" w:cs="Arial"/>
        </w:rPr>
        <w:t>Die Teilnehmerinnen und Teilnehmer setzen sich mit der Subjektivität der Beurteilung von Herausfordernden Verhalten auseinander,</w:t>
      </w:r>
    </w:p>
    <w:p w:rsidR="00492B74" w:rsidRPr="00FA371E" w:rsidRDefault="00492B74" w:rsidP="00FA371E">
      <w:pPr>
        <w:numPr>
          <w:ilvl w:val="0"/>
          <w:numId w:val="3"/>
        </w:numPr>
        <w:spacing w:after="0" w:line="240" w:lineRule="auto"/>
        <w:contextualSpacing/>
        <w:rPr>
          <w:rFonts w:ascii="Arial" w:hAnsi="Arial" w:cs="Arial"/>
        </w:rPr>
      </w:pPr>
      <w:r w:rsidRPr="00FA371E">
        <w:rPr>
          <w:rFonts w:ascii="Arial" w:hAnsi="Arial" w:cs="Arial"/>
        </w:rPr>
        <w:t>Die Teilnehmerinnen und Teilnehmer betrachten Verhaltensweisen im Zusammenhang mit dem jeweiligen Kontext,</w:t>
      </w:r>
    </w:p>
    <w:p w:rsidR="00492B74" w:rsidRPr="00FA371E" w:rsidRDefault="00492B74" w:rsidP="00FA371E">
      <w:pPr>
        <w:numPr>
          <w:ilvl w:val="0"/>
          <w:numId w:val="3"/>
        </w:numPr>
        <w:spacing w:after="0" w:line="240" w:lineRule="auto"/>
        <w:contextualSpacing/>
        <w:rPr>
          <w:rFonts w:ascii="Arial" w:hAnsi="Arial" w:cs="Arial"/>
        </w:rPr>
      </w:pPr>
      <w:r w:rsidRPr="00FA371E">
        <w:rPr>
          <w:rFonts w:ascii="Arial" w:hAnsi="Arial" w:cs="Arial"/>
        </w:rPr>
        <w:t>Die Teilnehmerinnen und Teilnehmer we</w:t>
      </w:r>
      <w:r w:rsidR="00AB12C9" w:rsidRPr="00FA371E">
        <w:rPr>
          <w:rFonts w:ascii="Arial" w:hAnsi="Arial" w:cs="Arial"/>
        </w:rPr>
        <w:t>iten hierdurch ihren Blick auf h</w:t>
      </w:r>
      <w:r w:rsidRPr="00FA371E">
        <w:rPr>
          <w:rFonts w:ascii="Arial" w:hAnsi="Arial" w:cs="Arial"/>
        </w:rPr>
        <w:t>erausforderndes Verhalten</w:t>
      </w:r>
    </w:p>
    <w:p w:rsidR="00492B74" w:rsidRDefault="00492B74" w:rsidP="00FA371E">
      <w:pPr>
        <w:spacing w:after="0" w:line="240" w:lineRule="auto"/>
        <w:rPr>
          <w:rFonts w:ascii="Arial" w:hAnsi="Arial" w:cs="Arial"/>
        </w:rPr>
      </w:pPr>
    </w:p>
    <w:p w:rsidR="00FA371E" w:rsidRPr="00FA371E" w:rsidRDefault="00FA371E" w:rsidP="00FA371E">
      <w:pPr>
        <w:spacing w:after="0" w:line="240" w:lineRule="auto"/>
        <w:rPr>
          <w:rFonts w:ascii="Arial" w:hAnsi="Arial" w:cs="Arial"/>
        </w:rPr>
      </w:pPr>
    </w:p>
    <w:p w:rsidR="00492B74" w:rsidRPr="00FA371E" w:rsidRDefault="00492B74" w:rsidP="00FA371E">
      <w:pPr>
        <w:spacing w:after="0" w:line="240" w:lineRule="auto"/>
        <w:rPr>
          <w:rFonts w:ascii="Arial" w:hAnsi="Arial" w:cs="Arial"/>
        </w:rPr>
      </w:pPr>
      <w:r w:rsidRPr="00FA371E">
        <w:rPr>
          <w:rFonts w:ascii="Arial" w:hAnsi="Arial" w:cs="Arial"/>
        </w:rPr>
        <w:t>Inhaltliche Fokussierung:</w:t>
      </w:r>
    </w:p>
    <w:p w:rsidR="00492B74" w:rsidRPr="00C737C5" w:rsidRDefault="00492B74" w:rsidP="00FA371E">
      <w:pPr>
        <w:spacing w:after="0" w:line="240" w:lineRule="auto"/>
        <w:rPr>
          <w:rFonts w:ascii="Arial" w:hAnsi="Arial" w:cs="Arial"/>
        </w:rPr>
      </w:pPr>
    </w:p>
    <w:p w:rsidR="00492B74" w:rsidRPr="00FA371E" w:rsidRDefault="00684C36" w:rsidP="00FA371E">
      <w:pPr>
        <w:spacing w:after="0" w:line="240" w:lineRule="auto"/>
        <w:rPr>
          <w:rFonts w:ascii="Arial" w:hAnsi="Arial" w:cs="Arial"/>
        </w:rPr>
      </w:pPr>
      <w:r w:rsidRPr="00FA371E">
        <w:rPr>
          <w:rFonts w:ascii="Arial" w:hAnsi="Arial" w:cs="Arial"/>
        </w:rPr>
        <w:t xml:space="preserve">Ob ein Verhalten als störend oder unauffällig eingeordnet wird, hängt stark mit den Werten und Normen des Beobachters zusammen. So können ein und dieselbe Verhaltensweise von unterschiedlichen Personen unterschiedlich bewertet werden. Auch kann es hilfreich sein, sich die positiven Seiten eines herausfordernden Verhaltens bewusst zu machen. </w:t>
      </w:r>
    </w:p>
    <w:p w:rsidR="00684C36" w:rsidRPr="00FA371E" w:rsidRDefault="00684C36" w:rsidP="00FA371E">
      <w:pPr>
        <w:spacing w:after="0" w:line="240" w:lineRule="auto"/>
        <w:rPr>
          <w:rFonts w:ascii="Arial" w:hAnsi="Arial" w:cs="Arial"/>
        </w:rPr>
      </w:pPr>
      <w:r w:rsidRPr="00FA371E">
        <w:rPr>
          <w:rFonts w:ascii="Arial" w:hAnsi="Arial" w:cs="Arial"/>
        </w:rPr>
        <w:t>Auch der jeweilige Kontext ist von Bedeutung, wenn es um die Wahrnehmung und Beurteilung von Verhaltensweisen geht. So kann eine Verhaltensweise in einem Zusammenhang als unpassend und störend erlebt werden, während sie in anderen Zusammenhängen als Bereicherung erlebt wird.</w:t>
      </w:r>
    </w:p>
    <w:p w:rsidR="00492B74" w:rsidRDefault="00492B74" w:rsidP="00FA371E">
      <w:pPr>
        <w:spacing w:after="0" w:line="240" w:lineRule="auto"/>
        <w:rPr>
          <w:rFonts w:ascii="Arial" w:hAnsi="Arial" w:cs="Arial"/>
        </w:rPr>
      </w:pPr>
    </w:p>
    <w:p w:rsidR="00FA371E" w:rsidRPr="00FA371E" w:rsidRDefault="00FA371E" w:rsidP="00FA371E">
      <w:pPr>
        <w:spacing w:after="0" w:line="240" w:lineRule="auto"/>
        <w:rPr>
          <w:rFonts w:ascii="Arial" w:hAnsi="Arial" w:cs="Arial"/>
        </w:rPr>
      </w:pPr>
    </w:p>
    <w:p w:rsidR="00492B74" w:rsidRPr="00FA371E" w:rsidRDefault="00492B74" w:rsidP="00FA371E">
      <w:pPr>
        <w:spacing w:after="0" w:line="240" w:lineRule="auto"/>
        <w:rPr>
          <w:rFonts w:ascii="Arial" w:hAnsi="Arial" w:cs="Arial"/>
        </w:rPr>
      </w:pPr>
      <w:r w:rsidRPr="00FA371E">
        <w:rPr>
          <w:rFonts w:ascii="Arial" w:hAnsi="Arial" w:cs="Arial"/>
        </w:rPr>
        <w:t>Methoden:</w:t>
      </w:r>
    </w:p>
    <w:p w:rsidR="00ED470D" w:rsidRPr="00FA371E" w:rsidRDefault="00ED470D" w:rsidP="00FA371E">
      <w:pPr>
        <w:spacing w:after="0" w:line="240" w:lineRule="auto"/>
        <w:rPr>
          <w:rFonts w:ascii="Arial" w:hAnsi="Arial" w:cs="Arial"/>
        </w:rPr>
      </w:pPr>
    </w:p>
    <w:p w:rsidR="00492B74" w:rsidRPr="00FA371E" w:rsidRDefault="00492B74" w:rsidP="00FA371E">
      <w:pPr>
        <w:spacing w:after="0" w:line="240" w:lineRule="auto"/>
        <w:rPr>
          <w:rFonts w:ascii="Arial" w:hAnsi="Arial" w:cs="Arial"/>
        </w:rPr>
      </w:pPr>
      <w:r w:rsidRPr="00FA371E">
        <w:rPr>
          <w:rFonts w:ascii="Arial" w:hAnsi="Arial" w:cs="Arial"/>
        </w:rPr>
        <w:t>Teil 1:</w:t>
      </w:r>
    </w:p>
    <w:p w:rsidR="00492B74" w:rsidRPr="00FA371E" w:rsidRDefault="00492B74" w:rsidP="00FA371E">
      <w:pPr>
        <w:pStyle w:val="Listenabsatz"/>
        <w:numPr>
          <w:ilvl w:val="0"/>
          <w:numId w:val="6"/>
        </w:numPr>
        <w:rPr>
          <w:rFonts w:cs="Arial"/>
          <w:sz w:val="22"/>
          <w:szCs w:val="22"/>
        </w:rPr>
      </w:pPr>
      <w:r w:rsidRPr="00FA371E">
        <w:rPr>
          <w:rFonts w:cs="Arial"/>
          <w:sz w:val="22"/>
          <w:szCs w:val="22"/>
        </w:rPr>
        <w:t>Input zur Methode des Umdeutens (s. Molnar/Lindquist</w:t>
      </w:r>
      <w:r w:rsidR="00AB12C9" w:rsidRPr="00FA371E">
        <w:rPr>
          <w:rFonts w:cs="Arial"/>
          <w:sz w:val="22"/>
          <w:szCs w:val="22"/>
        </w:rPr>
        <w:t>, 2009</w:t>
      </w:r>
      <w:r w:rsidRPr="00FA371E">
        <w:rPr>
          <w:rFonts w:cs="Arial"/>
          <w:sz w:val="22"/>
          <w:szCs w:val="22"/>
        </w:rPr>
        <w:t>)</w:t>
      </w:r>
    </w:p>
    <w:p w:rsidR="00492B74" w:rsidRPr="00FA371E" w:rsidRDefault="00492B74" w:rsidP="00FA371E">
      <w:pPr>
        <w:pStyle w:val="Listenabsatz"/>
        <w:numPr>
          <w:ilvl w:val="0"/>
          <w:numId w:val="6"/>
        </w:numPr>
        <w:rPr>
          <w:rFonts w:cs="Arial"/>
          <w:sz w:val="22"/>
          <w:szCs w:val="22"/>
        </w:rPr>
      </w:pPr>
      <w:r w:rsidRPr="00FA371E">
        <w:rPr>
          <w:rFonts w:cs="Arial"/>
          <w:sz w:val="22"/>
          <w:szCs w:val="22"/>
        </w:rPr>
        <w:t>Umdeutungsquiz – spielerischer Einstieg in die Technik des Umdeutens</w:t>
      </w:r>
    </w:p>
    <w:p w:rsidR="00492B74" w:rsidRPr="00FA371E" w:rsidRDefault="00492B74" w:rsidP="00FA371E">
      <w:pPr>
        <w:pStyle w:val="Listenabsatz"/>
        <w:numPr>
          <w:ilvl w:val="0"/>
          <w:numId w:val="6"/>
        </w:numPr>
        <w:rPr>
          <w:rFonts w:cs="Arial"/>
          <w:sz w:val="22"/>
          <w:szCs w:val="22"/>
        </w:rPr>
      </w:pPr>
      <w:r w:rsidRPr="00FA371E">
        <w:rPr>
          <w:rFonts w:cs="Arial"/>
          <w:sz w:val="22"/>
          <w:szCs w:val="22"/>
        </w:rPr>
        <w:t>Plenum Aufgabe 1 und 2 des Fallbeispiels zum Schülerverhalten</w:t>
      </w:r>
    </w:p>
    <w:p w:rsidR="00492B74" w:rsidRPr="00FA371E" w:rsidRDefault="00492B74" w:rsidP="00FA371E">
      <w:pPr>
        <w:pStyle w:val="Listenabsatz"/>
        <w:numPr>
          <w:ilvl w:val="0"/>
          <w:numId w:val="6"/>
        </w:numPr>
        <w:rPr>
          <w:rFonts w:cs="Arial"/>
          <w:sz w:val="22"/>
          <w:szCs w:val="22"/>
        </w:rPr>
      </w:pPr>
      <w:r w:rsidRPr="00FA371E">
        <w:rPr>
          <w:rFonts w:cs="Arial"/>
          <w:sz w:val="22"/>
          <w:szCs w:val="22"/>
        </w:rPr>
        <w:t>Einzelarbeit Fragen 3-5 des Fallbeispiels zum Schülerverhalten</w:t>
      </w:r>
    </w:p>
    <w:p w:rsidR="00ED470D" w:rsidRPr="00FA371E" w:rsidRDefault="00ED470D" w:rsidP="00FA371E">
      <w:pPr>
        <w:spacing w:after="0" w:line="240" w:lineRule="auto"/>
        <w:rPr>
          <w:rFonts w:ascii="Arial" w:hAnsi="Arial" w:cs="Arial"/>
        </w:rPr>
      </w:pPr>
    </w:p>
    <w:p w:rsidR="00492B74" w:rsidRPr="00FA371E" w:rsidRDefault="00492B74" w:rsidP="00FA371E">
      <w:pPr>
        <w:spacing w:after="0" w:line="240" w:lineRule="auto"/>
        <w:rPr>
          <w:rFonts w:ascii="Arial" w:hAnsi="Arial" w:cs="Arial"/>
        </w:rPr>
      </w:pPr>
      <w:r w:rsidRPr="00FA371E">
        <w:rPr>
          <w:rFonts w:ascii="Arial" w:hAnsi="Arial" w:cs="Arial"/>
        </w:rPr>
        <w:t>Teil 2:</w:t>
      </w:r>
    </w:p>
    <w:p w:rsidR="00492B74" w:rsidRPr="00FA371E" w:rsidRDefault="00492B74" w:rsidP="00FA371E">
      <w:pPr>
        <w:pStyle w:val="Listenabsatz"/>
        <w:numPr>
          <w:ilvl w:val="0"/>
          <w:numId w:val="7"/>
        </w:numPr>
        <w:rPr>
          <w:rFonts w:cs="Arial"/>
          <w:sz w:val="22"/>
          <w:szCs w:val="22"/>
        </w:rPr>
      </w:pPr>
      <w:r w:rsidRPr="00FA371E">
        <w:rPr>
          <w:rFonts w:cs="Arial"/>
          <w:sz w:val="22"/>
          <w:szCs w:val="22"/>
        </w:rPr>
        <w:t>Gruppenarbeit zu den Kontexten der Schülerbeschreibungen, da jeder TN seine Perspektive einbringen kann.</w:t>
      </w:r>
    </w:p>
    <w:p w:rsidR="00492B74" w:rsidRPr="00FA371E" w:rsidRDefault="00492B74" w:rsidP="00FA371E">
      <w:pPr>
        <w:pStyle w:val="Listenabsatz"/>
        <w:numPr>
          <w:ilvl w:val="0"/>
          <w:numId w:val="7"/>
        </w:numPr>
        <w:rPr>
          <w:rFonts w:cs="Arial"/>
          <w:sz w:val="22"/>
          <w:szCs w:val="22"/>
        </w:rPr>
      </w:pPr>
      <w:r w:rsidRPr="00FA371E">
        <w:rPr>
          <w:rFonts w:cs="Arial"/>
          <w:sz w:val="22"/>
          <w:szCs w:val="22"/>
        </w:rPr>
        <w:t>Ergebnissammlung im Plenum</w:t>
      </w:r>
    </w:p>
    <w:p w:rsidR="00684C36" w:rsidRDefault="00684C36" w:rsidP="00FA371E">
      <w:pPr>
        <w:spacing w:after="0" w:line="240" w:lineRule="auto"/>
        <w:rPr>
          <w:rFonts w:ascii="Arial" w:hAnsi="Arial" w:cs="Arial"/>
        </w:rPr>
      </w:pPr>
    </w:p>
    <w:p w:rsidR="00FA371E" w:rsidRPr="00FA371E" w:rsidRDefault="00FA371E" w:rsidP="00FA371E">
      <w:pPr>
        <w:spacing w:after="0" w:line="240" w:lineRule="auto"/>
        <w:rPr>
          <w:rFonts w:ascii="Arial" w:hAnsi="Arial" w:cs="Arial"/>
        </w:rPr>
      </w:pPr>
    </w:p>
    <w:p w:rsidR="00492B74" w:rsidRPr="00FA371E" w:rsidRDefault="00492B74" w:rsidP="00FA371E">
      <w:pPr>
        <w:spacing w:after="0" w:line="240" w:lineRule="auto"/>
        <w:rPr>
          <w:rFonts w:ascii="Arial" w:hAnsi="Arial" w:cs="Arial"/>
        </w:rPr>
      </w:pPr>
      <w:r w:rsidRPr="00FA371E">
        <w:rPr>
          <w:rFonts w:ascii="Arial" w:hAnsi="Arial" w:cs="Arial"/>
        </w:rPr>
        <w:t xml:space="preserve">Zeitbedarf: </w:t>
      </w:r>
    </w:p>
    <w:p w:rsidR="00ED470D" w:rsidRPr="00FA371E" w:rsidRDefault="00ED470D" w:rsidP="00FA371E">
      <w:pPr>
        <w:spacing w:after="0" w:line="240" w:lineRule="auto"/>
        <w:rPr>
          <w:rFonts w:ascii="Arial" w:hAnsi="Arial" w:cs="Arial"/>
        </w:rPr>
      </w:pPr>
    </w:p>
    <w:p w:rsidR="00492B74" w:rsidRPr="00FA371E" w:rsidRDefault="008C11EE" w:rsidP="00FA371E">
      <w:pPr>
        <w:spacing w:after="0" w:line="240" w:lineRule="auto"/>
        <w:rPr>
          <w:rFonts w:ascii="Arial" w:hAnsi="Arial" w:cs="Arial"/>
        </w:rPr>
      </w:pPr>
      <w:r>
        <w:rPr>
          <w:rFonts w:ascii="Arial" w:hAnsi="Arial" w:cs="Arial"/>
        </w:rPr>
        <w:t xml:space="preserve">Teil 1 ca. 60 </w:t>
      </w:r>
      <w:r w:rsidR="00492B74" w:rsidRPr="00FA371E">
        <w:rPr>
          <w:rFonts w:ascii="Arial" w:hAnsi="Arial" w:cs="Arial"/>
        </w:rPr>
        <w:t>Minuten</w:t>
      </w:r>
    </w:p>
    <w:p w:rsidR="00492B74" w:rsidRPr="00FA371E" w:rsidRDefault="00492B74" w:rsidP="00FA371E">
      <w:pPr>
        <w:spacing w:after="0" w:line="240" w:lineRule="auto"/>
        <w:rPr>
          <w:rFonts w:ascii="Arial" w:hAnsi="Arial" w:cs="Arial"/>
        </w:rPr>
      </w:pPr>
      <w:r w:rsidRPr="00FA371E">
        <w:rPr>
          <w:rFonts w:ascii="Arial" w:hAnsi="Arial" w:cs="Arial"/>
        </w:rPr>
        <w:t>Teil 2 ca. 60 Minuten</w:t>
      </w:r>
    </w:p>
    <w:p w:rsidR="00492B74" w:rsidRPr="00FA371E" w:rsidRDefault="00492B74" w:rsidP="00FA371E">
      <w:pPr>
        <w:spacing w:after="0" w:line="240" w:lineRule="auto"/>
        <w:rPr>
          <w:rFonts w:ascii="Arial" w:hAnsi="Arial" w:cs="Arial"/>
        </w:rPr>
      </w:pPr>
    </w:p>
    <w:p w:rsidR="00492B74" w:rsidRPr="00FA371E" w:rsidRDefault="00492B74" w:rsidP="00FA371E">
      <w:pPr>
        <w:spacing w:after="0" w:line="240" w:lineRule="auto"/>
        <w:rPr>
          <w:rFonts w:ascii="Arial" w:hAnsi="Arial" w:cs="Arial"/>
        </w:rPr>
      </w:pPr>
    </w:p>
    <w:p w:rsidR="00FA371E" w:rsidRDefault="00FA371E" w:rsidP="00FA371E">
      <w:pPr>
        <w:spacing w:after="0" w:line="240" w:lineRule="auto"/>
        <w:rPr>
          <w:rFonts w:ascii="Arial" w:hAnsi="Arial" w:cs="Arial"/>
        </w:rPr>
      </w:pPr>
    </w:p>
    <w:p w:rsidR="00FA371E" w:rsidRDefault="00FA371E" w:rsidP="00FA371E">
      <w:pPr>
        <w:spacing w:after="0" w:line="240" w:lineRule="auto"/>
        <w:rPr>
          <w:rFonts w:ascii="Arial" w:hAnsi="Arial" w:cs="Arial"/>
        </w:rPr>
      </w:pPr>
    </w:p>
    <w:p w:rsidR="00492B74" w:rsidRPr="00FA371E" w:rsidRDefault="00492B74" w:rsidP="00FA371E">
      <w:pPr>
        <w:spacing w:after="0" w:line="240" w:lineRule="auto"/>
        <w:rPr>
          <w:rFonts w:ascii="Arial" w:hAnsi="Arial" w:cs="Arial"/>
        </w:rPr>
      </w:pPr>
      <w:r w:rsidRPr="00FA371E">
        <w:rPr>
          <w:rFonts w:ascii="Arial" w:hAnsi="Arial" w:cs="Arial"/>
        </w:rPr>
        <w:lastRenderedPageBreak/>
        <w:t>Material:</w:t>
      </w:r>
    </w:p>
    <w:p w:rsidR="00492B74" w:rsidRPr="00FA371E" w:rsidRDefault="00492B74" w:rsidP="00FA371E">
      <w:pPr>
        <w:spacing w:after="0" w:line="240" w:lineRule="auto"/>
        <w:rPr>
          <w:rFonts w:ascii="Arial" w:hAnsi="Arial" w:cs="Arial"/>
        </w:rPr>
      </w:pPr>
    </w:p>
    <w:p w:rsidR="00AB12C9" w:rsidRPr="00FA371E" w:rsidRDefault="00AB12C9" w:rsidP="00FA371E">
      <w:pPr>
        <w:numPr>
          <w:ilvl w:val="0"/>
          <w:numId w:val="3"/>
        </w:numPr>
        <w:spacing w:after="0" w:line="240" w:lineRule="auto"/>
        <w:contextualSpacing/>
        <w:rPr>
          <w:rFonts w:ascii="Arial" w:hAnsi="Arial" w:cs="Arial"/>
        </w:rPr>
      </w:pPr>
      <w:r w:rsidRPr="00FA371E">
        <w:rPr>
          <w:rFonts w:ascii="Arial" w:hAnsi="Arial" w:cs="Arial"/>
        </w:rPr>
        <w:t>Textausschnitt „Zum Verständnis von herausforderndem Verhalten – Kontexte im Blickfeld“</w:t>
      </w:r>
    </w:p>
    <w:p w:rsidR="00492B74" w:rsidRPr="00FA371E" w:rsidRDefault="00492B74" w:rsidP="00FA371E">
      <w:pPr>
        <w:numPr>
          <w:ilvl w:val="0"/>
          <w:numId w:val="3"/>
        </w:numPr>
        <w:spacing w:after="0" w:line="240" w:lineRule="auto"/>
        <w:contextualSpacing/>
        <w:rPr>
          <w:rFonts w:ascii="Arial" w:hAnsi="Arial" w:cs="Arial"/>
        </w:rPr>
      </w:pPr>
      <w:r w:rsidRPr="00FA371E">
        <w:rPr>
          <w:rFonts w:ascii="Arial" w:hAnsi="Arial" w:cs="Arial"/>
        </w:rPr>
        <w:t>Anleitung Umdeutungsquiz</w:t>
      </w:r>
    </w:p>
    <w:p w:rsidR="00492B74" w:rsidRPr="00FA371E" w:rsidRDefault="00492B74" w:rsidP="00FA371E">
      <w:pPr>
        <w:numPr>
          <w:ilvl w:val="0"/>
          <w:numId w:val="3"/>
        </w:numPr>
        <w:spacing w:after="0" w:line="240" w:lineRule="auto"/>
        <w:contextualSpacing/>
        <w:rPr>
          <w:rFonts w:ascii="Arial" w:hAnsi="Arial" w:cs="Arial"/>
        </w:rPr>
      </w:pPr>
      <w:r w:rsidRPr="00FA371E">
        <w:rPr>
          <w:rFonts w:ascii="Arial" w:hAnsi="Arial" w:cs="Arial"/>
        </w:rPr>
        <w:t>Fallbeispiel zu möglichen Sichtweisen auf Schülerverhalten mit Arbeitsauftrag</w:t>
      </w:r>
    </w:p>
    <w:p w:rsidR="00492B74" w:rsidRPr="00FA371E" w:rsidRDefault="00492B74" w:rsidP="00FA371E">
      <w:pPr>
        <w:numPr>
          <w:ilvl w:val="0"/>
          <w:numId w:val="3"/>
        </w:numPr>
        <w:spacing w:after="0" w:line="240" w:lineRule="auto"/>
        <w:contextualSpacing/>
        <w:rPr>
          <w:rFonts w:ascii="Arial" w:hAnsi="Arial" w:cs="Arial"/>
        </w:rPr>
      </w:pPr>
      <w:r w:rsidRPr="00FA371E">
        <w:rPr>
          <w:rFonts w:ascii="Arial" w:hAnsi="Arial" w:cs="Arial"/>
        </w:rPr>
        <w:t>Schülerbeschreibungen Elvis und André</w:t>
      </w:r>
    </w:p>
    <w:p w:rsidR="00492B74" w:rsidRPr="00FA371E" w:rsidRDefault="00492B74" w:rsidP="00FA371E">
      <w:pPr>
        <w:numPr>
          <w:ilvl w:val="0"/>
          <w:numId w:val="3"/>
        </w:numPr>
        <w:spacing w:after="0" w:line="240" w:lineRule="auto"/>
        <w:contextualSpacing/>
        <w:rPr>
          <w:rFonts w:ascii="Arial" w:hAnsi="Arial" w:cs="Arial"/>
        </w:rPr>
      </w:pPr>
      <w:r w:rsidRPr="00FA371E">
        <w:rPr>
          <w:rFonts w:ascii="Arial" w:hAnsi="Arial" w:cs="Arial"/>
        </w:rPr>
        <w:t>Arbeitsaufträge zu den Schülerbeschreibungen</w:t>
      </w:r>
    </w:p>
    <w:p w:rsidR="00ED470D" w:rsidRDefault="00ED470D" w:rsidP="00FA371E">
      <w:pPr>
        <w:spacing w:after="0" w:line="240" w:lineRule="auto"/>
        <w:rPr>
          <w:rFonts w:ascii="Arial" w:hAnsi="Arial" w:cs="Arial"/>
        </w:rPr>
      </w:pPr>
    </w:p>
    <w:p w:rsidR="00FA371E" w:rsidRPr="00FA371E" w:rsidRDefault="00FA371E" w:rsidP="00FA371E">
      <w:pPr>
        <w:spacing w:after="0" w:line="240" w:lineRule="auto"/>
        <w:rPr>
          <w:rFonts w:ascii="Arial" w:hAnsi="Arial" w:cs="Arial"/>
        </w:rPr>
      </w:pPr>
    </w:p>
    <w:p w:rsidR="00492B74" w:rsidRPr="00FA371E" w:rsidRDefault="00492B74" w:rsidP="00FA371E">
      <w:pPr>
        <w:spacing w:after="0" w:line="240" w:lineRule="auto"/>
        <w:rPr>
          <w:rFonts w:ascii="Arial" w:hAnsi="Arial" w:cs="Arial"/>
        </w:rPr>
      </w:pPr>
      <w:r w:rsidRPr="00FA371E">
        <w:rPr>
          <w:rFonts w:ascii="Arial" w:hAnsi="Arial" w:cs="Arial"/>
        </w:rPr>
        <w:t>Literatur und Links:</w:t>
      </w:r>
    </w:p>
    <w:p w:rsidR="00492B74" w:rsidRPr="00FA371E" w:rsidRDefault="00492B74" w:rsidP="00FA371E">
      <w:pPr>
        <w:spacing w:after="0" w:line="240" w:lineRule="auto"/>
        <w:rPr>
          <w:rFonts w:ascii="Arial" w:hAnsi="Arial" w:cs="Arial"/>
        </w:rPr>
      </w:pPr>
    </w:p>
    <w:p w:rsidR="00684C36" w:rsidRPr="00FA371E" w:rsidRDefault="00FA39A1" w:rsidP="00FA371E">
      <w:pPr>
        <w:pStyle w:val="Listenabsatz"/>
        <w:numPr>
          <w:ilvl w:val="0"/>
          <w:numId w:val="4"/>
        </w:numPr>
        <w:ind w:left="426" w:hanging="426"/>
        <w:rPr>
          <w:rFonts w:eastAsia="Garamond" w:cs="Arial"/>
          <w:sz w:val="22"/>
          <w:szCs w:val="22"/>
        </w:rPr>
      </w:pPr>
      <w:r w:rsidRPr="00FA371E">
        <w:rPr>
          <w:rFonts w:cs="Arial"/>
          <w:sz w:val="22"/>
          <w:szCs w:val="22"/>
        </w:rPr>
        <w:t>Molnar, A. &amp; Lindquist,B. (2009)</w:t>
      </w:r>
      <w:r w:rsidR="007028A5" w:rsidRPr="00FA371E">
        <w:rPr>
          <w:rFonts w:cs="Arial"/>
          <w:sz w:val="22"/>
          <w:szCs w:val="22"/>
        </w:rPr>
        <w:t>.</w:t>
      </w:r>
      <w:r w:rsidRPr="00FA371E">
        <w:rPr>
          <w:rFonts w:cs="Arial"/>
          <w:sz w:val="22"/>
          <w:szCs w:val="22"/>
        </w:rPr>
        <w:t xml:space="preserve"> </w:t>
      </w:r>
      <w:r w:rsidRPr="00FA371E">
        <w:rPr>
          <w:rFonts w:cs="Arial"/>
          <w:i/>
          <w:sz w:val="22"/>
          <w:szCs w:val="22"/>
        </w:rPr>
        <w:t>Verhaltensprobleme in der Schule. Lösungsstrategien für die Praxis (9. Aufl.)</w:t>
      </w:r>
      <w:r w:rsidRPr="00FA371E">
        <w:rPr>
          <w:rFonts w:cs="Arial"/>
          <w:sz w:val="22"/>
          <w:szCs w:val="22"/>
        </w:rPr>
        <w:t xml:space="preserve">. Dortmund: borgmann publishing. </w:t>
      </w:r>
    </w:p>
    <w:p w:rsidR="00492B74" w:rsidRPr="00FA371E" w:rsidRDefault="00684C36" w:rsidP="00FA371E">
      <w:pPr>
        <w:pStyle w:val="Listenabsatz"/>
        <w:numPr>
          <w:ilvl w:val="0"/>
          <w:numId w:val="4"/>
        </w:numPr>
        <w:ind w:left="426" w:hanging="426"/>
        <w:rPr>
          <w:rFonts w:eastAsia="Garamond" w:cs="Arial"/>
          <w:sz w:val="22"/>
          <w:szCs w:val="22"/>
        </w:rPr>
      </w:pPr>
      <w:r w:rsidRPr="00FA371E">
        <w:rPr>
          <w:rFonts w:eastAsia="Garamond" w:cs="Arial"/>
          <w:sz w:val="22"/>
          <w:szCs w:val="22"/>
        </w:rPr>
        <w:t xml:space="preserve">Bergsson, M. &amp; Luckfield, H. (1998): </w:t>
      </w:r>
      <w:r w:rsidRPr="00FA371E">
        <w:rPr>
          <w:rFonts w:eastAsia="Garamond" w:cs="Arial"/>
          <w:i/>
          <w:sz w:val="22"/>
          <w:szCs w:val="22"/>
        </w:rPr>
        <w:t>Umgang mit „schwierigen Kindern“.</w:t>
      </w:r>
      <w:r w:rsidRPr="00FA371E">
        <w:rPr>
          <w:rFonts w:eastAsia="Garamond" w:cs="Arial"/>
          <w:sz w:val="22"/>
          <w:szCs w:val="22"/>
        </w:rPr>
        <w:t xml:space="preserve"> Berlin: Cornelsen</w:t>
      </w:r>
    </w:p>
    <w:p w:rsidR="00492B74" w:rsidRPr="00FA371E" w:rsidRDefault="00492B74" w:rsidP="00FA371E">
      <w:pPr>
        <w:spacing w:after="0" w:line="240" w:lineRule="auto"/>
        <w:rPr>
          <w:rFonts w:ascii="Arial" w:hAnsi="Arial" w:cs="Arial"/>
        </w:rPr>
      </w:pPr>
    </w:p>
    <w:p w:rsidR="004C3ECB" w:rsidRPr="00FA371E" w:rsidRDefault="00085313" w:rsidP="00FA371E">
      <w:pPr>
        <w:spacing w:after="0"/>
        <w:rPr>
          <w:rFonts w:ascii="Arial" w:hAnsi="Arial" w:cs="Arial"/>
        </w:rPr>
      </w:pPr>
      <w:bookmarkStart w:id="0" w:name="_GoBack"/>
      <w:bookmarkEnd w:id="0"/>
    </w:p>
    <w:sectPr w:rsidR="004C3ECB" w:rsidRPr="00FA371E">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3CA" w:rsidRDefault="008153CA" w:rsidP="008153CA">
      <w:pPr>
        <w:spacing w:after="0" w:line="240" w:lineRule="auto"/>
      </w:pPr>
      <w:r>
        <w:separator/>
      </w:r>
    </w:p>
  </w:endnote>
  <w:endnote w:type="continuationSeparator" w:id="0">
    <w:p w:rsidR="008153CA" w:rsidRDefault="008153CA"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3CA" w:rsidRDefault="008153CA" w:rsidP="008153CA">
      <w:pPr>
        <w:spacing w:after="0" w:line="240" w:lineRule="auto"/>
      </w:pPr>
      <w:r>
        <w:separator/>
      </w:r>
    </w:p>
  </w:footnote>
  <w:footnote w:type="continuationSeparator" w:id="0">
    <w:p w:rsidR="008153CA" w:rsidRDefault="008153CA"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Pr="00532705" w:rsidRDefault="00532705" w:rsidP="00532705">
    <w:pPr>
      <w:pStyle w:val="Kopfzeile"/>
    </w:pPr>
    <w:r>
      <w:rPr>
        <w:noProof/>
        <w:lang w:eastAsia="de-DE"/>
      </w:rPr>
      <w:drawing>
        <wp:anchor distT="0" distB="0" distL="114300" distR="114300" simplePos="0" relativeHeight="251658240" behindDoc="0" locked="0" layoutInCell="1" allowOverlap="1" wp14:anchorId="22701C97" wp14:editId="42059A7B">
          <wp:simplePos x="0" y="0"/>
          <wp:positionH relativeFrom="column">
            <wp:posOffset>-393540</wp:posOffset>
          </wp:positionH>
          <wp:positionV relativeFrom="paragraph">
            <wp:posOffset>-128150</wp:posOffset>
          </wp:positionV>
          <wp:extent cx="1313815" cy="5759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L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815" cy="5759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B6AAA"/>
    <w:multiLevelType w:val="hybridMultilevel"/>
    <w:tmpl w:val="BE5674A4"/>
    <w:lvl w:ilvl="0" w:tplc="04070017">
      <w:start w:val="5"/>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7426F2"/>
    <w:multiLevelType w:val="multilevel"/>
    <w:tmpl w:val="0E3A2CBA"/>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70A37B8"/>
    <w:multiLevelType w:val="hybridMultilevel"/>
    <w:tmpl w:val="733E6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493E4B"/>
    <w:multiLevelType w:val="hybridMultilevel"/>
    <w:tmpl w:val="2A1CC87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661C97"/>
    <w:multiLevelType w:val="hybridMultilevel"/>
    <w:tmpl w:val="4024E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661856"/>
    <w:multiLevelType w:val="hybridMultilevel"/>
    <w:tmpl w:val="964EB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FC0171"/>
    <w:multiLevelType w:val="hybridMultilevel"/>
    <w:tmpl w:val="BAA01F8A"/>
    <w:lvl w:ilvl="0" w:tplc="04070017">
      <w:start w:val="4"/>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CD91100"/>
    <w:multiLevelType w:val="hybridMultilevel"/>
    <w:tmpl w:val="D45E92D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CA"/>
    <w:rsid w:val="00085313"/>
    <w:rsid w:val="001707CC"/>
    <w:rsid w:val="00492B74"/>
    <w:rsid w:val="00532705"/>
    <w:rsid w:val="00684C36"/>
    <w:rsid w:val="007028A5"/>
    <w:rsid w:val="008153CA"/>
    <w:rsid w:val="00850D94"/>
    <w:rsid w:val="008A7BA2"/>
    <w:rsid w:val="008C11EE"/>
    <w:rsid w:val="008E7767"/>
    <w:rsid w:val="009152E4"/>
    <w:rsid w:val="00AB12C9"/>
    <w:rsid w:val="00C737C5"/>
    <w:rsid w:val="00DA4F86"/>
    <w:rsid w:val="00DE33DD"/>
    <w:rsid w:val="00ED470D"/>
    <w:rsid w:val="00FA371E"/>
    <w:rsid w:val="00FA39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48C2"/>
  <w15:docId w15:val="{5C3B6AE5-C0A3-40AC-BEE0-4D5DE540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qFormat/>
    <w:rsid w:val="00FA39A1"/>
    <w:pPr>
      <w:pBdr>
        <w:top w:val="nil"/>
        <w:left w:val="nil"/>
        <w:bottom w:val="nil"/>
        <w:right w:val="nil"/>
        <w:between w:val="nil"/>
        <w:bar w:val="nil"/>
      </w:pBdr>
      <w:spacing w:after="0" w:line="240" w:lineRule="auto"/>
      <w:ind w:left="720"/>
    </w:pPr>
    <w:rPr>
      <w:rFonts w:ascii="Arial" w:eastAsia="Arial Unicode MS" w:hAnsi="Arial" w:cs="Arial Unicode MS"/>
      <w:color w:val="000000"/>
      <w:sz w:val="24"/>
      <w:szCs w:val="24"/>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5C13-8682-47F4-8EDF-37F857A3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1904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Schneller, Tobias (ZSL)</cp:lastModifiedBy>
  <cp:revision>4</cp:revision>
  <dcterms:created xsi:type="dcterms:W3CDTF">2019-05-20T15:34:00Z</dcterms:created>
  <dcterms:modified xsi:type="dcterms:W3CDTF">2021-01-26T18:00:00Z</dcterms:modified>
</cp:coreProperties>
</file>