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FA" w:rsidRDefault="002052A4">
      <w:pPr>
        <w:pStyle w:val="Textbody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Kommunikation und Kooperation</w:t>
      </w:r>
    </w:p>
    <w:p w:rsidR="002701FA" w:rsidRDefault="002052A4">
      <w:pPr>
        <w:pStyle w:val="Textbod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Die Schülerinnen und Schüler wenden einen digitalen Kommunikationsweg in seinen Grundfunktionen an: Beispiel E-Mail</w:t>
      </w:r>
    </w:p>
    <w:p w:rsidR="002701FA" w:rsidRDefault="002052A4">
      <w:pPr>
        <w:pStyle w:val="Textbod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Voraussetzung: die Schüler/innen verfügen über eine personenbezogene Mailadresse (Hinweis auf rechtliche </w:t>
      </w:r>
      <w:r>
        <w:rPr>
          <w:rFonts w:asciiTheme="minorHAnsi" w:hAnsiTheme="minorHAnsi"/>
          <w:sz w:val="22"/>
          <w:szCs w:val="22"/>
        </w:rPr>
        <w:t>Voraussetzungen)</w:t>
      </w:r>
    </w:p>
    <w:tbl>
      <w:tblPr>
        <w:tblStyle w:val="Tabellenraster"/>
        <w:tblW w:w="14170" w:type="dxa"/>
        <w:tblLook w:val="04A0" w:firstRow="1" w:lastRow="0" w:firstColumn="1" w:lastColumn="0" w:noHBand="0" w:noVBand="1"/>
      </w:tblPr>
      <w:tblGrid>
        <w:gridCol w:w="987"/>
        <w:gridCol w:w="6661"/>
        <w:gridCol w:w="6522"/>
      </w:tblGrid>
      <w:tr w:rsidR="002701FA">
        <w:tc>
          <w:tcPr>
            <w:tcW w:w="987" w:type="dxa"/>
            <w:shd w:val="clear" w:color="auto" w:fill="D9D9D9" w:themeFill="background1" w:themeFillShade="D9"/>
            <w:tcMar>
              <w:left w:w="108" w:type="dxa"/>
            </w:tcMar>
          </w:tcPr>
          <w:p w:rsidR="002701FA" w:rsidRDefault="002052A4">
            <w:pPr>
              <w:pStyle w:val="Textbody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Zeit</w:t>
            </w:r>
          </w:p>
        </w:tc>
        <w:tc>
          <w:tcPr>
            <w:tcW w:w="6661" w:type="dxa"/>
            <w:shd w:val="clear" w:color="auto" w:fill="D9D9D9" w:themeFill="background1" w:themeFillShade="D9"/>
            <w:tcMar>
              <w:left w:w="108" w:type="dxa"/>
            </w:tcMar>
          </w:tcPr>
          <w:p w:rsidR="002701FA" w:rsidRDefault="002052A4">
            <w:pPr>
              <w:pStyle w:val="Textbody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Interaktion</w:t>
            </w:r>
          </w:p>
        </w:tc>
        <w:tc>
          <w:tcPr>
            <w:tcW w:w="6522" w:type="dxa"/>
            <w:shd w:val="clear" w:color="auto" w:fill="D9D9D9" w:themeFill="background1" w:themeFillShade="D9"/>
            <w:tcMar>
              <w:left w:w="108" w:type="dxa"/>
            </w:tcMar>
          </w:tcPr>
          <w:p w:rsidR="002701FA" w:rsidRDefault="002052A4">
            <w:pPr>
              <w:pStyle w:val="Textbody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Kommentar</w:t>
            </w:r>
          </w:p>
        </w:tc>
      </w:tr>
      <w:tr w:rsidR="002701FA">
        <w:tc>
          <w:tcPr>
            <w:tcW w:w="987" w:type="dxa"/>
            <w:shd w:val="clear" w:color="auto" w:fill="auto"/>
            <w:tcMar>
              <w:left w:w="108" w:type="dxa"/>
            </w:tcMar>
          </w:tcPr>
          <w:p w:rsidR="002701FA" w:rsidRDefault="002052A4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 UE</w:t>
            </w:r>
          </w:p>
        </w:tc>
        <w:tc>
          <w:tcPr>
            <w:tcW w:w="6661" w:type="dxa"/>
            <w:shd w:val="clear" w:color="auto" w:fill="auto"/>
            <w:tcMar>
              <w:left w:w="108" w:type="dxa"/>
            </w:tcMar>
          </w:tcPr>
          <w:p w:rsidR="002701FA" w:rsidRDefault="002052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Vorbereitung: Die Lehrperson schreibt eine E-Mail an alle Schüler/innen der Klasse. Darin wird ihnen eine Frage gestellt, die sie motiviert zu antworten, z. B. nach dem Lieblingstier oder Haustier, nach ei</w:t>
            </w:r>
            <w:r>
              <w:rPr>
                <w:rFonts w:asciiTheme="minorHAnsi" w:hAnsiTheme="minorHAnsi"/>
                <w:sz w:val="22"/>
                <w:szCs w:val="22"/>
              </w:rPr>
              <w:t>nem Hobby, nach der Lieblingsband etc.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Alternativ kann es auch ein Rätsel oder eine Scherzfrage sein.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6522" w:type="dxa"/>
            <w:shd w:val="clear" w:color="auto" w:fill="auto"/>
            <w:tcMar>
              <w:left w:w="108" w:type="dxa"/>
            </w:tcMar>
          </w:tcPr>
          <w:p w:rsidR="002701FA" w:rsidRDefault="002052A4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Hier muss je nach den Gegebenheiten vor Ort verfahren werden.</w:t>
            </w:r>
          </w:p>
          <w:p w:rsidR="002701FA" w:rsidRDefault="002052A4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Ggf. könnte hier auch der Unterschied zwischen Webmail-Abruf bzw. Abruf über einen Mailclie</w:t>
            </w:r>
            <w:r>
              <w:rPr>
                <w:rFonts w:asciiTheme="minorHAnsi" w:hAnsiTheme="minorHAnsi"/>
                <w:sz w:val="22"/>
                <w:szCs w:val="22"/>
              </w:rPr>
              <w:t>nt besprochen werden.</w:t>
            </w:r>
          </w:p>
        </w:tc>
      </w:tr>
      <w:tr w:rsidR="002701FA">
        <w:tc>
          <w:tcPr>
            <w:tcW w:w="987" w:type="dxa"/>
            <w:shd w:val="clear" w:color="auto" w:fill="auto"/>
            <w:tcMar>
              <w:left w:w="108" w:type="dxa"/>
            </w:tcMar>
          </w:tcPr>
          <w:p w:rsidR="002701FA" w:rsidRDefault="002701FA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1" w:type="dxa"/>
            <w:shd w:val="clear" w:color="auto" w:fill="auto"/>
            <w:tcMar>
              <w:left w:w="108" w:type="dxa"/>
            </w:tcMar>
          </w:tcPr>
          <w:p w:rsidR="002701FA" w:rsidRDefault="002052A4">
            <w:pPr>
              <w:pStyle w:val="Textbody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Die Lehrperson sammelt gemeinsam mit den Schüler/innen, was sie bereits zum Thema E-Mail wissen. Dabei wird auch mit Brief bzw. Postkarte verglichen: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Es gibt jemanden, der sendet (Absender) und einen Empfänger. Die Mails werden </w:t>
            </w:r>
            <w:r>
              <w:rPr>
                <w:rFonts w:asciiTheme="minorHAnsi" w:hAnsiTheme="minorHAnsi"/>
                <w:sz w:val="22"/>
                <w:szCs w:val="22"/>
              </w:rPr>
              <w:t>elektronisch verschickt. Man kann zusätzlich noch Anhänge mit versenden (Vergleich mit Fotos, die einem Brief beigelegt werden).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Besonders beachten: eine Mail kann an mehrere Personen gleichzeitig versendet werden.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PC-Raum: 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Die Schüler/innen rufen die Mai</w:t>
            </w:r>
            <w:r>
              <w:rPr>
                <w:rFonts w:asciiTheme="minorHAnsi" w:hAnsiTheme="minorHAnsi"/>
                <w:sz w:val="22"/>
                <w:szCs w:val="22"/>
              </w:rPr>
              <w:t>l der Lehrperson auf. Sie sollen diese Frage beantworten und dann an die Lehrperson zurücksenden, in einem weiteren Schritt eine Nachricht an alle Mitschüler/innen aus der Klasse senden.</w:t>
            </w:r>
          </w:p>
        </w:tc>
        <w:tc>
          <w:tcPr>
            <w:tcW w:w="6522" w:type="dxa"/>
            <w:shd w:val="clear" w:color="auto" w:fill="auto"/>
            <w:tcMar>
              <w:left w:w="108" w:type="dxa"/>
            </w:tcMar>
          </w:tcPr>
          <w:p w:rsidR="002701FA" w:rsidRDefault="002052A4">
            <w:pPr>
              <w:pStyle w:val="Textbody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Einsatz eines Arbeitsblatts, alternativ Material aus entsprechenden S</w:t>
            </w:r>
            <w:r>
              <w:rPr>
                <w:rFonts w:asciiTheme="minorHAnsi" w:hAnsiTheme="minorHAnsi"/>
                <w:sz w:val="22"/>
                <w:szCs w:val="22"/>
              </w:rPr>
              <w:t>chulbüchern</w:t>
            </w:r>
          </w:p>
          <w:p w:rsidR="002701FA" w:rsidRDefault="002052A4">
            <w:pPr>
              <w:pStyle w:val="Textbody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Inhalte: der Aufbau einer Mailadresse (am konkreten Beispiel oder fiktiv);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Versenden und Empfangen einer Mail;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An, CC, BCC: Empfänger, weitere Empfänger, verborgene Empfänger</w:t>
            </w:r>
          </w:p>
          <w:p w:rsidR="002701FA" w:rsidRDefault="002052A4">
            <w:pPr>
              <w:pStyle w:val="Textbody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Anrede, Schlussformel; Hinweis auf Netiquette auch in einer Mail (höf</w:t>
            </w:r>
            <w:r>
              <w:rPr>
                <w:rFonts w:asciiTheme="minorHAnsi" w:hAnsiTheme="minorHAnsi"/>
                <w:sz w:val="22"/>
                <w:szCs w:val="22"/>
              </w:rPr>
              <w:t>liche Formulierungen)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</w:p>
          <w:p w:rsidR="002701FA" w:rsidRDefault="002701FA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</w:p>
          <w:p w:rsidR="002701FA" w:rsidRDefault="002701FA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01FA">
        <w:tc>
          <w:tcPr>
            <w:tcW w:w="987" w:type="dxa"/>
            <w:shd w:val="clear" w:color="auto" w:fill="auto"/>
            <w:tcMar>
              <w:left w:w="108" w:type="dxa"/>
            </w:tcMar>
          </w:tcPr>
          <w:p w:rsidR="002701FA" w:rsidRDefault="002052A4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 UE</w:t>
            </w:r>
          </w:p>
        </w:tc>
        <w:tc>
          <w:tcPr>
            <w:tcW w:w="6661" w:type="dxa"/>
            <w:shd w:val="clear" w:color="auto" w:fill="auto"/>
            <w:tcMar>
              <w:left w:w="108" w:type="dxa"/>
            </w:tcMar>
          </w:tcPr>
          <w:p w:rsidR="002701FA" w:rsidRDefault="002052A4">
            <w:pPr>
              <w:pStyle w:val="Textbody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Versenden einer Mail mit Anhang</w:t>
            </w:r>
          </w:p>
          <w:p w:rsidR="002701FA" w:rsidRDefault="002052A4">
            <w:pPr>
              <w:pStyle w:val="Textbody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Arbeitsauftrag (Beispiel): die Schüler/innen sollen ein digitales Bild ihres Haustiers mitbringen.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Alternativ wird in der Schule ein Dokument erstellt, das anschließend als Anhang dient.</w:t>
            </w:r>
          </w:p>
          <w:p w:rsidR="002701FA" w:rsidRDefault="002052A4">
            <w:pPr>
              <w:pStyle w:val="Textbody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Die 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chülerinnen rufen das Mailprogramm auf, lesen die Mails, die sie erhalten haben. Im nächsten Schritt wird gezeigt, wie ein Anhang verschickt wird. Die Schüler/innen schreiben erneut eine Mail und verschicken den Anhang mit. </w:t>
            </w:r>
          </w:p>
        </w:tc>
        <w:tc>
          <w:tcPr>
            <w:tcW w:w="6522" w:type="dxa"/>
            <w:shd w:val="clear" w:color="auto" w:fill="auto"/>
            <w:tcMar>
              <w:left w:w="108" w:type="dxa"/>
            </w:tcMar>
          </w:tcPr>
          <w:p w:rsidR="002701FA" w:rsidRDefault="002052A4">
            <w:pPr>
              <w:pStyle w:val="Textbody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Hinweis: es sollten nur Anhänge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von Mails geöffnet werden, deren Absender man kennt.</w:t>
            </w:r>
          </w:p>
        </w:tc>
      </w:tr>
    </w:tbl>
    <w:p w:rsidR="002701FA" w:rsidRDefault="002701FA">
      <w:pPr>
        <w:pStyle w:val="Textbody"/>
        <w:rPr>
          <w:rFonts w:asciiTheme="minorHAnsi" w:hAnsiTheme="minorHAnsi"/>
          <w:sz w:val="22"/>
          <w:szCs w:val="22"/>
        </w:rPr>
      </w:pPr>
    </w:p>
    <w:p w:rsidR="002701FA" w:rsidRDefault="002052A4">
      <w:pPr>
        <w:pStyle w:val="Textbody"/>
        <w:rPr>
          <w:rFonts w:hint="eastAsia"/>
        </w:rPr>
      </w:pPr>
      <w:r>
        <w:rPr>
          <w:rFonts w:asciiTheme="minorHAnsi" w:hAnsiTheme="minorHAnsi"/>
          <w:sz w:val="22"/>
          <w:szCs w:val="22"/>
        </w:rPr>
        <w:t>Anregung für ein E-Mail-Projekt mit der Klasse:</w:t>
      </w:r>
      <w:r>
        <w:rPr>
          <w:rFonts w:asciiTheme="minorHAnsi" w:hAnsiTheme="minorHAnsi"/>
          <w:sz w:val="22"/>
          <w:szCs w:val="22"/>
        </w:rPr>
        <w:br/>
        <w:t>interkulturelles Suchspiel „Odyssee“</w:t>
      </w:r>
      <w:r>
        <w:rPr>
          <w:rFonts w:asciiTheme="minorHAnsi" w:hAnsiTheme="minorHAnsi"/>
          <w:sz w:val="22"/>
          <w:szCs w:val="22"/>
        </w:rPr>
        <w:br/>
      </w:r>
      <w:hyperlink r:id="rId4">
        <w:r>
          <w:rPr>
            <w:rStyle w:val="Internetlink0"/>
            <w:rFonts w:asciiTheme="minorHAnsi" w:hAnsiTheme="minorHAnsi"/>
            <w:sz w:val="22"/>
            <w:szCs w:val="22"/>
          </w:rPr>
          <w:t>http://blog.pasch-net.de/odyssee/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052A4" w:rsidRDefault="002052A4">
      <w:pPr>
        <w:pStyle w:val="Textbody"/>
      </w:pPr>
      <w:r>
        <w:rPr>
          <w:rFonts w:asciiTheme="minorHAnsi" w:hAnsiTheme="minorHAnsi"/>
          <w:sz w:val="22"/>
          <w:szCs w:val="22"/>
        </w:rPr>
        <w:t>Wenn es keine Möglichkeit d</w:t>
      </w:r>
      <w:r>
        <w:rPr>
          <w:rFonts w:asciiTheme="minorHAnsi" w:hAnsiTheme="minorHAnsi"/>
          <w:sz w:val="22"/>
          <w:szCs w:val="22"/>
        </w:rPr>
        <w:t>er Einrichtung einer Mailadresse an der Schule gibt:</w:t>
      </w:r>
      <w:r>
        <w:rPr>
          <w:rFonts w:asciiTheme="minorHAnsi" w:hAnsiTheme="minorHAnsi"/>
          <w:sz w:val="22"/>
          <w:szCs w:val="22"/>
        </w:rPr>
        <w:br/>
        <w:t xml:space="preserve">Alternativ kann das Thema auf den Seiten </w:t>
      </w:r>
      <w:hyperlink r:id="rId5">
        <w:r>
          <w:rPr>
            <w:rStyle w:val="Internetlink0"/>
            <w:rFonts w:asciiTheme="minorHAnsi" w:hAnsiTheme="minorHAnsi"/>
            <w:sz w:val="22"/>
            <w:szCs w:val="22"/>
          </w:rPr>
          <w:t>www.internet-abc.de</w:t>
        </w:r>
      </w:hyperlink>
      <w:r>
        <w:rPr>
          <w:rFonts w:asciiTheme="minorHAnsi" w:hAnsiTheme="minorHAnsi"/>
          <w:sz w:val="22"/>
          <w:szCs w:val="22"/>
        </w:rPr>
        <w:t xml:space="preserve"> behandelt werden:</w:t>
      </w:r>
      <w:r w:rsidRPr="002052A4">
        <w:rPr>
          <w:rFonts w:asciiTheme="majorHAnsi" w:hAnsiTheme="majorHAnsi"/>
          <w:sz w:val="22"/>
          <w:szCs w:val="22"/>
        </w:rPr>
        <w:br/>
      </w:r>
      <w:hyperlink r:id="rId6" w:history="1">
        <w:r w:rsidRPr="002052A4">
          <w:rPr>
            <w:rStyle w:val="Internetlink0"/>
            <w:rFonts w:asciiTheme="minorHAnsi" w:hAnsiTheme="minorHAnsi"/>
            <w:sz w:val="22"/>
            <w:szCs w:val="22"/>
          </w:rPr>
          <w:t>https://www.internet-abc.de/lehrkraefte/lernmodule/2-mitreden-und-mitmachen-selbst-aktiv-werden/e-mail-und-newsletter/</w:t>
        </w:r>
      </w:hyperlink>
      <w:r w:rsidRPr="002052A4">
        <w:rPr>
          <w:rStyle w:val="Internetlink0"/>
          <w:rFonts w:asciiTheme="minorHAnsi" w:hAnsiTheme="minorHAnsi"/>
          <w:sz w:val="22"/>
          <w:szCs w:val="22"/>
        </w:rPr>
        <w:t xml:space="preserve"> </w:t>
      </w:r>
      <w:r w:rsidRPr="002052A4">
        <w:rPr>
          <w:rStyle w:val="Internetlink0"/>
        </w:rPr>
        <w:t xml:space="preserve">  </w:t>
      </w:r>
      <w:r>
        <w:t xml:space="preserve"> </w:t>
      </w:r>
    </w:p>
    <w:p w:rsidR="002701FA" w:rsidRDefault="002052A4">
      <w:pPr>
        <w:pStyle w:val="Textbody"/>
        <w:rPr>
          <w:rFonts w:hint="eastAsia"/>
        </w:rPr>
      </w:pPr>
      <w:r>
        <w:rPr>
          <w:rFonts w:asciiTheme="minorHAnsi" w:hAnsiTheme="minorHAnsi"/>
          <w:sz w:val="22"/>
          <w:szCs w:val="22"/>
        </w:rPr>
        <w:t>Weitere Möglichkeit: das Material der ZUM-Grundschulpost nutzen</w:t>
      </w:r>
      <w:r>
        <w:rPr>
          <w:rFonts w:asciiTheme="minorHAnsi" w:hAnsiTheme="minorHAnsi"/>
          <w:sz w:val="22"/>
          <w:szCs w:val="22"/>
        </w:rPr>
        <w:br/>
      </w:r>
      <w:hyperlink r:id="rId7">
        <w:r>
          <w:rPr>
            <w:rStyle w:val="Internetlink0"/>
            <w:rFonts w:asciiTheme="minorHAnsi" w:hAnsiTheme="minorHAnsi"/>
            <w:sz w:val="22"/>
            <w:szCs w:val="22"/>
          </w:rPr>
          <w:t>http://www.zum-mail.de/grundschule/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sectPr w:rsidR="002701FA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FA"/>
    <w:rsid w:val="002052A4"/>
    <w:rsid w:val="0027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3C5F4-1024-4789-A08D-39186601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de-DE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berschrift"/>
    <w:pPr>
      <w:outlineLvl w:val="0"/>
    </w:pPr>
    <w:rPr>
      <w:b/>
      <w:bCs/>
    </w:rPr>
  </w:style>
  <w:style w:type="paragraph" w:styleId="berschrift2">
    <w:name w:val="heading 2"/>
    <w:basedOn w:val="berschrift"/>
    <w:pPr>
      <w:spacing w:before="200"/>
      <w:outlineLvl w:val="1"/>
    </w:pPr>
    <w:rPr>
      <w:b/>
      <w:bCs/>
    </w:rPr>
  </w:style>
  <w:style w:type="paragraph" w:styleId="berschrift3">
    <w:name w:val="heading 3"/>
    <w:basedOn w:val="berschrift"/>
    <w:pPr>
      <w:spacing w:before="140"/>
      <w:outlineLvl w:val="2"/>
    </w:pPr>
    <w:rPr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0">
    <w:name w:val="Internetlink"/>
    <w:basedOn w:val="Absatz-Standardschriftart"/>
    <w:uiPriority w:val="99"/>
    <w:unhideWhenUsed/>
    <w:rsid w:val="00B415A5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qFormat/>
    <w:rsid w:val="00E0730B"/>
    <w:rPr>
      <w:color w:val="954F72" w:themeColor="followed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Quotations">
    <w:name w:val="Quotations"/>
    <w:basedOn w:val="Standard"/>
    <w:qFormat/>
    <w:pPr>
      <w:spacing w:after="283"/>
      <w:ind w:left="567" w:right="567"/>
    </w:pPr>
  </w:style>
  <w:style w:type="paragraph" w:styleId="Titel">
    <w:name w:val="Title"/>
    <w:basedOn w:val="berschrift"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pPr>
      <w:spacing w:before="60"/>
      <w:jc w:val="center"/>
    </w:pPr>
    <w:rPr>
      <w:sz w:val="36"/>
      <w:szCs w:val="36"/>
    </w:rPr>
  </w:style>
  <w:style w:type="numbering" w:customStyle="1" w:styleId="Aufzhlung1">
    <w:name w:val="Aufzählung 1"/>
  </w:style>
  <w:style w:type="table" w:styleId="Tabellenraster">
    <w:name w:val="Table Grid"/>
    <w:basedOn w:val="NormaleTabelle"/>
    <w:uiPriority w:val="39"/>
    <w:rsid w:val="00C03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05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um-mail.de/grundschu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ternet-abc.de/lehrkraefte/lernmodule/2-mitreden-und-mitmachen-selbst-aktiv-werden/e-mail-und-newsletter/" TargetMode="External"/><Relationship Id="rId5" Type="http://schemas.openxmlformats.org/officeDocument/2006/relationships/hyperlink" Target="http://www.internet-abc.de/" TargetMode="External"/><Relationship Id="rId4" Type="http://schemas.openxmlformats.org/officeDocument/2006/relationships/hyperlink" Target="http://blog.pasch-net.de/odysse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2713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Scheufler</dc:creator>
  <cp:lastModifiedBy>mvz</cp:lastModifiedBy>
  <cp:revision>2</cp:revision>
  <dcterms:created xsi:type="dcterms:W3CDTF">2016-12-02T17:28:00Z</dcterms:created>
  <dcterms:modified xsi:type="dcterms:W3CDTF">2016-12-02T17:28:00Z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