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sz w:val="28"/>
          <w:szCs w:val="24"/>
        </w:rPr>
      </w:pPr>
      <w:r>
        <w:rPr>
          <w:rFonts w:ascii="Arial" w:hAnsi="Arial" w:cs="Arial"/>
          <w:sz w:val="96"/>
          <w:szCs w:val="24"/>
        </w:rPr>
        <w:drawing>
          <wp:anchor distT="0" distB="0" distL="114300" distR="114300" simplePos="0" relativeHeight="251672576" behindDoc="1" locked="0" layoutInCell="1" allowOverlap="1" wp14:anchorId="1D21D4FE" wp14:editId="35F4D217">
            <wp:simplePos x="0" y="0"/>
            <wp:positionH relativeFrom="column">
              <wp:posOffset>3976370</wp:posOffset>
            </wp:positionH>
            <wp:positionV relativeFrom="paragraph">
              <wp:posOffset>196215</wp:posOffset>
            </wp:positionV>
            <wp:extent cx="2249805" cy="921385"/>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U Logo Kopie.png"/>
                    <pic:cNvPicPr/>
                  </pic:nvPicPr>
                  <pic:blipFill>
                    <a:blip r:embed="rId8">
                      <a:extLst>
                        <a:ext uri="{28A0092B-C50C-407E-A947-70E740481C1C}">
                          <a14:useLocalDpi xmlns:a14="http://schemas.microsoft.com/office/drawing/2010/main" val="0"/>
                        </a:ext>
                      </a:extLst>
                    </a:blip>
                    <a:stretch>
                      <a:fillRect/>
                    </a:stretch>
                  </pic:blipFill>
                  <pic:spPr>
                    <a:xfrm>
                      <a:off x="0" y="0"/>
                      <a:ext cx="2249805" cy="921385"/>
                    </a:xfrm>
                    <a:prstGeom prst="rect">
                      <a:avLst/>
                    </a:prstGeom>
                  </pic:spPr>
                </pic:pic>
              </a:graphicData>
            </a:graphic>
            <wp14:sizeRelH relativeFrom="page">
              <wp14:pctWidth>0</wp14:pctWidth>
            </wp14:sizeRelH>
            <wp14:sizeRelV relativeFrom="page">
              <wp14:pctHeight>0</wp14:pctHeight>
            </wp14:sizeRelV>
          </wp:anchor>
        </w:drawing>
      </w:r>
    </w:p>
    <w:p w:rsidR="009B2482" w:rsidRDefault="009B2482" w:rsidP="009B2482">
      <w:pPr>
        <w:pBdr>
          <w:bottom w:val="single" w:sz="4" w:space="1" w:color="000000"/>
        </w:pBdr>
        <w:rPr>
          <w:rFonts w:ascii="Arial" w:hAnsi="Arial" w:cs="Arial"/>
          <w:sz w:val="28"/>
          <w:szCs w:val="24"/>
        </w:rPr>
      </w:pPr>
    </w:p>
    <w:p w:rsidR="009B2482" w:rsidRDefault="009B2482" w:rsidP="009B2482">
      <w:pPr>
        <w:pBdr>
          <w:bottom w:val="single" w:sz="4" w:space="1" w:color="000000"/>
        </w:pBdr>
        <w:rPr>
          <w:rFonts w:ascii="Arial" w:hAnsi="Arial" w:cs="Arial"/>
          <w:b/>
          <w:sz w:val="72"/>
          <w:szCs w:val="24"/>
        </w:rPr>
      </w:pPr>
      <w:r>
        <w:rPr>
          <w:rFonts w:ascii="Arial" w:hAnsi="Arial" w:cs="Arial"/>
          <w:sz w:val="96"/>
          <w:szCs w:val="24"/>
        </w:rPr>
        <w:t xml:space="preserve">Station </w:t>
      </w:r>
      <w:r w:rsidR="007717D0">
        <w:rPr>
          <w:rFonts w:ascii="Arial" w:hAnsi="Arial" w:cs="Arial"/>
          <w:sz w:val="96"/>
          <w:szCs w:val="24"/>
        </w:rPr>
        <w:t>6</w:t>
      </w:r>
    </w:p>
    <w:p w:rsidR="009B2482" w:rsidRDefault="009B2482" w:rsidP="009B2482">
      <w:pPr>
        <w:rPr>
          <w:rFonts w:ascii="Arial" w:hAnsi="Arial" w:cs="Arial"/>
          <w:b/>
          <w:sz w:val="72"/>
          <w:szCs w:val="24"/>
        </w:rPr>
      </w:pPr>
    </w:p>
    <w:p w:rsidR="007717D0" w:rsidRDefault="007717D0" w:rsidP="007717D0">
      <w:r>
        <w:rPr>
          <w:rFonts w:ascii="Arial" w:hAnsi="Arial" w:cs="Arial"/>
          <w:b/>
          <w:sz w:val="72"/>
          <w:szCs w:val="24"/>
        </w:rPr>
        <w:t>Wissen erwerben oder anwenden durch Erklärvideos</w:t>
      </w:r>
    </w:p>
    <w:p w:rsidR="009B2482" w:rsidRDefault="009B2482" w:rsidP="009B2482">
      <w:pPr>
        <w:rPr>
          <w:rFonts w:ascii="Arial" w:hAnsi="Arial" w:cs="Arial"/>
          <w:sz w:val="28"/>
          <w:szCs w:val="24"/>
        </w:rPr>
      </w:pPr>
    </w:p>
    <w:p w:rsidR="009B2482" w:rsidRDefault="009B2482" w:rsidP="009B2482">
      <w:pPr>
        <w:rPr>
          <w:rFonts w:ascii="Arial" w:hAnsi="Arial" w:cs="Arial"/>
          <w:sz w:val="28"/>
          <w:szCs w:val="24"/>
        </w:rPr>
      </w:pPr>
    </w:p>
    <w:p w:rsidR="009B2482" w:rsidRDefault="009B2482" w:rsidP="009B2482">
      <w:pPr>
        <w:rPr>
          <w:rFonts w:ascii="Arial" w:hAnsi="Arial" w:cs="Arial"/>
          <w:sz w:val="28"/>
          <w:szCs w:val="24"/>
        </w:rPr>
      </w:pPr>
    </w:p>
    <w:p w:rsidR="009B2482" w:rsidRDefault="009B2482" w:rsidP="009B2482">
      <w:pPr>
        <w:rPr>
          <w:rFonts w:ascii="Arial" w:hAnsi="Arial" w:cs="Arial"/>
          <w:sz w:val="28"/>
          <w:szCs w:val="24"/>
        </w:rPr>
      </w:pPr>
    </w:p>
    <w:p w:rsidR="009B2482" w:rsidRDefault="009B2482" w:rsidP="009B2482">
      <w:pPr>
        <w:rPr>
          <w:rFonts w:ascii="Arial" w:hAnsi="Arial" w:cs="Arial"/>
          <w:sz w:val="28"/>
          <w:szCs w:val="24"/>
        </w:rPr>
      </w:pPr>
    </w:p>
    <w:p w:rsidR="009B2482" w:rsidRDefault="009B2482" w:rsidP="009B2482">
      <w:pPr>
        <w:rPr>
          <w:rFonts w:ascii="Arial" w:hAnsi="Arial" w:cs="Arial"/>
          <w:sz w:val="28"/>
          <w:szCs w:val="24"/>
        </w:rPr>
      </w:pPr>
    </w:p>
    <w:p w:rsidR="009B2482" w:rsidRDefault="009B2482" w:rsidP="009B2482">
      <w:pPr>
        <w:sectPr w:rsidR="009B2482">
          <w:pgSz w:w="11906" w:h="16838"/>
          <w:pgMar w:top="1403" w:right="1134" w:bottom="1403" w:left="1134" w:header="1134" w:footer="1134" w:gutter="0"/>
          <w:cols w:space="720"/>
          <w:docGrid w:linePitch="600" w:charSpace="36864"/>
        </w:sectPr>
      </w:pPr>
      <w:r>
        <w:rPr>
          <w:rFonts w:ascii="Arial" w:hAnsi="Arial" w:cs="Arial"/>
          <w:sz w:val="28"/>
          <w:szCs w:val="24"/>
        </w:rPr>
        <w:t xml:space="preserve">     </w:t>
      </w:r>
      <w:r>
        <w:t xml:space="preserve"> </w:t>
      </w:r>
    </w:p>
    <w:p w:rsidR="007717D0" w:rsidRDefault="007717D0" w:rsidP="007717D0">
      <w:pPr>
        <w:pStyle w:val="TIUTitelleiste"/>
        <w:spacing w:before="160"/>
      </w:pPr>
      <w:r>
        <w:lastRenderedPageBreak/>
        <w:t>Station 6 - Methodenblatt</w:t>
      </w:r>
    </w:p>
    <w:p w:rsidR="007717D0" w:rsidRPr="007717D0" w:rsidRDefault="007717D0" w:rsidP="00DE33DB">
      <w:pPr>
        <w:pStyle w:val="TiUStationsname"/>
      </w:pPr>
      <w:r w:rsidRPr="007717D0">
        <w:t>Wissen erwerben oder anwenden durch Erklärvideos</w:t>
      </w:r>
    </w:p>
    <w:p w:rsidR="007717D0" w:rsidRDefault="007717D0" w:rsidP="007717D0">
      <w:pPr>
        <w:pStyle w:val="TiU-berschrift"/>
      </w:pPr>
      <w:r>
        <w:t>Beschreibung</w:t>
      </w:r>
    </w:p>
    <w:p w:rsidR="007717D0" w:rsidRDefault="007717D0" w:rsidP="007717D0">
      <w:pPr>
        <w:pStyle w:val="TIUText"/>
      </w:pPr>
      <w:r>
        <w:t xml:space="preserve">Erklärvideos können auf zweierlei Weise didaktisch sinnvoll im Unterricht eingesetzt werden: </w:t>
      </w:r>
    </w:p>
    <w:p w:rsidR="007717D0" w:rsidRDefault="007717D0" w:rsidP="007717D0">
      <w:pPr>
        <w:pStyle w:val="TIUText"/>
        <w:numPr>
          <w:ilvl w:val="0"/>
          <w:numId w:val="18"/>
        </w:numPr>
        <w:tabs>
          <w:tab w:val="clear" w:pos="720"/>
          <w:tab w:val="num" w:pos="0"/>
        </w:tabs>
        <w:suppressAutoHyphens/>
        <w:spacing w:line="252" w:lineRule="auto"/>
      </w:pPr>
      <w:r>
        <w:t>Lehrer*innen können Erklärvideos für ihre Lerngruppe erstellen und so das individuelle Lernen fördern. Schüler*innen können die Lerninhalte des Videos in ihrem eigenen Tempo rezipieren, indem sie das Video pausieren oder schwierige Passagen mehrmals anschauen. In dieser Form unterstützen Erklärvideos v.a. den Erwerb von Fachwissen. Arbeitsaufträge enthalten vorrangig Operatoren des Anforderungsbereichs I (Reproduktion)</w:t>
      </w:r>
      <w:r w:rsidR="00092F47">
        <w:t>.</w:t>
      </w:r>
    </w:p>
    <w:p w:rsidR="007717D0" w:rsidRDefault="007717D0" w:rsidP="007717D0">
      <w:pPr>
        <w:pStyle w:val="TIUText"/>
        <w:numPr>
          <w:ilvl w:val="0"/>
          <w:numId w:val="18"/>
        </w:numPr>
        <w:tabs>
          <w:tab w:val="clear" w:pos="720"/>
          <w:tab w:val="num" w:pos="0"/>
        </w:tabs>
        <w:suppressAutoHyphens/>
        <w:spacing w:line="252" w:lineRule="auto"/>
      </w:pPr>
      <w:r>
        <w:t>Schüler*innen erstellen Erklärvideos selbst und werden auf diese Weise zu einer tiefergehenden kognitiven Auseinandersetzung mit Sachinhalten gebracht. Die Möglichkeit einer multimedialen Informationsverarbeitung mit Text und Bildinfor</w:t>
      </w:r>
      <w:r>
        <w:softHyphen/>
        <w:t>mationen förder</w:t>
      </w:r>
      <w:r w:rsidR="00092F47">
        <w:t>t</w:t>
      </w:r>
      <w:r>
        <w:t xml:space="preserve"> ebenfalls das </w:t>
      </w:r>
      <w:r w:rsidR="00961106">
        <w:t>fundierte</w:t>
      </w:r>
      <w:r>
        <w:t xml:space="preserve"> Verständnis von Zusammenhängen.</w:t>
      </w:r>
    </w:p>
    <w:p w:rsidR="007717D0" w:rsidRDefault="007717D0" w:rsidP="007717D0">
      <w:pPr>
        <w:pStyle w:val="TiU-berschrift"/>
      </w:pPr>
      <w:r>
        <w:t>Mehrwert</w:t>
      </w:r>
    </w:p>
    <w:p w:rsidR="007717D0" w:rsidRDefault="007717D0" w:rsidP="007717D0">
      <w:pPr>
        <w:pStyle w:val="TiU-Aufzhlung"/>
        <w:numPr>
          <w:ilvl w:val="0"/>
          <w:numId w:val="0"/>
        </w:numPr>
      </w:pPr>
      <w:r>
        <w:t>Lehrer*in macht das Video für Schüler*innen:</w:t>
      </w:r>
    </w:p>
    <w:p w:rsidR="007717D0" w:rsidRDefault="007717D0" w:rsidP="007717D0">
      <w:pPr>
        <w:pStyle w:val="TiU-Aufzhlung"/>
        <w:numPr>
          <w:ilvl w:val="0"/>
          <w:numId w:val="17"/>
        </w:numPr>
        <w:suppressAutoHyphens/>
        <w:spacing w:line="252" w:lineRule="auto"/>
        <w:ind w:left="714" w:hanging="357"/>
      </w:pPr>
      <w:r>
        <w:t>Unterstützt Erarbeitung neuer Unterrichtsinhalte z.B. auch von zu Hause</w:t>
      </w:r>
    </w:p>
    <w:p w:rsidR="007717D0" w:rsidRDefault="007717D0" w:rsidP="007717D0">
      <w:pPr>
        <w:pStyle w:val="TiU-Aufzhlung"/>
        <w:numPr>
          <w:ilvl w:val="0"/>
          <w:numId w:val="17"/>
        </w:numPr>
        <w:suppressAutoHyphens/>
        <w:spacing w:line="252" w:lineRule="auto"/>
      </w:pPr>
      <w:r>
        <w:t>Individuelles Lernen im eigenen Tempo</w:t>
      </w:r>
    </w:p>
    <w:p w:rsidR="007717D0" w:rsidRDefault="007717D0" w:rsidP="007717D0">
      <w:pPr>
        <w:pStyle w:val="TiU-Aufzhlung"/>
        <w:numPr>
          <w:ilvl w:val="0"/>
          <w:numId w:val="17"/>
        </w:numPr>
        <w:suppressAutoHyphens/>
        <w:spacing w:line="252" w:lineRule="auto"/>
      </w:pPr>
      <w:r>
        <w:t>Asynchrones Lernen</w:t>
      </w:r>
    </w:p>
    <w:p w:rsidR="007717D0" w:rsidRDefault="007717D0" w:rsidP="007717D0">
      <w:pPr>
        <w:pStyle w:val="TiU-Aufzhlung"/>
        <w:numPr>
          <w:ilvl w:val="0"/>
          <w:numId w:val="17"/>
        </w:numPr>
        <w:suppressAutoHyphens/>
        <w:spacing w:line="252" w:lineRule="auto"/>
      </w:pPr>
      <w:r>
        <w:t>Ermöglicht „Flipped Classroom“ und ähnliche Konzepte wie „</w:t>
      </w:r>
      <w:r w:rsidR="00961106">
        <w:t>B</w:t>
      </w:r>
      <w:r>
        <w:t xml:space="preserve">lended </w:t>
      </w:r>
      <w:r w:rsidR="00961106">
        <w:t>L</w:t>
      </w:r>
      <w:r>
        <w:t>earning“</w:t>
      </w:r>
    </w:p>
    <w:p w:rsidR="007717D0" w:rsidRDefault="007717D0" w:rsidP="007717D0">
      <w:pPr>
        <w:pStyle w:val="TiU-Aufzhlung"/>
        <w:numPr>
          <w:ilvl w:val="0"/>
          <w:numId w:val="0"/>
        </w:numPr>
      </w:pPr>
      <w:r>
        <w:t>Schüler*innen machen das Video für Schüler*innen</w:t>
      </w:r>
      <w:r w:rsidR="00092F47">
        <w:t>:</w:t>
      </w:r>
    </w:p>
    <w:p w:rsidR="007717D0" w:rsidRDefault="007717D0" w:rsidP="007717D0">
      <w:pPr>
        <w:pStyle w:val="TiU-Aufzhlung"/>
        <w:numPr>
          <w:ilvl w:val="0"/>
          <w:numId w:val="17"/>
        </w:numPr>
        <w:suppressAutoHyphens/>
        <w:spacing w:line="252" w:lineRule="auto"/>
      </w:pPr>
      <w:r>
        <w:t>Größere Motivation</w:t>
      </w:r>
    </w:p>
    <w:p w:rsidR="007717D0" w:rsidRDefault="007717D0" w:rsidP="007717D0">
      <w:pPr>
        <w:pStyle w:val="TiU-Aufzhlung"/>
        <w:numPr>
          <w:ilvl w:val="0"/>
          <w:numId w:val="17"/>
        </w:numPr>
        <w:suppressAutoHyphens/>
        <w:spacing w:line="252" w:lineRule="auto"/>
      </w:pPr>
      <w:r>
        <w:t>kognitive Umwälzung von Sachinhalten</w:t>
      </w:r>
    </w:p>
    <w:p w:rsidR="007717D0" w:rsidRDefault="007717D0" w:rsidP="007717D0">
      <w:pPr>
        <w:pStyle w:val="TiU-Aufzhlung"/>
        <w:numPr>
          <w:ilvl w:val="0"/>
          <w:numId w:val="17"/>
        </w:numPr>
        <w:suppressAutoHyphens/>
        <w:spacing w:line="252" w:lineRule="auto"/>
      </w:pPr>
      <w:r>
        <w:t>Fördert die kritische Reflexion eigener Inhalte</w:t>
      </w:r>
    </w:p>
    <w:p w:rsidR="007717D0" w:rsidRDefault="007717D0" w:rsidP="007717D0">
      <w:pPr>
        <w:pStyle w:val="TiU-Aufzhlung"/>
        <w:numPr>
          <w:ilvl w:val="0"/>
          <w:numId w:val="17"/>
        </w:numPr>
        <w:suppressAutoHyphens/>
        <w:spacing w:line="252" w:lineRule="auto"/>
      </w:pPr>
      <w:r>
        <w:t>Fördert die Sprachkompetenz</w:t>
      </w:r>
    </w:p>
    <w:p w:rsidR="007717D0" w:rsidRDefault="007717D0" w:rsidP="007717D0">
      <w:pPr>
        <w:pStyle w:val="TiU-Aufzhlung"/>
        <w:numPr>
          <w:ilvl w:val="0"/>
          <w:numId w:val="17"/>
        </w:numPr>
        <w:suppressAutoHyphens/>
        <w:spacing w:line="252" w:lineRule="auto"/>
      </w:pPr>
      <w:r>
        <w:t>Fördert die Kreativität</w:t>
      </w:r>
    </w:p>
    <w:p w:rsidR="007717D0" w:rsidRDefault="007717D0" w:rsidP="007717D0">
      <w:pPr>
        <w:pStyle w:val="TiU-berschrift"/>
      </w:pPr>
      <w:r>
        <w:t>Schüleraktivität</w:t>
      </w:r>
    </w:p>
    <w:p w:rsidR="007717D0" w:rsidRDefault="007717D0" w:rsidP="007717D0">
      <w:pPr>
        <w:pStyle w:val="TiU-Aufzhlung"/>
        <w:numPr>
          <w:ilvl w:val="0"/>
          <w:numId w:val="0"/>
        </w:numPr>
      </w:pPr>
      <w:r>
        <w:t>Lehrer*in macht das Video für Schüler*innen:</w:t>
      </w:r>
    </w:p>
    <w:p w:rsidR="007717D0" w:rsidRDefault="007717D0" w:rsidP="007717D0">
      <w:pPr>
        <w:pStyle w:val="TiU-Aufzhlung"/>
        <w:numPr>
          <w:ilvl w:val="0"/>
          <w:numId w:val="17"/>
        </w:numPr>
        <w:suppressAutoHyphens/>
        <w:spacing w:line="252" w:lineRule="auto"/>
        <w:ind w:left="714" w:hanging="357"/>
      </w:pPr>
      <w:r>
        <w:t>Erklärvideo anschauen und Augaben dazu bearbeiten (minimal: Notizen machen)</w:t>
      </w:r>
    </w:p>
    <w:p w:rsidR="007717D0" w:rsidRDefault="007717D0" w:rsidP="007717D0">
      <w:pPr>
        <w:pStyle w:val="TiU-Aufzhlung"/>
        <w:numPr>
          <w:ilvl w:val="0"/>
          <w:numId w:val="0"/>
        </w:numPr>
      </w:pPr>
      <w:r>
        <w:t>Schüler*innen machen das Video für Schüler*innen</w:t>
      </w:r>
      <w:r w:rsidR="00092F47">
        <w:t>:</w:t>
      </w:r>
    </w:p>
    <w:p w:rsidR="007717D0" w:rsidRDefault="007717D0" w:rsidP="007717D0">
      <w:pPr>
        <w:pStyle w:val="TiU-Aufzhlung"/>
        <w:numPr>
          <w:ilvl w:val="0"/>
          <w:numId w:val="17"/>
        </w:numPr>
        <w:suppressAutoHyphens/>
        <w:spacing w:line="252" w:lineRule="auto"/>
      </w:pPr>
      <w:r>
        <w:t xml:space="preserve">Erstellung eines Storyboards  </w:t>
      </w:r>
    </w:p>
    <w:p w:rsidR="007717D0" w:rsidRDefault="007717D0" w:rsidP="007717D0">
      <w:pPr>
        <w:pStyle w:val="TiU-Aufzhlung"/>
        <w:numPr>
          <w:ilvl w:val="0"/>
          <w:numId w:val="17"/>
        </w:numPr>
        <w:suppressAutoHyphens/>
        <w:spacing w:line="252" w:lineRule="auto"/>
      </w:pPr>
      <w:r>
        <w:t>Verfassen der Erklärungen, die zur Vertonung der Animation benötigt werden</w:t>
      </w:r>
    </w:p>
    <w:p w:rsidR="007717D0" w:rsidRDefault="007717D0" w:rsidP="007717D0">
      <w:pPr>
        <w:pStyle w:val="TiU-Aufzhlung"/>
        <w:numPr>
          <w:ilvl w:val="0"/>
          <w:numId w:val="17"/>
        </w:numPr>
        <w:suppressAutoHyphens/>
        <w:spacing w:line="252" w:lineRule="auto"/>
      </w:pPr>
      <w:r>
        <w:t>Videoerstellung und ggf. Nachvertonung</w:t>
      </w:r>
    </w:p>
    <w:p w:rsidR="007717D0" w:rsidRDefault="007717D0" w:rsidP="007717D0">
      <w:pPr>
        <w:pStyle w:val="TiU-Aufzhlung"/>
        <w:numPr>
          <w:ilvl w:val="0"/>
          <w:numId w:val="17"/>
        </w:numPr>
        <w:suppressAutoHyphens/>
        <w:spacing w:line="252" w:lineRule="auto"/>
      </w:pPr>
      <w:r>
        <w:t>Exportieren des Videos und ggf. Bereitstellen auf einer Video-Plattform</w:t>
      </w:r>
    </w:p>
    <w:p w:rsidR="007717D0" w:rsidRDefault="007717D0" w:rsidP="007717D0">
      <w:pPr>
        <w:pStyle w:val="TiU-berschrift"/>
      </w:pPr>
      <w:r>
        <w:t>Aufgaben des Lehrers</w:t>
      </w:r>
    </w:p>
    <w:p w:rsidR="007717D0" w:rsidRDefault="007717D0" w:rsidP="007717D0">
      <w:pPr>
        <w:pStyle w:val="TiU-Aufzhlung"/>
        <w:numPr>
          <w:ilvl w:val="0"/>
          <w:numId w:val="0"/>
        </w:numPr>
      </w:pPr>
      <w:r>
        <w:t>Lehrer*in macht das Video für Schüler*innen:</w:t>
      </w:r>
    </w:p>
    <w:p w:rsidR="007717D0" w:rsidRDefault="007717D0" w:rsidP="007717D0">
      <w:pPr>
        <w:pStyle w:val="TiU-Aufzhlung"/>
        <w:numPr>
          <w:ilvl w:val="0"/>
          <w:numId w:val="17"/>
        </w:numPr>
        <w:suppressAutoHyphens/>
        <w:spacing w:line="252" w:lineRule="auto"/>
      </w:pPr>
      <w:r>
        <w:t>Vorbereitung des Arbeitsauftrags</w:t>
      </w:r>
    </w:p>
    <w:p w:rsidR="007717D0" w:rsidRDefault="007717D0" w:rsidP="007717D0">
      <w:pPr>
        <w:pStyle w:val="TiU-Aufzhlung"/>
        <w:numPr>
          <w:ilvl w:val="0"/>
          <w:numId w:val="17"/>
        </w:numPr>
        <w:suppressAutoHyphens/>
        <w:spacing w:line="252" w:lineRule="auto"/>
      </w:pPr>
      <w:r>
        <w:t>Videoerstellung und ggf. Nachvertonung</w:t>
      </w:r>
    </w:p>
    <w:p w:rsidR="007717D0" w:rsidRDefault="007717D0" w:rsidP="007717D0">
      <w:pPr>
        <w:pStyle w:val="TiU-Aufzhlung"/>
        <w:numPr>
          <w:ilvl w:val="0"/>
          <w:numId w:val="17"/>
        </w:numPr>
        <w:suppressAutoHyphens/>
        <w:spacing w:line="252" w:lineRule="auto"/>
      </w:pPr>
      <w:r>
        <w:t>Exportieren des Videos und ggf. Bereitstellen auf einer Video-Plattform</w:t>
      </w:r>
    </w:p>
    <w:p w:rsidR="007717D0" w:rsidRDefault="007717D0" w:rsidP="007717D0">
      <w:pPr>
        <w:pStyle w:val="TiU-Aufzhlung"/>
        <w:numPr>
          <w:ilvl w:val="0"/>
          <w:numId w:val="0"/>
        </w:numPr>
      </w:pPr>
      <w:r>
        <w:t>Schüler*innen machen das Video für Schüler*innen</w:t>
      </w:r>
      <w:r w:rsidR="00092F47">
        <w:t>:</w:t>
      </w:r>
    </w:p>
    <w:p w:rsidR="007717D0" w:rsidRDefault="007717D0" w:rsidP="007717D0">
      <w:pPr>
        <w:pStyle w:val="TiU-Aufzhlung"/>
        <w:numPr>
          <w:ilvl w:val="0"/>
          <w:numId w:val="17"/>
        </w:numPr>
        <w:suppressAutoHyphens/>
        <w:spacing w:line="252" w:lineRule="auto"/>
        <w:ind w:left="714" w:hanging="357"/>
      </w:pPr>
      <w:r>
        <w:t>Vorbereitung des Arbeitsauftrags</w:t>
      </w:r>
    </w:p>
    <w:p w:rsidR="00DE33DB" w:rsidRDefault="00DE33DB" w:rsidP="007717D0">
      <w:pPr>
        <w:pStyle w:val="TIUTitelleiste"/>
        <w:pageBreakBefore/>
        <w:spacing w:before="160"/>
        <w:sectPr w:rsidR="00DE33D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851" w:gutter="0"/>
          <w:pgNumType w:start="1"/>
          <w:cols w:space="720"/>
          <w:docGrid w:linePitch="360"/>
        </w:sectPr>
      </w:pPr>
    </w:p>
    <w:p w:rsidR="007717D0" w:rsidRDefault="007717D0" w:rsidP="009339C9">
      <w:pPr>
        <w:pStyle w:val="TIUTitelleiste"/>
        <w:pageBreakBefore/>
        <w:spacing w:before="120"/>
      </w:pPr>
      <w:r>
        <w:lastRenderedPageBreak/>
        <w:t>Station 6: Stationenblatt mit Beispielen</w:t>
      </w:r>
    </w:p>
    <w:p w:rsidR="007717D0" w:rsidRDefault="007717D0" w:rsidP="007717D0">
      <w:pPr>
        <w:pStyle w:val="TiUStationsname"/>
      </w:pPr>
      <w:r>
        <w:t>Wissen erwerben oder anwenden durch Erklärvideos</w:t>
      </w:r>
    </w:p>
    <w:p w:rsidR="007717D0" w:rsidRDefault="007717D0" w:rsidP="009339C9">
      <w:pPr>
        <w:pStyle w:val="TiU-berschrift"/>
        <w:spacing w:before="200"/>
      </w:pPr>
      <w:r>
        <w:t>Kurzbeschreibung</w:t>
      </w:r>
    </w:p>
    <w:p w:rsidR="007717D0" w:rsidRPr="00357FD6" w:rsidRDefault="007717D0" w:rsidP="009339C9">
      <w:pPr>
        <w:pStyle w:val="TIUText"/>
        <w:spacing w:line="259" w:lineRule="auto"/>
        <w:rPr>
          <w:szCs w:val="28"/>
        </w:rPr>
      </w:pPr>
      <w:r>
        <w:rPr>
          <w:szCs w:val="28"/>
        </w:rPr>
        <w:t>In dieser Lernstation wer</w:t>
      </w:r>
      <w:r w:rsidR="00092F47">
        <w:rPr>
          <w:szCs w:val="28"/>
        </w:rPr>
        <w:t>de</w:t>
      </w:r>
      <w:r>
        <w:rPr>
          <w:szCs w:val="28"/>
        </w:rPr>
        <w:t xml:space="preserve">n an acht frei im Internet abrufbaren Beispielen aus verschiedenen Fächern die Vielfalt der Formen und Möglichkeiten von Erklärvideos dargestellt. </w:t>
      </w:r>
    </w:p>
    <w:p w:rsidR="007717D0" w:rsidRDefault="007717D0" w:rsidP="009339C9">
      <w:pPr>
        <w:pStyle w:val="TiU-berschrift"/>
        <w:spacing w:before="200"/>
      </w:pPr>
      <w:r>
        <w:rPr>
          <w:szCs w:val="28"/>
        </w:rPr>
        <w:t>Didaktik</w:t>
      </w:r>
    </w:p>
    <w:p w:rsidR="007717D0" w:rsidRDefault="007717D0" w:rsidP="009339C9">
      <w:pPr>
        <w:pStyle w:val="TIUText"/>
        <w:spacing w:after="120"/>
      </w:pPr>
      <w:r>
        <w:rPr>
          <w:szCs w:val="28"/>
        </w:rPr>
        <w:t xml:space="preserve">Möchte man die Methode „Erklärvideo“ in seinen Unterricht integrieren, steht man im Prinzip vor zwei Entscheidungen: </w:t>
      </w:r>
    </w:p>
    <w:p w:rsidR="007717D0" w:rsidRDefault="007717D0" w:rsidP="007717D0">
      <w:pPr>
        <w:pStyle w:val="TIUText"/>
        <w:numPr>
          <w:ilvl w:val="0"/>
          <w:numId w:val="25"/>
        </w:numPr>
        <w:suppressAutoHyphens/>
        <w:spacing w:line="252" w:lineRule="auto"/>
      </w:pPr>
      <w:r>
        <w:rPr>
          <w:szCs w:val="28"/>
        </w:rPr>
        <w:t>Welche Art Video bietet sich an?</w:t>
      </w:r>
    </w:p>
    <w:p w:rsidR="007717D0" w:rsidRDefault="007717D0" w:rsidP="009339C9">
      <w:pPr>
        <w:pStyle w:val="TIUText"/>
        <w:numPr>
          <w:ilvl w:val="0"/>
          <w:numId w:val="25"/>
        </w:numPr>
        <w:suppressAutoHyphens/>
        <w:spacing w:after="120" w:line="252" w:lineRule="auto"/>
        <w:ind w:left="714" w:hanging="357"/>
      </w:pPr>
      <w:r>
        <w:rPr>
          <w:szCs w:val="28"/>
        </w:rPr>
        <w:t xml:space="preserve">Wer macht das Video? </w:t>
      </w:r>
    </w:p>
    <w:p w:rsidR="007717D0" w:rsidRDefault="007717D0" w:rsidP="009339C9">
      <w:pPr>
        <w:pStyle w:val="TIUText"/>
        <w:spacing w:line="259" w:lineRule="auto"/>
      </w:pPr>
      <w:r>
        <w:rPr>
          <w:szCs w:val="28"/>
        </w:rPr>
        <w:t xml:space="preserve">Während die erste Entscheidung eine weitestgehend technisch-organisatorische ist, hängt die zweite Entscheidung stark von der didaktischen und inhaltlichen Zielsetzung ab. </w:t>
      </w:r>
    </w:p>
    <w:p w:rsidR="007717D0" w:rsidRPr="00766BA9" w:rsidRDefault="007717D0" w:rsidP="009339C9">
      <w:pPr>
        <w:pStyle w:val="TIUText"/>
        <w:spacing w:line="259" w:lineRule="auto"/>
      </w:pPr>
      <w:r>
        <w:rPr>
          <w:szCs w:val="28"/>
        </w:rPr>
        <w:t>Mit einem von der Lehrperson für die Schüler*innen produzierten Erklärvideo liegt der Schwerpunkt auf der Vermittlung von (meist neuem) Fachwissen, oftmals auch asynchron. Bei einem von Schülern produzierten Video geht es v.a. um den Erarbeitungsprozess.</w:t>
      </w:r>
    </w:p>
    <w:p w:rsidR="007717D0" w:rsidRDefault="007717D0" w:rsidP="009339C9">
      <w:pPr>
        <w:pStyle w:val="TIUText"/>
        <w:spacing w:line="259" w:lineRule="auto"/>
      </w:pPr>
      <w:r>
        <w:rPr>
          <w:szCs w:val="28"/>
        </w:rPr>
        <w:t xml:space="preserve">Entsprechend unterscheiden sich auch denkbare Arbeitaufträge, je nachdem, von wem das Video erstellt </w:t>
      </w:r>
      <w:r w:rsidR="00092F47">
        <w:rPr>
          <w:szCs w:val="28"/>
        </w:rPr>
        <w:t xml:space="preserve">wurde / </w:t>
      </w:r>
      <w:r>
        <w:rPr>
          <w:szCs w:val="28"/>
        </w:rPr>
        <w:t>w</w:t>
      </w:r>
      <w:r w:rsidR="00766BA9">
        <w:rPr>
          <w:szCs w:val="28"/>
        </w:rPr>
        <w:t>ird</w:t>
      </w:r>
      <w:r w:rsidR="005011FE">
        <w:rPr>
          <w:szCs w:val="28"/>
        </w:rPr>
        <w:t>.</w:t>
      </w:r>
    </w:p>
    <w:p w:rsidR="007717D0" w:rsidRDefault="007717D0" w:rsidP="009339C9">
      <w:pPr>
        <w:pStyle w:val="TIUText"/>
        <w:spacing w:before="120"/>
      </w:pPr>
      <w:r>
        <w:rPr>
          <w:b/>
          <w:sz w:val="28"/>
        </w:rPr>
        <w:t>Arbeitsauftag zu einem Erklärvideo von der Lehrperson</w:t>
      </w:r>
    </w:p>
    <w:p w:rsidR="007717D0" w:rsidRDefault="007717D0" w:rsidP="007717D0">
      <w:pPr>
        <w:pStyle w:val="TIUText"/>
        <w:rPr>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717D0" w:rsidTr="0098062D">
        <w:trPr>
          <w:trHeight w:val="340"/>
        </w:trPr>
        <w:tc>
          <w:tcPr>
            <w:tcW w:w="9638" w:type="dxa"/>
            <w:tcBorders>
              <w:top w:val="single" w:sz="4" w:space="0" w:color="000000"/>
              <w:left w:val="single" w:sz="4" w:space="0" w:color="000000"/>
              <w:bottom w:val="single" w:sz="4" w:space="0" w:color="000000"/>
              <w:right w:val="single" w:sz="4" w:space="0" w:color="auto"/>
            </w:tcBorders>
            <w:shd w:val="clear" w:color="auto" w:fill="auto"/>
          </w:tcPr>
          <w:p w:rsidR="007717D0" w:rsidRDefault="007717D0" w:rsidP="006A1E59">
            <w:pPr>
              <w:pStyle w:val="TIUText"/>
            </w:pPr>
            <w:r>
              <w:rPr>
                <w:bCs w:val="0"/>
                <w:color w:val="000000"/>
                <w:szCs w:val="28"/>
              </w:rPr>
              <w:t xml:space="preserve">Beispiel: möglicher Arbeitsauftrag zum </w:t>
            </w:r>
            <w:hyperlink w:anchor="Video31" w:history="1">
              <w:r w:rsidRPr="006A0F53">
                <w:rPr>
                  <w:rStyle w:val="Hyperlink"/>
                  <w:bCs w:val="0"/>
                  <w:szCs w:val="28"/>
                </w:rPr>
                <w:t>Video 3.1.</w:t>
              </w:r>
            </w:hyperlink>
            <w:r>
              <w:rPr>
                <w:bCs w:val="0"/>
                <w:color w:val="000000"/>
                <w:szCs w:val="28"/>
              </w:rPr>
              <w:t xml:space="preserve"> (von der Lehrkraft)</w:t>
            </w:r>
          </w:p>
        </w:tc>
      </w:tr>
      <w:tr w:rsidR="007717D0" w:rsidRPr="006C6D83" w:rsidTr="006A1E59">
        <w:tc>
          <w:tcPr>
            <w:tcW w:w="9638" w:type="dxa"/>
            <w:tcBorders>
              <w:left w:val="single" w:sz="4" w:space="0" w:color="000000"/>
              <w:bottom w:val="single" w:sz="4" w:space="0" w:color="000000"/>
              <w:right w:val="single" w:sz="4" w:space="0" w:color="auto"/>
            </w:tcBorders>
            <w:shd w:val="clear" w:color="auto" w:fill="auto"/>
          </w:tcPr>
          <w:p w:rsidR="006C6D83" w:rsidRPr="009339C9" w:rsidRDefault="006C6D83" w:rsidP="006C6D83">
            <w:pPr>
              <w:pStyle w:val="VorformatierterText"/>
              <w:ind w:left="27"/>
              <w:rPr>
                <w:rFonts w:ascii="Arial" w:hAnsi="Arial" w:cs="Arial"/>
                <w:color w:val="000000"/>
                <w:sz w:val="24"/>
                <w:szCs w:val="24"/>
              </w:rPr>
            </w:pPr>
            <w:r w:rsidRPr="009339C9">
              <w:rPr>
                <w:rFonts w:ascii="Arial" w:hAnsi="Arial" w:cs="Arial"/>
                <w:color w:val="000000"/>
                <w:sz w:val="24"/>
                <w:szCs w:val="24"/>
              </w:rPr>
              <w:t>Fragestellung: Wir wollen überprüfen, wie sich das Spiegelbild vom Objekt unterscheidet. Wird rechts und links, oben und unten oder vorne und hinten vertauscht?</w:t>
            </w:r>
          </w:p>
          <w:p w:rsidR="006C6D83" w:rsidRPr="009339C9" w:rsidRDefault="006C6D83" w:rsidP="006C6D83">
            <w:pPr>
              <w:pStyle w:val="Tabelleninhalt"/>
              <w:numPr>
                <w:ilvl w:val="0"/>
                <w:numId w:val="26"/>
              </w:numPr>
              <w:spacing w:after="0"/>
              <w:rPr>
                <w:rFonts w:ascii="Arial" w:hAnsi="Arial" w:cs="Arial"/>
                <w:bCs/>
                <w:sz w:val="24"/>
                <w:szCs w:val="24"/>
              </w:rPr>
            </w:pPr>
            <w:r w:rsidRPr="009339C9">
              <w:rPr>
                <w:rFonts w:ascii="Arial" w:hAnsi="Arial" w:cs="Arial"/>
                <w:bCs/>
                <w:sz w:val="24"/>
                <w:szCs w:val="24"/>
              </w:rPr>
              <w:t>Erstelle eine Hypothese, wie der Spiegel die Wahrnehmung verändert.</w:t>
            </w:r>
          </w:p>
          <w:p w:rsidR="006C6D83" w:rsidRPr="009339C9" w:rsidRDefault="006C6D83" w:rsidP="006C6D83">
            <w:pPr>
              <w:pStyle w:val="Tabelleninhalt"/>
              <w:numPr>
                <w:ilvl w:val="0"/>
                <w:numId w:val="26"/>
              </w:numPr>
              <w:spacing w:after="0"/>
              <w:rPr>
                <w:rFonts w:ascii="Arial" w:hAnsi="Arial" w:cs="Arial"/>
                <w:bCs/>
                <w:sz w:val="24"/>
                <w:szCs w:val="24"/>
              </w:rPr>
            </w:pPr>
            <w:r w:rsidRPr="009339C9">
              <w:rPr>
                <w:rFonts w:ascii="Arial" w:hAnsi="Arial" w:cs="Arial"/>
                <w:bCs/>
                <w:sz w:val="24"/>
                <w:szCs w:val="24"/>
              </w:rPr>
              <w:t>Experimentiere mit einigen Objekten und bestätige oder widerlege Deine Hypothese.</w:t>
            </w:r>
          </w:p>
          <w:p w:rsidR="006C6D83" w:rsidRPr="009339C9" w:rsidRDefault="006C6D83" w:rsidP="006C6D83">
            <w:pPr>
              <w:pStyle w:val="Tabelleninhalt"/>
              <w:numPr>
                <w:ilvl w:val="0"/>
                <w:numId w:val="26"/>
              </w:numPr>
              <w:spacing w:after="0"/>
              <w:rPr>
                <w:sz w:val="24"/>
                <w:szCs w:val="24"/>
              </w:rPr>
            </w:pPr>
            <w:r w:rsidRPr="009339C9">
              <w:rPr>
                <w:rFonts w:ascii="Arial" w:hAnsi="Arial" w:cs="Arial"/>
                <w:bCs/>
                <w:sz w:val="24"/>
                <w:szCs w:val="24"/>
              </w:rPr>
              <w:t>Schau dir das Video „Warum ein Spiegel horizontal aber nicht vertikal spiegelt“ an</w:t>
            </w:r>
          </w:p>
          <w:p w:rsidR="007717D0" w:rsidRPr="006C6D83" w:rsidRDefault="006C6D83" w:rsidP="006C6D83">
            <w:pPr>
              <w:pStyle w:val="Tabelleninhalt"/>
              <w:numPr>
                <w:ilvl w:val="0"/>
                <w:numId w:val="26"/>
              </w:numPr>
              <w:spacing w:after="0"/>
              <w:rPr>
                <w:sz w:val="24"/>
                <w:szCs w:val="24"/>
              </w:rPr>
            </w:pPr>
            <w:r w:rsidRPr="009339C9">
              <w:rPr>
                <w:rFonts w:ascii="Arial" w:hAnsi="Arial"/>
                <w:sz w:val="24"/>
                <w:szCs w:val="24"/>
              </w:rPr>
              <w:t>Formuliere das Zustandekommen der Wahrnehmung in eigenen Worten.</w:t>
            </w:r>
            <w:r w:rsidRPr="009339C9">
              <w:rPr>
                <w:rStyle w:val="Funotenanker"/>
                <w:rFonts w:ascii="Arial" w:hAnsi="Arial"/>
                <w:sz w:val="24"/>
                <w:szCs w:val="24"/>
              </w:rPr>
              <w:footnoteReference w:id="1"/>
            </w:r>
          </w:p>
        </w:tc>
      </w:tr>
    </w:tbl>
    <w:p w:rsidR="007717D0" w:rsidRPr="006C6D83" w:rsidRDefault="007717D0" w:rsidP="007717D0">
      <w:pPr>
        <w:pStyle w:val="TIUText"/>
        <w:rPr>
          <w:szCs w:val="24"/>
        </w:rPr>
      </w:pPr>
    </w:p>
    <w:p w:rsidR="00B43096" w:rsidRDefault="007717D0" w:rsidP="00B43096">
      <w:pPr>
        <w:pStyle w:val="TIUText"/>
        <w:rPr>
          <w:szCs w:val="28"/>
        </w:rPr>
      </w:pPr>
      <w:r>
        <w:rPr>
          <w:szCs w:val="28"/>
        </w:rPr>
        <w:t>Bei Videos von Lehrer*innen liegt der erste Schritt i.d.R. in der Rezeption des Videos. Die in diesem Beispiel vorgeschalteten Experimente erzeugen zudem Problembewusstsein</w:t>
      </w:r>
      <w:r w:rsidR="00B43096">
        <w:rPr>
          <w:szCs w:val="28"/>
        </w:rPr>
        <w:t>.</w:t>
      </w:r>
    </w:p>
    <w:p w:rsidR="007717D0" w:rsidRDefault="007717D0" w:rsidP="00B43096">
      <w:pPr>
        <w:pStyle w:val="TIUText"/>
        <w:spacing w:before="120"/>
        <w:rPr>
          <w:szCs w:val="28"/>
        </w:rPr>
      </w:pPr>
      <w:r>
        <w:rPr>
          <w:szCs w:val="28"/>
        </w:rPr>
        <w:t xml:space="preserve">Da das Ansehen eines Videos zunächst ein </w:t>
      </w:r>
      <w:r w:rsidR="00F675BE" w:rsidRPr="00F675BE">
        <w:rPr>
          <w:szCs w:val="28"/>
        </w:rPr>
        <w:t>hauptsächlich</w:t>
      </w:r>
      <w:r>
        <w:rPr>
          <w:szCs w:val="28"/>
        </w:rPr>
        <w:t xml:space="preserve"> passiver Vorgang ist, sollte ein instruierendes Video unbedingt von </w:t>
      </w:r>
      <w:r w:rsidRPr="009639FC">
        <w:rPr>
          <w:i/>
          <w:szCs w:val="28"/>
        </w:rPr>
        <w:t>Aufgaben zur tieferen Verarbeitung</w:t>
      </w:r>
      <w:r>
        <w:rPr>
          <w:szCs w:val="28"/>
        </w:rPr>
        <w:t xml:space="preserve"> begleitet werden. Der Lernerfolg hängt maßgeblich vom Anwenden und vom kognitiven Restrukturieren des Lernstoffes ab. Minimal kann das in der Aufforderung bestehen, sich Notizen zu einzelnen Aspekten des Videos zu machen. Es sind aber auch interaktive Formen zur Selbstüberprüfung denkbar, wie z.B. ein Quiz mit Verständnisfragen am Ende </w:t>
      </w:r>
      <w:r w:rsidR="00766BA9">
        <w:rPr>
          <w:szCs w:val="28"/>
        </w:rPr>
        <w:t>bzw.</w:t>
      </w:r>
      <w:r>
        <w:rPr>
          <w:szCs w:val="28"/>
        </w:rPr>
        <w:t xml:space="preserve"> an Stop</w:t>
      </w:r>
      <w:r w:rsidR="00DC576D">
        <w:rPr>
          <w:szCs w:val="28"/>
        </w:rPr>
        <w:t>p</w:t>
      </w:r>
      <w:r>
        <w:rPr>
          <w:szCs w:val="28"/>
        </w:rPr>
        <w:t>stellen während des Videos oder Aufgaben, in denen der/die Schüler*in, das im Video Gelernte anwenden muss.</w:t>
      </w:r>
    </w:p>
    <w:p w:rsidR="00B43096" w:rsidRDefault="00B43096" w:rsidP="005011FE">
      <w:pPr>
        <w:pStyle w:val="TIUText"/>
        <w:spacing w:before="160"/>
        <w:rPr>
          <w:b/>
          <w:sz w:val="28"/>
        </w:rPr>
        <w:sectPr w:rsidR="00B43096" w:rsidSect="000D7677">
          <w:type w:val="continuous"/>
          <w:pgSz w:w="11906" w:h="16838"/>
          <w:pgMar w:top="1134" w:right="1134" w:bottom="1134" w:left="1134" w:header="709" w:footer="851" w:gutter="0"/>
          <w:cols w:space="720"/>
          <w:docGrid w:linePitch="360"/>
        </w:sectPr>
      </w:pPr>
    </w:p>
    <w:p w:rsidR="007717D0" w:rsidRDefault="007717D0" w:rsidP="005011FE">
      <w:pPr>
        <w:pStyle w:val="TIUText"/>
        <w:spacing w:before="160"/>
      </w:pPr>
      <w:r>
        <w:rPr>
          <w:b/>
          <w:sz w:val="28"/>
        </w:rPr>
        <w:lastRenderedPageBreak/>
        <w:t>Arbeitsauftrag mit einem Erklärvideo als Schüler*innenprodukt</w:t>
      </w:r>
    </w:p>
    <w:p w:rsidR="007717D0" w:rsidRDefault="007717D0" w:rsidP="007717D0">
      <w:pPr>
        <w:pStyle w:val="TiU-Aufzhlung"/>
        <w:numPr>
          <w:ilvl w:val="0"/>
          <w:numId w:val="0"/>
        </w:num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717D0" w:rsidTr="00766BA9">
        <w:trPr>
          <w:trHeight w:val="284"/>
        </w:trPr>
        <w:tc>
          <w:tcPr>
            <w:tcW w:w="9638" w:type="dxa"/>
            <w:tcBorders>
              <w:top w:val="single" w:sz="4" w:space="0" w:color="000000"/>
              <w:left w:val="single" w:sz="4" w:space="0" w:color="000000"/>
              <w:bottom w:val="single" w:sz="4" w:space="0" w:color="000000"/>
              <w:right w:val="single" w:sz="4" w:space="0" w:color="auto"/>
            </w:tcBorders>
            <w:shd w:val="clear" w:color="auto" w:fill="auto"/>
          </w:tcPr>
          <w:p w:rsidR="007717D0" w:rsidRDefault="007717D0" w:rsidP="006A1E59">
            <w:pPr>
              <w:pStyle w:val="TIUText"/>
            </w:pPr>
            <w:r>
              <w:rPr>
                <w:bCs w:val="0"/>
                <w:color w:val="000000"/>
                <w:szCs w:val="28"/>
              </w:rPr>
              <w:t xml:space="preserve">Beispiel: möglicher Arbeitsauftrag zum </w:t>
            </w:r>
            <w:hyperlink w:anchor="Video22" w:history="1">
              <w:r w:rsidRPr="006A0F53">
                <w:rPr>
                  <w:rStyle w:val="Hyperlink"/>
                  <w:bCs w:val="0"/>
                  <w:szCs w:val="28"/>
                </w:rPr>
                <w:t>Video 2.2.</w:t>
              </w:r>
            </w:hyperlink>
            <w:r>
              <w:rPr>
                <w:bCs w:val="0"/>
                <w:color w:val="000000"/>
                <w:szCs w:val="28"/>
              </w:rPr>
              <w:t xml:space="preserve"> (von der Lehrkraft)</w:t>
            </w:r>
          </w:p>
        </w:tc>
      </w:tr>
      <w:tr w:rsidR="007717D0" w:rsidTr="006A1E59">
        <w:tc>
          <w:tcPr>
            <w:tcW w:w="9638" w:type="dxa"/>
            <w:tcBorders>
              <w:left w:val="single" w:sz="4" w:space="0" w:color="000000"/>
              <w:bottom w:val="single" w:sz="4" w:space="0" w:color="000000"/>
              <w:right w:val="single" w:sz="4" w:space="0" w:color="auto"/>
            </w:tcBorders>
            <w:shd w:val="clear" w:color="auto" w:fill="auto"/>
          </w:tcPr>
          <w:p w:rsidR="007717D0" w:rsidRPr="006C6D83" w:rsidRDefault="007717D0" w:rsidP="007717D0">
            <w:pPr>
              <w:pStyle w:val="Tabelleninhalt"/>
              <w:numPr>
                <w:ilvl w:val="0"/>
                <w:numId w:val="26"/>
              </w:numPr>
              <w:spacing w:after="0"/>
              <w:rPr>
                <w:sz w:val="24"/>
                <w:szCs w:val="24"/>
              </w:rPr>
            </w:pPr>
            <w:r>
              <w:rPr>
                <w:rFonts w:ascii="Arial" w:hAnsi="Arial" w:cs="Arial"/>
                <w:bCs/>
                <w:sz w:val="24"/>
                <w:szCs w:val="28"/>
              </w:rPr>
              <w:t xml:space="preserve">Recherchiert im gegebenen Material die </w:t>
            </w:r>
            <w:r w:rsidRPr="006C6D83">
              <w:rPr>
                <w:rFonts w:ascii="Arial" w:hAnsi="Arial" w:cs="Arial"/>
                <w:bCs/>
                <w:sz w:val="24"/>
                <w:szCs w:val="24"/>
              </w:rPr>
              <w:t>Wirkungsweise von Werbung.</w:t>
            </w:r>
          </w:p>
          <w:p w:rsidR="007717D0" w:rsidRPr="006C6D83" w:rsidRDefault="007717D0" w:rsidP="007717D0">
            <w:pPr>
              <w:pStyle w:val="Tabelleninhalt"/>
              <w:numPr>
                <w:ilvl w:val="0"/>
                <w:numId w:val="26"/>
              </w:numPr>
              <w:spacing w:after="0"/>
              <w:rPr>
                <w:sz w:val="24"/>
                <w:szCs w:val="24"/>
              </w:rPr>
            </w:pPr>
            <w:r w:rsidRPr="006C6D83">
              <w:rPr>
                <w:rFonts w:ascii="Arial" w:hAnsi="Arial" w:cs="Arial"/>
                <w:bCs/>
                <w:sz w:val="24"/>
                <w:szCs w:val="24"/>
              </w:rPr>
              <w:t xml:space="preserve">Stellt in einem Common-Craft-Erklärvideo dar, wie Werbung funktioniert. </w:t>
            </w:r>
          </w:p>
          <w:p w:rsidR="007717D0" w:rsidRPr="00226A38" w:rsidRDefault="007717D0" w:rsidP="007717D0">
            <w:pPr>
              <w:pStyle w:val="Tabelleninhalt"/>
              <w:numPr>
                <w:ilvl w:val="1"/>
                <w:numId w:val="26"/>
              </w:numPr>
              <w:spacing w:after="0"/>
              <w:rPr>
                <w:rFonts w:ascii="Arial" w:hAnsi="Arial" w:cs="Arial"/>
                <w:bCs/>
                <w:sz w:val="24"/>
                <w:szCs w:val="28"/>
              </w:rPr>
            </w:pPr>
            <w:r>
              <w:rPr>
                <w:rFonts w:ascii="Arial" w:hAnsi="Arial" w:cs="Arial"/>
                <w:bCs/>
                <w:sz w:val="24"/>
                <w:szCs w:val="28"/>
              </w:rPr>
              <w:t>Strukturiert dazu das Thema und erstellt einen „Drehplan“.</w:t>
            </w:r>
          </w:p>
          <w:p w:rsidR="007717D0" w:rsidRDefault="007717D0" w:rsidP="007717D0">
            <w:pPr>
              <w:pStyle w:val="Tabelleninhalt"/>
              <w:numPr>
                <w:ilvl w:val="1"/>
                <w:numId w:val="26"/>
              </w:numPr>
              <w:spacing w:after="0"/>
              <w:rPr>
                <w:rFonts w:ascii="Arial" w:hAnsi="Arial" w:cs="Arial"/>
                <w:bCs/>
                <w:sz w:val="24"/>
                <w:szCs w:val="28"/>
              </w:rPr>
            </w:pPr>
            <w:r>
              <w:rPr>
                <w:rFonts w:ascii="Arial" w:hAnsi="Arial" w:cs="Arial"/>
                <w:bCs/>
                <w:sz w:val="24"/>
                <w:szCs w:val="28"/>
              </w:rPr>
              <w:t>Legt Material bereit und formuliert den Sprechtext für das Video</w:t>
            </w:r>
            <w:r w:rsidR="00092F47">
              <w:rPr>
                <w:rFonts w:ascii="Arial" w:hAnsi="Arial" w:cs="Arial"/>
                <w:bCs/>
                <w:sz w:val="24"/>
                <w:szCs w:val="28"/>
              </w:rPr>
              <w:t>.</w:t>
            </w:r>
          </w:p>
          <w:p w:rsidR="007717D0" w:rsidRPr="00EB77EF" w:rsidRDefault="007717D0" w:rsidP="007717D0">
            <w:pPr>
              <w:pStyle w:val="Tabelleninhalt"/>
              <w:numPr>
                <w:ilvl w:val="1"/>
                <w:numId w:val="26"/>
              </w:numPr>
              <w:spacing w:after="0"/>
              <w:rPr>
                <w:rFonts w:ascii="Arial" w:hAnsi="Arial" w:cs="Arial"/>
                <w:bCs/>
                <w:sz w:val="24"/>
                <w:szCs w:val="28"/>
              </w:rPr>
            </w:pPr>
            <w:r>
              <w:rPr>
                <w:rFonts w:ascii="Arial" w:hAnsi="Arial" w:cs="Arial"/>
                <w:bCs/>
                <w:sz w:val="24"/>
                <w:szCs w:val="28"/>
              </w:rPr>
              <w:t>Verteilt Rollen (Sprecher, Hände, Kamera…) und übt den Ablauf des Videos</w:t>
            </w:r>
            <w:r w:rsidR="00092F47">
              <w:rPr>
                <w:rFonts w:ascii="Arial" w:hAnsi="Arial" w:cs="Arial"/>
                <w:bCs/>
                <w:sz w:val="24"/>
                <w:szCs w:val="28"/>
              </w:rPr>
              <w:t>.</w:t>
            </w:r>
          </w:p>
          <w:p w:rsidR="007717D0" w:rsidRDefault="007717D0" w:rsidP="007717D0">
            <w:pPr>
              <w:pStyle w:val="Tabelleninhalt"/>
              <w:numPr>
                <w:ilvl w:val="1"/>
                <w:numId w:val="26"/>
              </w:numPr>
              <w:spacing w:after="0"/>
            </w:pPr>
            <w:r>
              <w:rPr>
                <w:rFonts w:ascii="Arial" w:hAnsi="Arial" w:cs="Arial"/>
                <w:bCs/>
                <w:sz w:val="24"/>
                <w:szCs w:val="28"/>
              </w:rPr>
              <w:t>Dreht abschließend das Video, möglichst an einem Stück.</w:t>
            </w:r>
          </w:p>
        </w:tc>
      </w:tr>
    </w:tbl>
    <w:p w:rsidR="007717D0" w:rsidRDefault="007717D0" w:rsidP="007717D0">
      <w:pPr>
        <w:pStyle w:val="TiU-Aufzhlung"/>
        <w:numPr>
          <w:ilvl w:val="0"/>
          <w:numId w:val="0"/>
        </w:numPr>
      </w:pPr>
    </w:p>
    <w:p w:rsidR="007717D0" w:rsidRDefault="007717D0" w:rsidP="00B43096">
      <w:pPr>
        <w:pStyle w:val="TiU-Aufzhlung"/>
        <w:numPr>
          <w:ilvl w:val="0"/>
          <w:numId w:val="0"/>
        </w:numPr>
        <w:spacing w:line="259" w:lineRule="auto"/>
      </w:pPr>
      <w:r>
        <w:t xml:space="preserve">Die Zielsetzung eines solchen Arbeitsauftrags liegt im konstruktiven Erarbeitungsprozess. Der Fokus liegt stark auf der Recherche und der Planung der Visualisierung – und weniger auf der technischen Umsetzung. </w:t>
      </w:r>
      <w:r w:rsidR="00DC576D">
        <w:t>Unterstützende Materialien (z.B. ein Storyboard)</w:t>
      </w:r>
      <w:r w:rsidR="00DC576D">
        <w:rPr>
          <w:rStyle w:val="Funotenanker"/>
        </w:rPr>
        <w:footnoteReference w:id="2"/>
      </w:r>
      <w:r w:rsidR="00DC576D">
        <w:t xml:space="preserve"> für den Planungsprozess sollten bereitgestellt werden.</w:t>
      </w:r>
    </w:p>
    <w:p w:rsidR="007717D0" w:rsidRDefault="007717D0" w:rsidP="007717D0">
      <w:pPr>
        <w:pStyle w:val="TiU-berschrift"/>
      </w:pPr>
      <w:r>
        <w:rPr>
          <w:szCs w:val="28"/>
        </w:rPr>
        <w:t>Tipps zum Anfertigen von Erklärvideos</w:t>
      </w:r>
    </w:p>
    <w:p w:rsidR="007717D0" w:rsidRDefault="007717D0" w:rsidP="00B43096">
      <w:pPr>
        <w:pStyle w:val="TiU-Aufzhlung"/>
        <w:numPr>
          <w:ilvl w:val="0"/>
          <w:numId w:val="0"/>
        </w:numPr>
        <w:spacing w:after="120"/>
      </w:pPr>
      <w:r>
        <w:rPr>
          <w:szCs w:val="28"/>
        </w:rPr>
        <w:t>Bei der Konzeption eines Arbeitsauftrags mit einem Erklärvideo sollten ein paar Dinge beachtet werden:</w:t>
      </w:r>
    </w:p>
    <w:p w:rsidR="007717D0" w:rsidRDefault="007717D0" w:rsidP="005011FE">
      <w:pPr>
        <w:pStyle w:val="TiU-Aufzhlung"/>
      </w:pPr>
      <w:r>
        <w:rPr>
          <w:b/>
        </w:rPr>
        <w:t>Kurze Videos</w:t>
      </w:r>
      <w:r>
        <w:t xml:space="preserve">: Erklärvideos sollten möglichst kurz und prägnant sein. Gerade instruierende Videos sollten möglichst nicht länger als 5 Minuten sein. Es hat sich auch gezeigt, dass Schüler*innen lieber drei 5-Minuten-Videos anschauen als ein 15-Minuten-Video. </w:t>
      </w:r>
    </w:p>
    <w:p w:rsidR="007717D0" w:rsidRDefault="007717D0" w:rsidP="005011FE">
      <w:pPr>
        <w:pStyle w:val="TiU-Aufzhlung"/>
      </w:pPr>
      <w:r>
        <w:rPr>
          <w:b/>
        </w:rPr>
        <w:t>Motivation</w:t>
      </w:r>
      <w:r>
        <w:t>: Optimalerweise sollten über einen Einstieg im Video die Schüler*innen motiviert und aktiviert werden. Das kann z.B. über das Herstellen einer kognitiven Dissonanz oder über eine Problemfrage erfolgen. Zumindest sollte eine Transpa</w:t>
      </w:r>
      <w:r>
        <w:softHyphen/>
        <w:t>renz über das Lernziel des Videos hergestellt werden.</w:t>
      </w:r>
    </w:p>
    <w:p w:rsidR="007717D0" w:rsidRDefault="007717D0" w:rsidP="005011FE">
      <w:pPr>
        <w:pStyle w:val="TiU-Aufzhlung"/>
      </w:pPr>
      <w:r>
        <w:t xml:space="preserve">Einige grundlegende Punkte sollten beachtet werden, um eine </w:t>
      </w:r>
      <w:r>
        <w:rPr>
          <w:b/>
        </w:rPr>
        <w:t>Ablenkung</w:t>
      </w:r>
      <w:r>
        <w:t xml:space="preserve"> von den Inhalten gering zu halten: Bild-Wackler, knarrende Stühle und unruhige Hinter</w:t>
      </w:r>
      <w:r>
        <w:softHyphen/>
        <w:t>gründe etc. sollten vermieden werden. Auch hat sich herausgestellt, dass Personenaufnahmen der Lehrperson eher ablenken als unterstützen. Der Fokus sollte auf einer stimmigen, anschaulichen und ablenkungsarmen Visualisierung liegen.</w:t>
      </w:r>
    </w:p>
    <w:p w:rsidR="007717D0" w:rsidRDefault="007717D0" w:rsidP="005011FE">
      <w:pPr>
        <w:pStyle w:val="TiU-Aufzhlung"/>
      </w:pPr>
      <w:r>
        <w:t xml:space="preserve">Der wichtigste Tipp aber – sowohl für Schüler*innenvideos, als auch für Videos von Lehrer*innen – lautet: </w:t>
      </w:r>
      <w:r>
        <w:rPr>
          <w:b/>
        </w:rPr>
        <w:t xml:space="preserve">Kein Perfektionismus! </w:t>
      </w:r>
      <w:r>
        <w:rPr>
          <w:bCs w:val="0"/>
        </w:rPr>
        <w:t xml:space="preserve">Insbesondere nicht bei der Technik. </w:t>
      </w:r>
      <w:r>
        <w:t xml:space="preserve">Für den schulischen Kontext reichen i.d.R. Videos ohne aufwändige Schnitte aus. Die Tonqualität der Audioinhalte muss zwar verständlich, aber nicht unbedingt brilliant sein. Wie so oft gilt auch hier: </w:t>
      </w:r>
      <w:r>
        <w:rPr>
          <w:i/>
          <w:iCs/>
        </w:rPr>
        <w:t>form follows function</w:t>
      </w:r>
      <w:r>
        <w:t>. Technischer Minimalismus ermöglicht eine Konzentration auf die Inhalte.</w:t>
      </w:r>
    </w:p>
    <w:p w:rsidR="007717D0" w:rsidRDefault="007717D0" w:rsidP="005011FE">
      <w:pPr>
        <w:pStyle w:val="TiU-Aufzhlung"/>
      </w:pPr>
      <w:r>
        <w:rPr>
          <w:b/>
        </w:rPr>
        <w:t>Software</w:t>
      </w:r>
      <w:r>
        <w:t xml:space="preserve">: Dies spiegelt sich auch in der Auswahl der verwendeten </w:t>
      </w:r>
      <w:r w:rsidR="00DC576D">
        <w:t xml:space="preserve">Apps wieder: Meist reicht die Kamera des Gerätes aus. Hilfreich ist es, </w:t>
      </w:r>
      <w:r>
        <w:t xml:space="preserve">wenn die Kamera-App es ermöglicht, den Fokus zu fixieren. Dies geschieht oft durch einen langen Tap ins Bild. Eine Nachbearbeitung des Videos mit allzu komplexen Apps ist dagegen oft nicht notwendig und für den Lernfortschritt nicht hilfreich. </w:t>
      </w:r>
    </w:p>
    <w:p w:rsidR="007717D0" w:rsidRPr="009317F1" w:rsidRDefault="00092F47" w:rsidP="005011FE">
      <w:pPr>
        <w:pStyle w:val="TiU-Aufzhlung"/>
      </w:pPr>
      <w:r w:rsidRPr="00B43096">
        <w:rPr>
          <w:b/>
        </w:rPr>
        <w:t>Hardware:</w:t>
      </w:r>
      <w:r>
        <w:t xml:space="preserve"> Auch was die v</w:t>
      </w:r>
      <w:r w:rsidR="007717D0">
        <w:t xml:space="preserve">erwendeten Geräte anbelangt, kann der Aufwand klein gehalten werden. Bewährt haben sich allerdings kleine Ansteckmikrofone (Lavalier-Mikrofone) möglichst mit einem längeren Kabel. Darüber hinaus sollte man für eine </w:t>
      </w:r>
      <w:r w:rsidR="007717D0">
        <w:lastRenderedPageBreak/>
        <w:t>ausreichende und konstante Beleuchtung sorgen, wenn nötig mit zusätzlichen Leuchtmitteln (sogenanntes Fotolicht).</w:t>
      </w:r>
      <w:r w:rsidR="00DC576D">
        <w:t xml:space="preserve"> Manchmal kann ein Stativ sinnvoll sein.</w:t>
      </w:r>
    </w:p>
    <w:p w:rsidR="007717D0" w:rsidRDefault="007717D0" w:rsidP="007717D0">
      <w:pPr>
        <w:pStyle w:val="TIUText"/>
        <w:rPr>
          <w:szCs w:val="28"/>
        </w:rPr>
      </w:pPr>
    </w:p>
    <w:p w:rsidR="005011FE" w:rsidRDefault="005011FE" w:rsidP="005011FE">
      <w:pPr>
        <w:pStyle w:val="TiU-berschrift"/>
        <w:rPr>
          <w:szCs w:val="28"/>
        </w:rPr>
        <w:sectPr w:rsidR="005011FE" w:rsidSect="000D7677">
          <w:type w:val="continuous"/>
          <w:pgSz w:w="11906" w:h="16838"/>
          <w:pgMar w:top="1134" w:right="1134" w:bottom="1134" w:left="1134" w:header="709" w:footer="851" w:gutter="0"/>
          <w:cols w:space="720"/>
          <w:docGrid w:linePitch="360"/>
        </w:sectPr>
      </w:pPr>
    </w:p>
    <w:p w:rsidR="007717D0" w:rsidRPr="00766BA9" w:rsidRDefault="007717D0" w:rsidP="00766BA9">
      <w:pPr>
        <w:pStyle w:val="TiU-berschrift"/>
      </w:pPr>
      <w:r w:rsidRPr="00766BA9">
        <w:t>Verwendete Apps</w:t>
      </w:r>
    </w:p>
    <w:p w:rsidR="007717D0" w:rsidRDefault="007717D0" w:rsidP="005011FE">
      <w:pPr>
        <w:pStyle w:val="TiU-Aufzhlung"/>
      </w:pPr>
      <w:r w:rsidRPr="004054A3">
        <w:rPr>
          <w:b/>
        </w:rPr>
        <w:t>Hauptsächlich</w:t>
      </w:r>
      <w:r>
        <w:t>: Kamera-App des Tablets</w:t>
      </w:r>
    </w:p>
    <w:p w:rsidR="007717D0" w:rsidRDefault="007717D0" w:rsidP="005011FE">
      <w:pPr>
        <w:pStyle w:val="TiU-Aufzhlung"/>
      </w:pPr>
      <w:r w:rsidRPr="005F5D67">
        <w:rPr>
          <w:b/>
        </w:rPr>
        <w:t>Nachbearbeitung / Schneiden</w:t>
      </w:r>
      <w:r>
        <w:t xml:space="preserve">: Zahlreiche Auswahl – z.B. Apple </w:t>
      </w:r>
      <w:hyperlink r:id="rId15" w:history="1">
        <w:r w:rsidRPr="004054A3">
          <w:rPr>
            <w:rStyle w:val="Hyperlink"/>
            <w:szCs w:val="28"/>
          </w:rPr>
          <w:t>Clips</w:t>
        </w:r>
      </w:hyperlink>
      <w:r>
        <w:t xml:space="preserve"> (iOS), </w:t>
      </w:r>
      <w:r w:rsidR="00A467E9">
        <w:t xml:space="preserve">iMovie (iOS), </w:t>
      </w:r>
      <w:hyperlink r:id="rId16" w:history="1">
        <w:r w:rsidRPr="004054A3">
          <w:rPr>
            <w:rStyle w:val="Hyperlink"/>
            <w:szCs w:val="28"/>
          </w:rPr>
          <w:t>Power Director</w:t>
        </w:r>
      </w:hyperlink>
      <w:r>
        <w:t xml:space="preserve"> (Android) oder Kinemaster (</w:t>
      </w:r>
      <w:hyperlink r:id="rId17" w:history="1">
        <w:r w:rsidRPr="004054A3">
          <w:rPr>
            <w:rStyle w:val="Hyperlink"/>
            <w:szCs w:val="28"/>
          </w:rPr>
          <w:t>Android</w:t>
        </w:r>
      </w:hyperlink>
      <w:r>
        <w:t xml:space="preserve"> und </w:t>
      </w:r>
      <w:hyperlink r:id="rId18" w:history="1">
        <w:r w:rsidRPr="004054A3">
          <w:rPr>
            <w:rStyle w:val="Hyperlink"/>
            <w:szCs w:val="28"/>
          </w:rPr>
          <w:t>iOS</w:t>
        </w:r>
      </w:hyperlink>
      <w:r>
        <w:t>)</w:t>
      </w:r>
    </w:p>
    <w:p w:rsidR="007717D0" w:rsidRDefault="00092F47" w:rsidP="005011FE">
      <w:pPr>
        <w:pStyle w:val="TiU-Aufzhlung"/>
      </w:pPr>
      <w:r>
        <w:rPr>
          <w:b/>
        </w:rPr>
        <w:t>Bildschirmaufnahmen</w:t>
      </w:r>
      <w:r w:rsidR="007717D0">
        <w:t xml:space="preserve">: Zahlreiche Auswahl unter Android – z.B. </w:t>
      </w:r>
      <w:hyperlink r:id="rId19" w:history="1">
        <w:r w:rsidR="007717D0" w:rsidRPr="0025612F">
          <w:rPr>
            <w:rStyle w:val="Hyperlink"/>
            <w:szCs w:val="28"/>
          </w:rPr>
          <w:t>DU Recorder</w:t>
        </w:r>
      </w:hyperlink>
      <w:r w:rsidR="007717D0">
        <w:t xml:space="preserve">, Eingebaute </w:t>
      </w:r>
      <w:r w:rsidR="00A467E9" w:rsidRPr="00A467E9">
        <w:rPr>
          <w:i/>
        </w:rPr>
        <w:t>Bildschirmaufnahme</w:t>
      </w:r>
      <w:r w:rsidR="00F675BE">
        <w:rPr>
          <w:i/>
        </w:rPr>
        <w:t xml:space="preserve"> </w:t>
      </w:r>
      <w:r w:rsidR="00F675BE" w:rsidRPr="00F675BE">
        <w:t>- Funktion</w:t>
      </w:r>
      <w:r w:rsidR="007717D0">
        <w:t xml:space="preserve"> unter iOS</w:t>
      </w:r>
    </w:p>
    <w:p w:rsidR="007717D0" w:rsidRDefault="007717D0" w:rsidP="007717D0">
      <w:pPr>
        <w:pStyle w:val="TiU-berschrift"/>
      </w:pPr>
      <w:r>
        <w:rPr>
          <w:szCs w:val="28"/>
        </w:rPr>
        <w:t>Hinweis zum Datenschutz</w:t>
      </w:r>
    </w:p>
    <w:p w:rsidR="007717D0" w:rsidRDefault="007717D0" w:rsidP="007717D0">
      <w:pPr>
        <w:pStyle w:val="TIUText"/>
        <w:rPr>
          <w:szCs w:val="28"/>
        </w:rPr>
      </w:pPr>
      <w:r>
        <w:rPr>
          <w:szCs w:val="28"/>
        </w:rPr>
        <w:t xml:space="preserve">Videos, auf denen Schüler*innen zu sehen bzw. zu hören sind, sind besonders sensibel zu handhaben. Sie dürfen nur unter engen Vorgaben angefertigt und der Lerngruppe bereitgestellt werden. Die Aufnahmen dürfen Dritten nicht zugänglich gemacht werden und müssen nach Abschluss des Arbeitsauftrages gelöscht werden. Nähere Informationen finden sich unter </w:t>
      </w:r>
      <w:hyperlink r:id="rId20" w:history="1">
        <w:r w:rsidRPr="008C03A5">
          <w:rPr>
            <w:rStyle w:val="Hyperlink"/>
            <w:szCs w:val="28"/>
          </w:rPr>
          <w:t>it.kultus-bw.de</w:t>
        </w:r>
      </w:hyperlink>
      <w:r>
        <w:rPr>
          <w:szCs w:val="28"/>
        </w:rPr>
        <w:t>.</w:t>
      </w:r>
    </w:p>
    <w:p w:rsidR="007717D0" w:rsidRDefault="007717D0" w:rsidP="007717D0">
      <w:pPr>
        <w:pStyle w:val="TiU-berschrift"/>
      </w:pPr>
      <w:r>
        <w:rPr>
          <w:szCs w:val="28"/>
        </w:rPr>
        <w:t>Verschiedene Arten von Erklärvideos an Beispielen</w:t>
      </w:r>
    </w:p>
    <w:p w:rsidR="007717D0" w:rsidRDefault="007717D0" w:rsidP="007717D0">
      <w:pPr>
        <w:pStyle w:val="TiU-Aufzhlung"/>
        <w:numPr>
          <w:ilvl w:val="0"/>
          <w:numId w:val="0"/>
        </w:numPr>
      </w:pPr>
      <w:r>
        <w:rPr>
          <w:szCs w:val="28"/>
        </w:rPr>
        <w:t>Es lassen sich nach der benutzten Videotechnik verschiedene Arten von Erklärvideos unterscheiden. Vier der häufigsten Erklärvideo-Typen</w:t>
      </w:r>
      <w:r>
        <w:rPr>
          <w:rStyle w:val="Funotenzeichen"/>
          <w:szCs w:val="28"/>
        </w:rPr>
        <w:footnoteReference w:id="3"/>
      </w:r>
      <w:r>
        <w:rPr>
          <w:szCs w:val="28"/>
        </w:rPr>
        <w:t xml:space="preserve"> werden im Folgenden an jeweils zwei Beispielen veranschaulicht. Ein Beispiel ist jeweils Produkt der Lehrkraft, das andere Produkt von Schüler*innen. </w:t>
      </w:r>
    </w:p>
    <w:p w:rsidR="007717D0" w:rsidRDefault="007717D0" w:rsidP="007717D0">
      <w:pPr>
        <w:pStyle w:val="TiU-Aufzhlung"/>
        <w:numPr>
          <w:ilvl w:val="0"/>
          <w:numId w:val="0"/>
        </w:numPr>
      </w:pPr>
      <w:r>
        <w:rPr>
          <w:szCs w:val="28"/>
        </w:rPr>
        <w:t xml:space="preserve">Die meisten der Beispielvideos wurden nicht extra für diese Lernstation produziert, sondern zur Veranschaulichung aus Internetquellen, v.a. </w:t>
      </w:r>
      <w:r w:rsidRPr="00766BA9">
        <w:rPr>
          <w:i/>
          <w:szCs w:val="28"/>
        </w:rPr>
        <w:t>Youtube</w:t>
      </w:r>
      <w:r>
        <w:rPr>
          <w:szCs w:val="28"/>
        </w:rPr>
        <w:t>, zusammengetragen. Ein Scannen des QR-Codes oder ein Klick auf das Vorschaubild führt direkt zur urspünglichen Quelle.</w:t>
      </w:r>
    </w:p>
    <w:p w:rsidR="007717D0" w:rsidRDefault="007717D0" w:rsidP="007717D0">
      <w:pPr>
        <w:pStyle w:val="TiU-Aufzhlung"/>
        <w:numPr>
          <w:ilvl w:val="0"/>
          <w:numId w:val="0"/>
        </w:numPr>
      </w:pPr>
    </w:p>
    <w:p w:rsidR="007717D0" w:rsidRDefault="007717D0" w:rsidP="007717D0">
      <w:pPr>
        <w:pStyle w:val="TiU-Aufzhlung"/>
        <w:numPr>
          <w:ilvl w:val="0"/>
          <w:numId w:val="0"/>
        </w:numPr>
      </w:pPr>
      <w:r>
        <w:rPr>
          <w:szCs w:val="28"/>
        </w:rPr>
        <w:t xml:space="preserve">Die folgende Tabelle gibt einen Überblick über die Beispielvideos. </w:t>
      </w:r>
    </w:p>
    <w:p w:rsidR="007717D0" w:rsidRDefault="007717D0" w:rsidP="007717D0">
      <w:pPr>
        <w:pStyle w:val="TiU-Aufzhlung"/>
        <w:numPr>
          <w:ilvl w:val="0"/>
          <w:numId w:val="0"/>
        </w:numPr>
      </w:pPr>
      <w:bookmarkStart w:id="0" w:name="TabelleUebersicht"/>
      <w:bookmarkEnd w:id="0"/>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7717D0" w:rsidTr="006A1E59">
        <w:tc>
          <w:tcPr>
            <w:tcW w:w="3212" w:type="dxa"/>
            <w:tcBorders>
              <w:top w:val="single" w:sz="4" w:space="0" w:color="000000"/>
              <w:left w:val="single" w:sz="4" w:space="0" w:color="000000"/>
              <w:bottom w:val="single" w:sz="4" w:space="0" w:color="000000"/>
            </w:tcBorders>
            <w:shd w:val="clear" w:color="auto" w:fill="auto"/>
          </w:tcPr>
          <w:p w:rsidR="007717D0" w:rsidRDefault="007717D0" w:rsidP="006A1E59">
            <w:pPr>
              <w:pStyle w:val="Tabellenberschrift"/>
              <w:spacing w:after="0"/>
              <w:jc w:val="left"/>
              <w:rPr>
                <w:rFonts w:ascii="Arial" w:hAnsi="Arial"/>
                <w:color w:val="000000"/>
                <w:sz w:val="20"/>
                <w:szCs w:val="20"/>
              </w:rPr>
            </w:pPr>
          </w:p>
        </w:tc>
        <w:tc>
          <w:tcPr>
            <w:tcW w:w="3213" w:type="dxa"/>
            <w:tcBorders>
              <w:top w:val="single" w:sz="4" w:space="0" w:color="000000"/>
              <w:left w:val="single" w:sz="4" w:space="0" w:color="000000"/>
              <w:bottom w:val="single" w:sz="4" w:space="0" w:color="000000"/>
            </w:tcBorders>
            <w:shd w:val="clear" w:color="auto" w:fill="auto"/>
          </w:tcPr>
          <w:p w:rsidR="007717D0" w:rsidRDefault="007717D0" w:rsidP="006A1E59">
            <w:pPr>
              <w:pStyle w:val="Tabellenberschrift"/>
              <w:spacing w:after="0"/>
              <w:jc w:val="left"/>
            </w:pPr>
            <w:r>
              <w:rPr>
                <w:rFonts w:ascii="Arial" w:hAnsi="Arial"/>
                <w:color w:val="000000"/>
                <w:sz w:val="20"/>
                <w:szCs w:val="20"/>
              </w:rPr>
              <w:t>Von der Lehrkraft</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rsidR="007717D0" w:rsidRDefault="007717D0" w:rsidP="006A1E59">
            <w:pPr>
              <w:pStyle w:val="Tabellenberschrift"/>
              <w:spacing w:after="0"/>
              <w:jc w:val="left"/>
            </w:pPr>
            <w:r>
              <w:rPr>
                <w:rFonts w:ascii="Arial" w:hAnsi="Arial"/>
                <w:color w:val="000000"/>
                <w:sz w:val="20"/>
                <w:szCs w:val="20"/>
              </w:rPr>
              <w:t>Von Schüler*innen</w:t>
            </w:r>
          </w:p>
        </w:tc>
      </w:tr>
      <w:tr w:rsidR="007717D0" w:rsidTr="006A1E59">
        <w:tc>
          <w:tcPr>
            <w:tcW w:w="3212" w:type="dxa"/>
            <w:tcBorders>
              <w:left w:val="single" w:sz="4" w:space="0" w:color="000000"/>
              <w:bottom w:val="single" w:sz="4" w:space="0" w:color="000000"/>
            </w:tcBorders>
            <w:shd w:val="clear" w:color="auto" w:fill="auto"/>
          </w:tcPr>
          <w:p w:rsidR="007717D0" w:rsidRDefault="007C686D" w:rsidP="007C686D">
            <w:pPr>
              <w:pStyle w:val="Tabelleninhalt"/>
              <w:spacing w:after="0"/>
            </w:pPr>
            <w:r w:rsidRPr="007C686D">
              <w:rPr>
                <w:rFonts w:ascii="Arial" w:hAnsi="Arial"/>
                <w:b/>
                <w:bCs/>
                <w:color w:val="000000"/>
                <w:sz w:val="20"/>
                <w:szCs w:val="20"/>
              </w:rPr>
              <w:t>1.</w:t>
            </w:r>
            <w:r>
              <w:rPr>
                <w:rFonts w:ascii="Arial" w:hAnsi="Arial"/>
                <w:b/>
                <w:bCs/>
                <w:color w:val="000000"/>
                <w:sz w:val="20"/>
                <w:szCs w:val="20"/>
              </w:rPr>
              <w:t xml:space="preserve"> </w:t>
            </w:r>
            <w:r w:rsidR="007717D0">
              <w:rPr>
                <w:rFonts w:ascii="Arial" w:hAnsi="Arial"/>
                <w:b/>
                <w:bCs/>
                <w:color w:val="000000"/>
                <w:sz w:val="20"/>
                <w:szCs w:val="20"/>
              </w:rPr>
              <w:t>Realvideo, One-Cut-Video</w:t>
            </w:r>
          </w:p>
        </w:tc>
        <w:tc>
          <w:tcPr>
            <w:tcW w:w="3213" w:type="dxa"/>
            <w:tcBorders>
              <w:left w:val="single" w:sz="4" w:space="0" w:color="000000"/>
              <w:bottom w:val="single" w:sz="4" w:space="0" w:color="000000"/>
            </w:tcBorders>
            <w:shd w:val="clear" w:color="auto" w:fill="auto"/>
          </w:tcPr>
          <w:p w:rsidR="007717D0" w:rsidRDefault="00026B77" w:rsidP="006A1E59">
            <w:pPr>
              <w:pStyle w:val="Tabelleninhalt"/>
              <w:spacing w:after="0"/>
            </w:pPr>
            <w:hyperlink r:id="rId21" w:history="1">
              <w:r w:rsidR="007717D0" w:rsidRPr="00530842">
                <w:rPr>
                  <w:rStyle w:val="Hyperlink"/>
                  <w:rFonts w:ascii="Arial" w:hAnsi="Arial"/>
                  <w:sz w:val="20"/>
                  <w:szCs w:val="20"/>
                </w:rPr>
                <w:t>Mikroskopieren einer Zwiebelhaut</w:t>
              </w:r>
            </w:hyperlink>
            <w:r w:rsidR="007717D0">
              <w:rPr>
                <w:rFonts w:ascii="Arial" w:hAnsi="Arial"/>
                <w:color w:val="000000"/>
                <w:sz w:val="20"/>
                <w:szCs w:val="20"/>
              </w:rPr>
              <w:t xml:space="preserve"> (Biologie)</w:t>
            </w:r>
          </w:p>
        </w:tc>
        <w:tc>
          <w:tcPr>
            <w:tcW w:w="3213" w:type="dxa"/>
            <w:tcBorders>
              <w:left w:val="single" w:sz="4" w:space="0" w:color="000000"/>
              <w:bottom w:val="single" w:sz="4" w:space="0" w:color="000000"/>
              <w:right w:val="single" w:sz="4" w:space="0" w:color="000000"/>
            </w:tcBorders>
            <w:shd w:val="clear" w:color="auto" w:fill="auto"/>
          </w:tcPr>
          <w:p w:rsidR="007717D0" w:rsidRDefault="00026B77" w:rsidP="006A1E59">
            <w:pPr>
              <w:pStyle w:val="Tabelleninhalt"/>
              <w:spacing w:after="0"/>
            </w:pPr>
            <w:hyperlink r:id="rId22" w:history="1">
              <w:r w:rsidR="007717D0" w:rsidRPr="00530842">
                <w:rPr>
                  <w:rStyle w:val="Hyperlink"/>
                  <w:rFonts w:ascii="Arial" w:hAnsi="Arial"/>
                  <w:sz w:val="20"/>
                  <w:szCs w:val="20"/>
                </w:rPr>
                <w:t>Einfacher Murmelrechner</w:t>
              </w:r>
            </w:hyperlink>
            <w:r w:rsidR="007717D0">
              <w:rPr>
                <w:rFonts w:ascii="Arial" w:hAnsi="Arial"/>
                <w:color w:val="000000"/>
                <w:sz w:val="20"/>
                <w:szCs w:val="20"/>
              </w:rPr>
              <w:t xml:space="preserve"> (Informatik)</w:t>
            </w:r>
          </w:p>
        </w:tc>
      </w:tr>
      <w:tr w:rsidR="007717D0" w:rsidTr="006A1E59">
        <w:tc>
          <w:tcPr>
            <w:tcW w:w="3212" w:type="dxa"/>
            <w:tcBorders>
              <w:left w:val="single" w:sz="4" w:space="0" w:color="000000"/>
              <w:bottom w:val="single" w:sz="4" w:space="0" w:color="000000"/>
            </w:tcBorders>
            <w:shd w:val="clear" w:color="auto" w:fill="auto"/>
          </w:tcPr>
          <w:p w:rsidR="007717D0" w:rsidRDefault="007C686D" w:rsidP="007C686D">
            <w:pPr>
              <w:pStyle w:val="Tabelleninhalt"/>
              <w:spacing w:after="0"/>
            </w:pPr>
            <w:r w:rsidRPr="007C686D">
              <w:rPr>
                <w:rFonts w:ascii="Arial" w:hAnsi="Arial"/>
                <w:b/>
                <w:bCs/>
                <w:color w:val="000000"/>
                <w:sz w:val="20"/>
                <w:szCs w:val="20"/>
              </w:rPr>
              <w:t>2.</w:t>
            </w:r>
            <w:r>
              <w:rPr>
                <w:rFonts w:ascii="Arial" w:hAnsi="Arial"/>
                <w:b/>
                <w:bCs/>
                <w:color w:val="000000"/>
                <w:sz w:val="20"/>
                <w:szCs w:val="20"/>
              </w:rPr>
              <w:t xml:space="preserve"> </w:t>
            </w:r>
            <w:r w:rsidR="007717D0">
              <w:rPr>
                <w:rFonts w:ascii="Arial" w:hAnsi="Arial"/>
                <w:b/>
                <w:bCs/>
                <w:color w:val="000000"/>
                <w:sz w:val="20"/>
                <w:szCs w:val="20"/>
              </w:rPr>
              <w:t>Legetechnik, Common-Craft</w:t>
            </w:r>
          </w:p>
        </w:tc>
        <w:tc>
          <w:tcPr>
            <w:tcW w:w="3213" w:type="dxa"/>
            <w:tcBorders>
              <w:left w:val="single" w:sz="4" w:space="0" w:color="000000"/>
              <w:bottom w:val="single" w:sz="4" w:space="0" w:color="000000"/>
            </w:tcBorders>
            <w:shd w:val="clear" w:color="auto" w:fill="auto"/>
          </w:tcPr>
          <w:p w:rsidR="007717D0" w:rsidRDefault="00026B77" w:rsidP="006A1E59">
            <w:pPr>
              <w:pStyle w:val="Tabelleninhalt"/>
              <w:spacing w:after="0"/>
            </w:pPr>
            <w:hyperlink r:id="rId23" w:history="1">
              <w:r w:rsidR="007717D0" w:rsidRPr="00530842">
                <w:rPr>
                  <w:rStyle w:val="Hyperlink"/>
                  <w:rFonts w:ascii="Arial" w:hAnsi="Arial"/>
                  <w:sz w:val="20"/>
                  <w:szCs w:val="20"/>
                </w:rPr>
                <w:t>Die Pest</w:t>
              </w:r>
            </w:hyperlink>
            <w:r w:rsidR="007717D0">
              <w:rPr>
                <w:rFonts w:ascii="Arial" w:hAnsi="Arial"/>
                <w:color w:val="000000"/>
                <w:sz w:val="20"/>
                <w:szCs w:val="20"/>
              </w:rPr>
              <w:t xml:space="preserve"> (Geschichte)</w:t>
            </w:r>
          </w:p>
        </w:tc>
        <w:tc>
          <w:tcPr>
            <w:tcW w:w="3213" w:type="dxa"/>
            <w:tcBorders>
              <w:left w:val="single" w:sz="4" w:space="0" w:color="000000"/>
              <w:bottom w:val="single" w:sz="4" w:space="0" w:color="000000"/>
              <w:right w:val="single" w:sz="4" w:space="0" w:color="000000"/>
            </w:tcBorders>
            <w:shd w:val="clear" w:color="auto" w:fill="auto"/>
          </w:tcPr>
          <w:p w:rsidR="007717D0" w:rsidRDefault="00026B77" w:rsidP="006A1E59">
            <w:pPr>
              <w:pStyle w:val="Tabelleninhalt"/>
              <w:spacing w:after="0"/>
            </w:pPr>
            <w:hyperlink r:id="rId24" w:history="1">
              <w:r w:rsidR="007717D0" w:rsidRPr="00530842">
                <w:rPr>
                  <w:rStyle w:val="Hyperlink"/>
                  <w:rFonts w:ascii="Arial" w:hAnsi="Arial"/>
                  <w:sz w:val="20"/>
                  <w:szCs w:val="20"/>
                </w:rPr>
                <w:t>Werbung</w:t>
              </w:r>
            </w:hyperlink>
            <w:r w:rsidR="007717D0">
              <w:rPr>
                <w:rFonts w:ascii="Arial" w:hAnsi="Arial"/>
                <w:color w:val="000000"/>
                <w:sz w:val="20"/>
                <w:szCs w:val="20"/>
              </w:rPr>
              <w:t xml:space="preserve"> (Deutsch, WBS)</w:t>
            </w:r>
          </w:p>
        </w:tc>
      </w:tr>
      <w:tr w:rsidR="007717D0" w:rsidTr="006A1E59">
        <w:tc>
          <w:tcPr>
            <w:tcW w:w="3212" w:type="dxa"/>
            <w:tcBorders>
              <w:left w:val="single" w:sz="4" w:space="0" w:color="000000"/>
              <w:bottom w:val="single" w:sz="4" w:space="0" w:color="000000"/>
            </w:tcBorders>
            <w:shd w:val="clear" w:color="auto" w:fill="auto"/>
          </w:tcPr>
          <w:p w:rsidR="007717D0" w:rsidRDefault="007C686D" w:rsidP="006A1E59">
            <w:pPr>
              <w:pStyle w:val="Tabelleninhalt"/>
              <w:spacing w:after="0"/>
            </w:pPr>
            <w:r>
              <w:rPr>
                <w:rFonts w:ascii="Arial" w:hAnsi="Arial"/>
                <w:b/>
                <w:bCs/>
                <w:color w:val="000000"/>
                <w:sz w:val="20"/>
                <w:szCs w:val="20"/>
              </w:rPr>
              <w:t xml:space="preserve">3. </w:t>
            </w:r>
            <w:r w:rsidR="007717D0">
              <w:rPr>
                <w:rFonts w:ascii="Arial" w:hAnsi="Arial"/>
                <w:b/>
                <w:bCs/>
                <w:color w:val="000000"/>
                <w:sz w:val="20"/>
                <w:szCs w:val="20"/>
              </w:rPr>
              <w:t>Doodle-Video, Scribble-Video</w:t>
            </w:r>
          </w:p>
        </w:tc>
        <w:tc>
          <w:tcPr>
            <w:tcW w:w="3213" w:type="dxa"/>
            <w:tcBorders>
              <w:left w:val="single" w:sz="4" w:space="0" w:color="000000"/>
              <w:bottom w:val="single" w:sz="4" w:space="0" w:color="000000"/>
            </w:tcBorders>
            <w:shd w:val="clear" w:color="auto" w:fill="auto"/>
          </w:tcPr>
          <w:p w:rsidR="007717D0" w:rsidRDefault="00026B77" w:rsidP="006A1E59">
            <w:pPr>
              <w:pStyle w:val="Tabelleninhalt"/>
              <w:spacing w:after="0"/>
            </w:pPr>
            <w:hyperlink r:id="rId25" w:history="1">
              <w:r w:rsidR="007717D0" w:rsidRPr="00530842">
                <w:rPr>
                  <w:rStyle w:val="Hyperlink"/>
                  <w:rFonts w:ascii="Arial" w:hAnsi="Arial"/>
                  <w:sz w:val="20"/>
                  <w:szCs w:val="20"/>
                </w:rPr>
                <w:t>Warum ein Spiegel horizontal aber nicht vertikal spiegelt</w:t>
              </w:r>
            </w:hyperlink>
            <w:r w:rsidR="007717D0">
              <w:rPr>
                <w:rFonts w:ascii="Arial" w:hAnsi="Arial"/>
                <w:color w:val="000000"/>
                <w:sz w:val="20"/>
                <w:szCs w:val="20"/>
              </w:rPr>
              <w:t xml:space="preserve"> (Physik)</w:t>
            </w:r>
          </w:p>
        </w:tc>
        <w:tc>
          <w:tcPr>
            <w:tcW w:w="3213" w:type="dxa"/>
            <w:tcBorders>
              <w:left w:val="single" w:sz="4" w:space="0" w:color="000000"/>
              <w:bottom w:val="single" w:sz="4" w:space="0" w:color="000000"/>
              <w:right w:val="single" w:sz="4" w:space="0" w:color="000000"/>
            </w:tcBorders>
            <w:shd w:val="clear" w:color="auto" w:fill="auto"/>
          </w:tcPr>
          <w:p w:rsidR="007717D0" w:rsidRDefault="00026B77" w:rsidP="006A1E59">
            <w:pPr>
              <w:pStyle w:val="Tabelleninhalt"/>
              <w:spacing w:after="0"/>
            </w:pPr>
            <w:hyperlink r:id="rId26" w:history="1">
              <w:r w:rsidR="007717D0" w:rsidRPr="00530842">
                <w:rPr>
                  <w:rStyle w:val="Hyperlink"/>
                  <w:rFonts w:ascii="Arial" w:hAnsi="Arial"/>
                  <w:sz w:val="20"/>
                  <w:szCs w:val="20"/>
                </w:rPr>
                <w:t>IPv6</w:t>
              </w:r>
            </w:hyperlink>
            <w:r w:rsidR="007717D0">
              <w:rPr>
                <w:rFonts w:ascii="Arial" w:hAnsi="Arial"/>
                <w:color w:val="000000"/>
                <w:sz w:val="20"/>
                <w:szCs w:val="20"/>
              </w:rPr>
              <w:t xml:space="preserve"> (Informatik)</w:t>
            </w:r>
          </w:p>
        </w:tc>
      </w:tr>
      <w:tr w:rsidR="007717D0" w:rsidTr="006A1E59">
        <w:tc>
          <w:tcPr>
            <w:tcW w:w="3212" w:type="dxa"/>
            <w:tcBorders>
              <w:left w:val="single" w:sz="4" w:space="0" w:color="000000"/>
              <w:bottom w:val="single" w:sz="4" w:space="0" w:color="000000"/>
            </w:tcBorders>
            <w:shd w:val="clear" w:color="auto" w:fill="auto"/>
          </w:tcPr>
          <w:p w:rsidR="007717D0" w:rsidRDefault="007C686D" w:rsidP="006A1E59">
            <w:pPr>
              <w:pStyle w:val="Tabelleninhalt"/>
              <w:spacing w:after="0"/>
            </w:pPr>
            <w:r>
              <w:rPr>
                <w:rFonts w:ascii="Arial" w:hAnsi="Arial"/>
                <w:b/>
                <w:bCs/>
                <w:color w:val="000000"/>
                <w:sz w:val="20"/>
                <w:szCs w:val="20"/>
              </w:rPr>
              <w:t xml:space="preserve">4. </w:t>
            </w:r>
            <w:r w:rsidR="007717D0">
              <w:rPr>
                <w:rFonts w:ascii="Arial" w:hAnsi="Arial"/>
                <w:b/>
                <w:bCs/>
                <w:color w:val="000000"/>
                <w:sz w:val="20"/>
                <w:szCs w:val="20"/>
              </w:rPr>
              <w:t>Screencast</w:t>
            </w:r>
          </w:p>
        </w:tc>
        <w:tc>
          <w:tcPr>
            <w:tcW w:w="3213" w:type="dxa"/>
            <w:tcBorders>
              <w:left w:val="single" w:sz="4" w:space="0" w:color="000000"/>
              <w:bottom w:val="single" w:sz="4" w:space="0" w:color="000000"/>
            </w:tcBorders>
            <w:shd w:val="clear" w:color="auto" w:fill="auto"/>
          </w:tcPr>
          <w:p w:rsidR="007717D0" w:rsidRDefault="00026B77" w:rsidP="006A1E59">
            <w:pPr>
              <w:pStyle w:val="Tabelleninhalt"/>
              <w:spacing w:after="0"/>
            </w:pPr>
            <w:hyperlink r:id="rId27" w:history="1">
              <w:r w:rsidR="007717D0" w:rsidRPr="00530842">
                <w:rPr>
                  <w:rStyle w:val="Hyperlink"/>
                  <w:rFonts w:ascii="Arial" w:hAnsi="Arial"/>
                  <w:sz w:val="20"/>
                  <w:szCs w:val="20"/>
                </w:rPr>
                <w:t>Intervalle – Wie kann man sie bestimmen?</w:t>
              </w:r>
            </w:hyperlink>
            <w:r w:rsidR="007717D0">
              <w:rPr>
                <w:rFonts w:ascii="Arial" w:hAnsi="Arial"/>
                <w:color w:val="000000"/>
                <w:sz w:val="20"/>
                <w:szCs w:val="20"/>
              </w:rPr>
              <w:t xml:space="preserve"> (Musik)</w:t>
            </w:r>
          </w:p>
        </w:tc>
        <w:tc>
          <w:tcPr>
            <w:tcW w:w="3213" w:type="dxa"/>
            <w:tcBorders>
              <w:left w:val="single" w:sz="4" w:space="0" w:color="000000"/>
              <w:bottom w:val="single" w:sz="4" w:space="0" w:color="000000"/>
              <w:right w:val="single" w:sz="4" w:space="0" w:color="000000"/>
            </w:tcBorders>
            <w:shd w:val="clear" w:color="auto" w:fill="auto"/>
          </w:tcPr>
          <w:p w:rsidR="007717D0" w:rsidRDefault="00026B77" w:rsidP="006A1E59">
            <w:pPr>
              <w:pStyle w:val="Tabelleninhalt"/>
              <w:spacing w:after="0"/>
            </w:pPr>
            <w:hyperlink r:id="rId28" w:history="1">
              <w:r w:rsidR="007717D0" w:rsidRPr="00530842">
                <w:rPr>
                  <w:rStyle w:val="Hyperlink"/>
                  <w:rFonts w:ascii="Arial" w:hAnsi="Arial"/>
                  <w:sz w:val="20"/>
                  <w:szCs w:val="20"/>
                </w:rPr>
                <w:t>GeoGebra</w:t>
              </w:r>
            </w:hyperlink>
            <w:r w:rsidR="007717D0">
              <w:rPr>
                <w:rFonts w:ascii="Arial" w:hAnsi="Arial"/>
                <w:color w:val="000000"/>
                <w:sz w:val="20"/>
                <w:szCs w:val="20"/>
              </w:rPr>
              <w:t xml:space="preserve"> (Mathematik)</w:t>
            </w:r>
          </w:p>
        </w:tc>
      </w:tr>
    </w:tbl>
    <w:p w:rsidR="007717D0" w:rsidRDefault="007717D0" w:rsidP="007717D0">
      <w:pPr>
        <w:pStyle w:val="TiU-Aufzhlung"/>
        <w:numPr>
          <w:ilvl w:val="0"/>
          <w:numId w:val="0"/>
        </w:numPr>
        <w:rPr>
          <w:highlight w:val="yellow"/>
        </w:rPr>
      </w:pPr>
    </w:p>
    <w:p w:rsidR="001659F1" w:rsidRDefault="001659F1" w:rsidP="007717D0">
      <w:pPr>
        <w:pStyle w:val="TiU-Aufzhlung"/>
        <w:numPr>
          <w:ilvl w:val="0"/>
          <w:numId w:val="0"/>
        </w:numPr>
        <w:rPr>
          <w:highlight w:val="yellow"/>
        </w:rPr>
      </w:pPr>
    </w:p>
    <w:p w:rsidR="007717D0" w:rsidRDefault="007717D0" w:rsidP="007717D0">
      <w:pPr>
        <w:pStyle w:val="TiUberschrift2"/>
        <w:numPr>
          <w:ilvl w:val="0"/>
          <w:numId w:val="21"/>
        </w:numPr>
        <w:ind w:left="567" w:hanging="567"/>
      </w:pPr>
      <w:r>
        <w:rPr>
          <w:szCs w:val="28"/>
        </w:rPr>
        <w:t>Realvideo, One-Cut-Video</w:t>
      </w:r>
    </w:p>
    <w:p w:rsidR="00F65E96" w:rsidRDefault="007717D0" w:rsidP="00F65E96">
      <w:pPr>
        <w:pStyle w:val="TIUText"/>
        <w:spacing w:before="120"/>
        <w:rPr>
          <w:lang w:eastAsia="en-US"/>
        </w:rPr>
        <w:sectPr w:rsidR="00F65E96" w:rsidSect="000D7677">
          <w:type w:val="continuous"/>
          <w:pgSz w:w="11906" w:h="16838"/>
          <w:pgMar w:top="1134" w:right="1134" w:bottom="1134" w:left="1134" w:header="709" w:footer="851" w:gutter="0"/>
          <w:cols w:space="720"/>
          <w:docGrid w:linePitch="360"/>
        </w:sectPr>
      </w:pPr>
      <w:r>
        <w:rPr>
          <w:lang w:eastAsia="en-US"/>
        </w:rPr>
        <w:t xml:space="preserve">Beim Realvideo wird die Kamera auf Objekte der Wirklichkeit gerichtet. Meist wird der Körper/ das Gesicht des Vortragenden gefilmt um Mimik und Gestik im Video zeigen zu können. Bei Schülervideos ist das aus Datenschutzgründen zu vermeiden. </w:t>
      </w:r>
      <w:r w:rsidR="00766BA9">
        <w:rPr>
          <w:lang w:eastAsia="en-US"/>
        </w:rPr>
        <w:t>Auch</w:t>
      </w:r>
      <w:r>
        <w:rPr>
          <w:lang w:eastAsia="en-US"/>
        </w:rPr>
        <w:t xml:space="preserve"> die </w:t>
      </w:r>
    </w:p>
    <w:p w:rsidR="007717D0" w:rsidRDefault="007717D0" w:rsidP="00F65E96">
      <w:pPr>
        <w:pStyle w:val="TIUText"/>
        <w:spacing w:before="160"/>
      </w:pPr>
      <w:r>
        <w:rPr>
          <w:lang w:eastAsia="en-US"/>
        </w:rPr>
        <w:lastRenderedPageBreak/>
        <w:t xml:space="preserve">Stimme </w:t>
      </w:r>
      <w:r w:rsidR="00766BA9">
        <w:rPr>
          <w:lang w:eastAsia="en-US"/>
        </w:rPr>
        <w:t>gilt als personenbezogenes Datum, weshalb auf geschriebene Texte</w:t>
      </w:r>
      <w:r w:rsidR="00766BA9">
        <w:rPr>
          <w:rStyle w:val="Funotenzeichen1"/>
          <w:lang w:eastAsia="en-US"/>
        </w:rPr>
        <w:footnoteReference w:id="4"/>
      </w:r>
      <w:r w:rsidR="00766BA9">
        <w:rPr>
          <w:lang w:eastAsia="en-US"/>
        </w:rPr>
        <w:t xml:space="preserve"> oder die text-to-speech-Funktion (TTS)</w:t>
      </w:r>
      <w:r w:rsidR="00766BA9">
        <w:rPr>
          <w:rStyle w:val="Funotenzeichen1"/>
          <w:lang w:eastAsia="en-US"/>
        </w:rPr>
        <w:footnoteReference w:id="5"/>
      </w:r>
      <w:r w:rsidR="00766BA9">
        <w:rPr>
          <w:lang w:eastAsia="en-US"/>
        </w:rPr>
        <w:t xml:space="preserve"> des Tablets zurückgegriffen werden sollte.</w:t>
      </w:r>
    </w:p>
    <w:p w:rsidR="007717D0" w:rsidRDefault="007717D0" w:rsidP="007717D0">
      <w:pPr>
        <w:pStyle w:val="TIUText"/>
      </w:pPr>
      <w:r>
        <w:rPr>
          <w:lang w:eastAsia="en-US"/>
        </w:rPr>
        <w:t xml:space="preserve">Einen Sonderfall unter den Realvideos stellt das One-Cut-Video dar, bei </w:t>
      </w:r>
      <w:r w:rsidR="00766BA9">
        <w:rPr>
          <w:lang w:eastAsia="en-US"/>
        </w:rPr>
        <w:t xml:space="preserve">dem </w:t>
      </w:r>
      <w:r>
        <w:rPr>
          <w:lang w:eastAsia="en-US"/>
        </w:rPr>
        <w:t>der Film an einem Stück gedreht wird. Da auf diese Weise auch eine Nachbearbeitung nicht zwingend nötig ist, bietet sich dieser Videotyp besonders für Schüler-Arbeitsphasen an.</w:t>
      </w:r>
    </w:p>
    <w:p w:rsidR="007717D0" w:rsidRDefault="007717D0" w:rsidP="007717D0">
      <w:pPr>
        <w:pStyle w:val="TiUberschrift2"/>
        <w:numPr>
          <w:ilvl w:val="1"/>
          <w:numId w:val="21"/>
        </w:numPr>
        <w:ind w:left="567" w:hanging="567"/>
      </w:pPr>
      <w:r>
        <w:t>Von der Lehrerin</w:t>
      </w:r>
    </w:p>
    <w:p w:rsidR="007717D0" w:rsidRDefault="007717D0" w:rsidP="007717D0">
      <w:pPr>
        <w:pStyle w:val="TIUText"/>
        <w:rPr>
          <w:sz w:val="18"/>
          <w:szCs w:val="18"/>
          <w:lang w:eastAsia="en-US"/>
        </w:rPr>
      </w:pPr>
      <w:r>
        <w:drawing>
          <wp:inline distT="0" distB="0" distL="0" distR="0" wp14:anchorId="493E3AE9" wp14:editId="7366D3E5">
            <wp:extent cx="1710690" cy="1710690"/>
            <wp:effectExtent l="0" t="0" r="0" b="0"/>
            <wp:docPr id="19" name="Bild 1">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0690" cy="1710690"/>
                    </a:xfrm>
                    <a:prstGeom prst="rect">
                      <a:avLst/>
                    </a:prstGeom>
                    <a:solidFill>
                      <a:srgbClr val="FFFFFF"/>
                    </a:solidFill>
                    <a:ln>
                      <a:noFill/>
                    </a:ln>
                  </pic:spPr>
                </pic:pic>
              </a:graphicData>
            </a:graphic>
          </wp:inline>
        </w:drawing>
      </w:r>
      <w:r>
        <w:tab/>
      </w:r>
      <w:r>
        <w:drawing>
          <wp:inline distT="0" distB="0" distL="0" distR="0" wp14:anchorId="4ADBF938" wp14:editId="73F4AB16">
            <wp:extent cx="3057525" cy="1710690"/>
            <wp:effectExtent l="0" t="0" r="0" b="0"/>
            <wp:docPr id="18" name="Bild 2">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1">
                      <a:extLst>
                        <a:ext uri="{28A0092B-C50C-407E-A947-70E740481C1C}">
                          <a14:useLocalDpi xmlns:a14="http://schemas.microsoft.com/office/drawing/2010/main" val="0"/>
                        </a:ext>
                      </a:extLst>
                    </a:blip>
                    <a:srcRect l="-17" t="-31" r="-17" b="-31"/>
                    <a:stretch>
                      <a:fillRect/>
                    </a:stretch>
                  </pic:blipFill>
                  <pic:spPr bwMode="auto">
                    <a:xfrm>
                      <a:off x="0" y="0"/>
                      <a:ext cx="3057525" cy="1710690"/>
                    </a:xfrm>
                    <a:prstGeom prst="rect">
                      <a:avLst/>
                    </a:prstGeom>
                    <a:solidFill>
                      <a:srgbClr val="FFFFFF"/>
                    </a:solidFill>
                    <a:ln>
                      <a:noFill/>
                    </a:ln>
                  </pic:spPr>
                </pic:pic>
              </a:graphicData>
            </a:graphic>
          </wp:inline>
        </w:drawing>
      </w:r>
    </w:p>
    <w:p w:rsidR="007717D0" w:rsidRDefault="007717D0" w:rsidP="007717D0">
      <w:pPr>
        <w:pStyle w:val="TIUText"/>
      </w:pPr>
      <w:r>
        <w:rPr>
          <w:sz w:val="18"/>
          <w:szCs w:val="18"/>
          <w:lang w:eastAsia="en-US"/>
        </w:rPr>
        <w:t>Bildquelle: Standbild aus „</w:t>
      </w:r>
      <w:hyperlink r:id="rId32" w:history="1">
        <w:r>
          <w:rPr>
            <w:rStyle w:val="Hyperlink"/>
            <w:sz w:val="18"/>
            <w:szCs w:val="18"/>
            <w:lang w:eastAsia="en-US"/>
          </w:rPr>
          <w:t>Mikroskopieren einer Zwiebelhaut</w:t>
        </w:r>
      </w:hyperlink>
      <w:r>
        <w:rPr>
          <w:sz w:val="18"/>
          <w:szCs w:val="18"/>
          <w:lang w:eastAsia="en-US"/>
        </w:rPr>
        <w:t>“ [</w:t>
      </w:r>
      <w:hyperlink r:id="rId33" w:history="1">
        <w:r>
          <w:rPr>
            <w:rStyle w:val="Hyperlink"/>
            <w:sz w:val="18"/>
            <w:szCs w:val="18"/>
            <w:lang w:eastAsia="en-US"/>
          </w:rPr>
          <w:t>CC-BY</w:t>
        </w:r>
      </w:hyperlink>
      <w:r>
        <w:rPr>
          <w:sz w:val="18"/>
          <w:szCs w:val="18"/>
          <w:lang w:eastAsia="en-US"/>
        </w:rPr>
        <w:t xml:space="preserve">] von </w:t>
      </w:r>
      <w:hyperlink r:id="rId34" w:history="1">
        <w:r>
          <w:rPr>
            <w:rStyle w:val="Hyperlink"/>
            <w:sz w:val="18"/>
            <w:szCs w:val="18"/>
            <w:lang w:eastAsia="en-US"/>
          </w:rPr>
          <w:t>Gymi Neubi</w:t>
        </w:r>
      </w:hyperlink>
      <w:r>
        <w:rPr>
          <w:sz w:val="18"/>
          <w:szCs w:val="18"/>
          <w:lang w:eastAsia="en-US"/>
        </w:rPr>
        <w:t xml:space="preserve"> auf youtube</w:t>
      </w:r>
    </w:p>
    <w:p w:rsidR="007717D0" w:rsidRDefault="007717D0" w:rsidP="007717D0">
      <w:pPr>
        <w:pStyle w:val="TIUText"/>
        <w:rPr>
          <w:sz w:val="18"/>
          <w:szCs w:val="18"/>
          <w:lang w:eastAsia="en-US"/>
        </w:rPr>
      </w:pPr>
    </w:p>
    <w:tbl>
      <w:tblPr>
        <w:tblW w:w="0" w:type="auto"/>
        <w:tblLayout w:type="fixed"/>
        <w:tblLook w:val="0000" w:firstRow="0" w:lastRow="0" w:firstColumn="0" w:lastColumn="0" w:noHBand="0" w:noVBand="0"/>
      </w:tblPr>
      <w:tblGrid>
        <w:gridCol w:w="2943"/>
        <w:gridCol w:w="6835"/>
      </w:tblGrid>
      <w:tr w:rsidR="007717D0" w:rsidTr="006A1E59">
        <w:tc>
          <w:tcPr>
            <w:tcW w:w="2943" w:type="dxa"/>
            <w:shd w:val="clear" w:color="auto" w:fill="auto"/>
          </w:tcPr>
          <w:p w:rsidR="007717D0" w:rsidRDefault="007717D0" w:rsidP="006A1E59">
            <w:pPr>
              <w:pStyle w:val="TIUText"/>
            </w:pPr>
            <w:r>
              <w:rPr>
                <w:lang w:eastAsia="en-US"/>
              </w:rPr>
              <w:t>Videotitel</w:t>
            </w:r>
          </w:p>
        </w:tc>
        <w:tc>
          <w:tcPr>
            <w:tcW w:w="6835" w:type="dxa"/>
            <w:shd w:val="clear" w:color="auto" w:fill="auto"/>
          </w:tcPr>
          <w:p w:rsidR="007717D0" w:rsidRDefault="00026B77" w:rsidP="006A1E59">
            <w:pPr>
              <w:pStyle w:val="TIUText"/>
              <w:rPr>
                <w:lang w:eastAsia="en-US"/>
              </w:rPr>
            </w:pPr>
            <w:hyperlink r:id="rId35" w:history="1">
              <w:r w:rsidR="007717D0">
                <w:rPr>
                  <w:rStyle w:val="Hyperlink"/>
                  <w:lang w:eastAsia="en-US"/>
                </w:rPr>
                <w:t>Mikroskopieren einer Zwiebelhaut</w:t>
              </w:r>
            </w:hyperlink>
          </w:p>
        </w:tc>
      </w:tr>
      <w:tr w:rsidR="007717D0" w:rsidTr="006A1E59">
        <w:tc>
          <w:tcPr>
            <w:tcW w:w="2943" w:type="dxa"/>
            <w:shd w:val="clear" w:color="auto" w:fill="auto"/>
          </w:tcPr>
          <w:p w:rsidR="007717D0" w:rsidRDefault="007717D0" w:rsidP="006A1E59">
            <w:pPr>
              <w:pStyle w:val="TIUText"/>
            </w:pPr>
            <w:r>
              <w:rPr>
                <w:lang w:eastAsia="en-US"/>
              </w:rPr>
              <w:t>Fach, Klasse</w:t>
            </w:r>
          </w:p>
        </w:tc>
        <w:tc>
          <w:tcPr>
            <w:tcW w:w="6835" w:type="dxa"/>
            <w:shd w:val="clear" w:color="auto" w:fill="auto"/>
          </w:tcPr>
          <w:p w:rsidR="007717D0" w:rsidRDefault="007717D0" w:rsidP="006A1E59">
            <w:pPr>
              <w:pStyle w:val="TIUText"/>
            </w:pPr>
            <w:r>
              <w:rPr>
                <w:lang w:eastAsia="en-US"/>
              </w:rPr>
              <w:t>Biologie, Sek. 1</w:t>
            </w:r>
          </w:p>
        </w:tc>
      </w:tr>
      <w:tr w:rsidR="007717D0" w:rsidTr="006A1E59">
        <w:tc>
          <w:tcPr>
            <w:tcW w:w="2943" w:type="dxa"/>
            <w:shd w:val="clear" w:color="auto" w:fill="auto"/>
          </w:tcPr>
          <w:p w:rsidR="007717D0" w:rsidRDefault="007717D0" w:rsidP="006A1E59">
            <w:pPr>
              <w:pStyle w:val="TIUText"/>
            </w:pPr>
            <w:r>
              <w:rPr>
                <w:lang w:eastAsia="en-US"/>
              </w:rPr>
              <w:t>Unterrichtlicher Kontext</w:t>
            </w:r>
          </w:p>
        </w:tc>
        <w:tc>
          <w:tcPr>
            <w:tcW w:w="6835" w:type="dxa"/>
            <w:shd w:val="clear" w:color="auto" w:fill="auto"/>
          </w:tcPr>
          <w:p w:rsidR="007717D0" w:rsidRDefault="007717D0" w:rsidP="006A1E59">
            <w:pPr>
              <w:pStyle w:val="TIUText"/>
            </w:pPr>
            <w:r>
              <w:rPr>
                <w:lang w:eastAsia="en-US"/>
              </w:rPr>
              <w:t xml:space="preserve">Mit Bezug auf </w:t>
            </w:r>
            <w:hyperlink r:id="rId36" w:anchor="anker3154545" w:history="1">
              <w:r>
                <w:rPr>
                  <w:rStyle w:val="Hyperlink"/>
                  <w:lang w:eastAsia="en-US"/>
                </w:rPr>
                <w:t>Standard 3.2.1 (1)</w:t>
              </w:r>
            </w:hyperlink>
            <w:r>
              <w:rPr>
                <w:lang w:eastAsia="en-US"/>
              </w:rPr>
              <w:t xml:space="preserve"> wird in Biologie meist in Klasse 7 das Mikroskopieren eingeführt. Das aufwändig (mit Schnitten und aus mehreren Kameraperspektiven) gedrehte Video ermöglicht es Schüler*innen diese Technik auch außerhalb des Unterrichts noch einmal nachzuvollziehen.</w:t>
            </w:r>
          </w:p>
        </w:tc>
      </w:tr>
      <w:tr w:rsidR="007717D0" w:rsidTr="006A1E59">
        <w:tc>
          <w:tcPr>
            <w:tcW w:w="2943" w:type="dxa"/>
            <w:shd w:val="clear" w:color="auto" w:fill="auto"/>
          </w:tcPr>
          <w:p w:rsidR="007717D0" w:rsidRDefault="007717D0" w:rsidP="006A1E59">
            <w:pPr>
              <w:pStyle w:val="TIUText"/>
            </w:pPr>
            <w:r>
              <w:rPr>
                <w:lang w:eastAsia="en-US"/>
              </w:rPr>
              <w:t>Benutzte Hard-/Software</w:t>
            </w:r>
          </w:p>
        </w:tc>
        <w:tc>
          <w:tcPr>
            <w:tcW w:w="6835" w:type="dxa"/>
            <w:shd w:val="clear" w:color="auto" w:fill="auto"/>
          </w:tcPr>
          <w:p w:rsidR="007717D0" w:rsidRDefault="007717D0" w:rsidP="006A1E59">
            <w:pPr>
              <w:pStyle w:val="TIUText"/>
            </w:pPr>
            <w:r>
              <w:rPr>
                <w:lang w:eastAsia="en-US"/>
              </w:rPr>
              <w:t>Kamera, Videoschnitt-Software</w:t>
            </w:r>
          </w:p>
        </w:tc>
      </w:tr>
    </w:tbl>
    <w:p w:rsidR="007717D0" w:rsidRDefault="007717D0" w:rsidP="007717D0">
      <w:pPr>
        <w:pStyle w:val="TiUberschrift2"/>
        <w:numPr>
          <w:ilvl w:val="1"/>
          <w:numId w:val="21"/>
        </w:numPr>
        <w:ind w:left="567" w:hanging="567"/>
      </w:pPr>
      <w:r>
        <w:t>Von Schülern</w:t>
      </w:r>
    </w:p>
    <w:p w:rsidR="007717D0" w:rsidRDefault="007717D0" w:rsidP="007717D0">
      <w:pPr>
        <w:pStyle w:val="TIUText"/>
        <w:rPr>
          <w:sz w:val="18"/>
          <w:szCs w:val="18"/>
          <w:lang w:eastAsia="en-US"/>
        </w:rPr>
      </w:pPr>
      <w:r>
        <w:drawing>
          <wp:inline distT="0" distB="0" distL="0" distR="0" wp14:anchorId="0C5471B7" wp14:editId="1E9B43BD">
            <wp:extent cx="1710690" cy="1710690"/>
            <wp:effectExtent l="0" t="0" r="0" b="0"/>
            <wp:docPr id="17" name="Bild 3">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0690" cy="1710690"/>
                    </a:xfrm>
                    <a:prstGeom prst="rect">
                      <a:avLst/>
                    </a:prstGeom>
                    <a:solidFill>
                      <a:srgbClr val="FFFFFF"/>
                    </a:solidFill>
                    <a:ln>
                      <a:noFill/>
                    </a:ln>
                  </pic:spPr>
                </pic:pic>
              </a:graphicData>
            </a:graphic>
          </wp:inline>
        </w:drawing>
      </w:r>
      <w:r>
        <w:tab/>
      </w:r>
      <w:r>
        <w:drawing>
          <wp:inline distT="0" distB="0" distL="0" distR="0" wp14:anchorId="45825D5C" wp14:editId="35447900">
            <wp:extent cx="3057525" cy="1710690"/>
            <wp:effectExtent l="0" t="0" r="0" b="0"/>
            <wp:docPr id="4" name="Bild 4">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57525" cy="1710690"/>
                    </a:xfrm>
                    <a:prstGeom prst="rect">
                      <a:avLst/>
                    </a:prstGeom>
                    <a:solidFill>
                      <a:srgbClr val="FFFFFF"/>
                    </a:solidFill>
                    <a:ln>
                      <a:noFill/>
                    </a:ln>
                  </pic:spPr>
                </pic:pic>
              </a:graphicData>
            </a:graphic>
          </wp:inline>
        </w:drawing>
      </w:r>
    </w:p>
    <w:p w:rsidR="007717D0" w:rsidRDefault="007717D0" w:rsidP="007717D0">
      <w:pPr>
        <w:pStyle w:val="TIUText"/>
      </w:pPr>
      <w:r>
        <w:rPr>
          <w:sz w:val="18"/>
          <w:szCs w:val="18"/>
          <w:lang w:eastAsia="en-US"/>
        </w:rPr>
        <w:t>Bildquelle: Bildzusammenstellung [</w:t>
      </w:r>
      <w:hyperlink r:id="rId39" w:history="1">
        <w:r>
          <w:rPr>
            <w:rStyle w:val="Hyperlink"/>
            <w:sz w:val="18"/>
            <w:szCs w:val="18"/>
            <w:lang w:eastAsia="en-US"/>
          </w:rPr>
          <w:t>CC0</w:t>
        </w:r>
      </w:hyperlink>
      <w:r>
        <w:rPr>
          <w:sz w:val="18"/>
          <w:szCs w:val="18"/>
          <w:lang w:eastAsia="en-US"/>
        </w:rPr>
        <w:t>] via pixabay [</w:t>
      </w:r>
      <w:hyperlink r:id="rId40" w:history="1">
        <w:r>
          <w:rPr>
            <w:rStyle w:val="Hyperlink"/>
            <w:sz w:val="18"/>
            <w:szCs w:val="18"/>
            <w:lang w:eastAsia="en-US"/>
          </w:rPr>
          <w:t>1</w:t>
        </w:r>
      </w:hyperlink>
      <w:r>
        <w:rPr>
          <w:sz w:val="18"/>
          <w:szCs w:val="18"/>
          <w:lang w:eastAsia="en-US"/>
        </w:rPr>
        <w:t>] [</w:t>
      </w:r>
      <w:hyperlink r:id="rId41" w:history="1">
        <w:r>
          <w:rPr>
            <w:rStyle w:val="Hyperlink"/>
            <w:sz w:val="18"/>
            <w:szCs w:val="18"/>
            <w:lang w:eastAsia="en-US"/>
          </w:rPr>
          <w:t>2</w:t>
        </w:r>
      </w:hyperlink>
      <w:r>
        <w:rPr>
          <w:sz w:val="18"/>
          <w:szCs w:val="18"/>
          <w:lang w:eastAsia="en-US"/>
        </w:rPr>
        <w:t>] und wikimedia commons [</w:t>
      </w:r>
      <w:hyperlink r:id="rId42" w:history="1">
        <w:r>
          <w:rPr>
            <w:rStyle w:val="Hyperlink"/>
            <w:sz w:val="18"/>
            <w:szCs w:val="18"/>
            <w:lang w:eastAsia="en-US"/>
          </w:rPr>
          <w:t>3</w:t>
        </w:r>
      </w:hyperlink>
      <w:r>
        <w:rPr>
          <w:sz w:val="18"/>
          <w:szCs w:val="18"/>
          <w:lang w:eastAsia="en-US"/>
        </w:rPr>
        <w:t>]</w:t>
      </w:r>
    </w:p>
    <w:p w:rsidR="007717D0" w:rsidRDefault="007717D0" w:rsidP="007717D0">
      <w:pPr>
        <w:pStyle w:val="TIUText"/>
        <w:rPr>
          <w:sz w:val="18"/>
          <w:szCs w:val="18"/>
          <w:lang w:eastAsia="en-US"/>
        </w:rPr>
      </w:pPr>
    </w:p>
    <w:tbl>
      <w:tblPr>
        <w:tblW w:w="0" w:type="auto"/>
        <w:tblLayout w:type="fixed"/>
        <w:tblLook w:val="0000" w:firstRow="0" w:lastRow="0" w:firstColumn="0" w:lastColumn="0" w:noHBand="0" w:noVBand="0"/>
      </w:tblPr>
      <w:tblGrid>
        <w:gridCol w:w="2943"/>
        <w:gridCol w:w="6835"/>
      </w:tblGrid>
      <w:tr w:rsidR="007717D0" w:rsidTr="006A1E59">
        <w:tc>
          <w:tcPr>
            <w:tcW w:w="2943" w:type="dxa"/>
            <w:shd w:val="clear" w:color="auto" w:fill="auto"/>
          </w:tcPr>
          <w:p w:rsidR="007717D0" w:rsidRDefault="007717D0" w:rsidP="006A1E59">
            <w:pPr>
              <w:pStyle w:val="TIUText"/>
            </w:pPr>
            <w:r>
              <w:rPr>
                <w:lang w:eastAsia="en-US"/>
              </w:rPr>
              <w:t>Videotitel</w:t>
            </w:r>
          </w:p>
        </w:tc>
        <w:tc>
          <w:tcPr>
            <w:tcW w:w="6835" w:type="dxa"/>
            <w:shd w:val="clear" w:color="auto" w:fill="auto"/>
          </w:tcPr>
          <w:p w:rsidR="007717D0" w:rsidRDefault="00026B77" w:rsidP="006A1E59">
            <w:pPr>
              <w:pStyle w:val="TIUText"/>
              <w:rPr>
                <w:lang w:eastAsia="en-US"/>
              </w:rPr>
            </w:pPr>
            <w:hyperlink r:id="rId43" w:history="1">
              <w:r w:rsidR="007717D0">
                <w:rPr>
                  <w:rStyle w:val="Hyperlink"/>
                  <w:lang w:eastAsia="en-US"/>
                </w:rPr>
                <w:t>Einfacher Murmelrechner</w:t>
              </w:r>
            </w:hyperlink>
          </w:p>
        </w:tc>
      </w:tr>
      <w:tr w:rsidR="007717D0" w:rsidTr="006A1E59">
        <w:tc>
          <w:tcPr>
            <w:tcW w:w="2943" w:type="dxa"/>
            <w:shd w:val="clear" w:color="auto" w:fill="auto"/>
          </w:tcPr>
          <w:p w:rsidR="007717D0" w:rsidRDefault="007717D0" w:rsidP="006A1E59">
            <w:pPr>
              <w:pStyle w:val="TIUText"/>
            </w:pPr>
            <w:r>
              <w:rPr>
                <w:lang w:eastAsia="en-US"/>
              </w:rPr>
              <w:t>Fach, Klasse</w:t>
            </w:r>
          </w:p>
        </w:tc>
        <w:tc>
          <w:tcPr>
            <w:tcW w:w="6835" w:type="dxa"/>
            <w:shd w:val="clear" w:color="auto" w:fill="auto"/>
          </w:tcPr>
          <w:p w:rsidR="007717D0" w:rsidRDefault="007717D0" w:rsidP="006A1E59">
            <w:pPr>
              <w:pStyle w:val="TIUText"/>
            </w:pPr>
            <w:r>
              <w:rPr>
                <w:lang w:eastAsia="en-US"/>
              </w:rPr>
              <w:t>Informatik, Oberstufe</w:t>
            </w:r>
          </w:p>
        </w:tc>
      </w:tr>
      <w:tr w:rsidR="007717D0" w:rsidTr="006A1E59">
        <w:tc>
          <w:tcPr>
            <w:tcW w:w="2943" w:type="dxa"/>
            <w:shd w:val="clear" w:color="auto" w:fill="auto"/>
          </w:tcPr>
          <w:p w:rsidR="007717D0" w:rsidRDefault="007717D0" w:rsidP="006A1E59">
            <w:pPr>
              <w:pStyle w:val="TIUText"/>
            </w:pPr>
            <w:r>
              <w:rPr>
                <w:lang w:eastAsia="en-US"/>
              </w:rPr>
              <w:t>Unterrichtlicher Kontext</w:t>
            </w:r>
          </w:p>
        </w:tc>
        <w:tc>
          <w:tcPr>
            <w:tcW w:w="6835" w:type="dxa"/>
            <w:shd w:val="clear" w:color="auto" w:fill="auto"/>
          </w:tcPr>
          <w:p w:rsidR="007717D0" w:rsidRDefault="007717D0" w:rsidP="006A1E59">
            <w:pPr>
              <w:pStyle w:val="TIUText"/>
            </w:pPr>
            <w:r>
              <w:rPr>
                <w:lang w:eastAsia="en-US"/>
              </w:rPr>
              <w:t>Beim Thema „Aufbau eines Mikrorechners“ visualisieren Schüler das Zusammenspiel zwischen ALU („Rechenkünstler“), Bus-System mit Registern („Laufbursche“) und Mikroprogramm mit Programmzähler („Steuermann“) mit Hilfe von Bechern und Holzklötzen</w:t>
            </w:r>
            <w:r w:rsidR="00092F47">
              <w:rPr>
                <w:lang w:eastAsia="en-US"/>
              </w:rPr>
              <w:t>.</w:t>
            </w:r>
          </w:p>
        </w:tc>
      </w:tr>
      <w:tr w:rsidR="007717D0" w:rsidTr="006A1E59">
        <w:tc>
          <w:tcPr>
            <w:tcW w:w="2943" w:type="dxa"/>
            <w:shd w:val="clear" w:color="auto" w:fill="auto"/>
          </w:tcPr>
          <w:p w:rsidR="007717D0" w:rsidRDefault="007717D0" w:rsidP="006A1E59">
            <w:pPr>
              <w:pStyle w:val="TIUText"/>
            </w:pPr>
            <w:r>
              <w:rPr>
                <w:lang w:eastAsia="en-US"/>
              </w:rPr>
              <w:t>Benutzte Hard-/Software</w:t>
            </w:r>
          </w:p>
        </w:tc>
        <w:tc>
          <w:tcPr>
            <w:tcW w:w="6835" w:type="dxa"/>
            <w:shd w:val="clear" w:color="auto" w:fill="auto"/>
          </w:tcPr>
          <w:p w:rsidR="007717D0" w:rsidRDefault="007717D0" w:rsidP="006A1E59">
            <w:pPr>
              <w:pStyle w:val="TIUText"/>
            </w:pPr>
            <w:r>
              <w:rPr>
                <w:lang w:eastAsia="en-US"/>
              </w:rPr>
              <w:t>Kamera</w:t>
            </w:r>
          </w:p>
        </w:tc>
      </w:tr>
    </w:tbl>
    <w:p w:rsidR="007C686D" w:rsidRDefault="007C686D" w:rsidP="007C686D">
      <w:pPr>
        <w:pStyle w:val="TiUberschrift2"/>
        <w:numPr>
          <w:ilvl w:val="0"/>
          <w:numId w:val="21"/>
        </w:numPr>
        <w:spacing w:before="160"/>
        <w:ind w:left="567" w:hanging="567"/>
        <w:rPr>
          <w:szCs w:val="28"/>
        </w:rPr>
        <w:sectPr w:rsidR="007C686D" w:rsidSect="000D7677">
          <w:type w:val="continuous"/>
          <w:pgSz w:w="11906" w:h="16838"/>
          <w:pgMar w:top="1134" w:right="1134" w:bottom="1134" w:left="1134" w:header="709" w:footer="851" w:gutter="0"/>
          <w:cols w:space="720"/>
          <w:docGrid w:linePitch="360"/>
        </w:sectPr>
      </w:pPr>
    </w:p>
    <w:p w:rsidR="007717D0" w:rsidRDefault="007717D0" w:rsidP="007C686D">
      <w:pPr>
        <w:pStyle w:val="TiUberschrift2"/>
        <w:numPr>
          <w:ilvl w:val="0"/>
          <w:numId w:val="21"/>
        </w:numPr>
        <w:spacing w:before="160"/>
        <w:ind w:left="567" w:hanging="567"/>
      </w:pPr>
      <w:r>
        <w:rPr>
          <w:szCs w:val="28"/>
        </w:rPr>
        <w:lastRenderedPageBreak/>
        <w:t>Legetechnik- / Common-Craft-Video</w:t>
      </w:r>
    </w:p>
    <w:p w:rsidR="007717D0" w:rsidRDefault="007717D0" w:rsidP="007717D0">
      <w:pPr>
        <w:pStyle w:val="TIUText"/>
      </w:pPr>
      <w:r>
        <w:rPr>
          <w:lang w:eastAsia="en-US"/>
        </w:rPr>
        <w:t xml:space="preserve">Bei sogenannten Legetechnik- oder Common-Craft-Videos werden Bildelemente auf </w:t>
      </w:r>
      <w:r w:rsidR="00092F47">
        <w:rPr>
          <w:lang w:eastAsia="en-US"/>
        </w:rPr>
        <w:t>einer Fläche (Tisch, Magnettafel</w:t>
      </w:r>
      <w:r>
        <w:rPr>
          <w:lang w:eastAsia="en-US"/>
        </w:rPr>
        <w:t xml:space="preserve">, Pinnwand) angeordnet und meist ein erklärender Text dazu gesprochen. Dieses Vorgehen erfordert eine intensive Vorbereitung (Bild-/ Textelemente gestalten, bereitlegen) und eine detaillierte Planung mittels Drehbuch. </w:t>
      </w:r>
    </w:p>
    <w:p w:rsidR="007717D0" w:rsidRDefault="007717D0" w:rsidP="007717D0">
      <w:pPr>
        <w:pStyle w:val="TiUberschrift2"/>
        <w:numPr>
          <w:ilvl w:val="1"/>
          <w:numId w:val="21"/>
        </w:numPr>
        <w:ind w:left="567" w:hanging="567"/>
      </w:pPr>
      <w:r>
        <w:t>Von der Lehrerin</w:t>
      </w:r>
    </w:p>
    <w:p w:rsidR="007717D0" w:rsidRDefault="007717D0" w:rsidP="007717D0">
      <w:pPr>
        <w:pStyle w:val="TIUText"/>
        <w:rPr>
          <w:sz w:val="18"/>
          <w:szCs w:val="18"/>
          <w:lang w:eastAsia="en-US"/>
        </w:rPr>
      </w:pPr>
      <w:r>
        <w:drawing>
          <wp:inline distT="0" distB="0" distL="0" distR="0" wp14:anchorId="1EE2C207" wp14:editId="7C3A55E4">
            <wp:extent cx="1710690" cy="1710690"/>
            <wp:effectExtent l="0" t="0" r="3810" b="3810"/>
            <wp:docPr id="5" name="Bild 5">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5">
                      <a:hlinkClick r:id="rId23"/>
                    </pic:cNvPr>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0690" cy="1710690"/>
                    </a:xfrm>
                    <a:prstGeom prst="rect">
                      <a:avLst/>
                    </a:prstGeom>
                    <a:solidFill>
                      <a:srgbClr val="FFFFFF"/>
                    </a:solidFill>
                    <a:ln>
                      <a:noFill/>
                    </a:ln>
                  </pic:spPr>
                </pic:pic>
              </a:graphicData>
            </a:graphic>
          </wp:inline>
        </w:drawing>
      </w:r>
      <w:r>
        <w:rPr>
          <w:lang w:eastAsia="en-US"/>
        </w:rPr>
        <w:tab/>
      </w:r>
      <w:r>
        <w:drawing>
          <wp:inline distT="0" distB="0" distL="0" distR="0" wp14:anchorId="64FDF361" wp14:editId="7D6EAB46">
            <wp:extent cx="3057525" cy="1710690"/>
            <wp:effectExtent l="0" t="0" r="0" b="0"/>
            <wp:docPr id="6" name="Bild 6">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57525" cy="1710690"/>
                    </a:xfrm>
                    <a:prstGeom prst="rect">
                      <a:avLst/>
                    </a:prstGeom>
                    <a:solidFill>
                      <a:srgbClr val="FFFFFF"/>
                    </a:solidFill>
                    <a:ln>
                      <a:noFill/>
                    </a:ln>
                  </pic:spPr>
                </pic:pic>
              </a:graphicData>
            </a:graphic>
          </wp:inline>
        </w:drawing>
      </w:r>
    </w:p>
    <w:p w:rsidR="007717D0" w:rsidRDefault="007717D0" w:rsidP="007717D0">
      <w:pPr>
        <w:pStyle w:val="TIUText"/>
      </w:pPr>
      <w:r>
        <w:rPr>
          <w:sz w:val="18"/>
          <w:szCs w:val="18"/>
          <w:lang w:eastAsia="en-US"/>
        </w:rPr>
        <w:t>Bildquelle: Bildzusammenstellung [</w:t>
      </w:r>
      <w:hyperlink r:id="rId45" w:history="1">
        <w:r>
          <w:rPr>
            <w:rStyle w:val="Hyperlink"/>
            <w:sz w:val="18"/>
            <w:szCs w:val="18"/>
            <w:lang w:eastAsia="en-US"/>
          </w:rPr>
          <w:t>CC0</w:t>
        </w:r>
      </w:hyperlink>
      <w:r>
        <w:rPr>
          <w:sz w:val="18"/>
          <w:szCs w:val="18"/>
          <w:lang w:eastAsia="en-US"/>
        </w:rPr>
        <w:t>] via pixabay [</w:t>
      </w:r>
      <w:hyperlink r:id="rId46" w:history="1">
        <w:r>
          <w:rPr>
            <w:rStyle w:val="Hyperlink"/>
            <w:sz w:val="18"/>
            <w:szCs w:val="18"/>
            <w:lang w:eastAsia="en-US"/>
          </w:rPr>
          <w:t>1</w:t>
        </w:r>
      </w:hyperlink>
      <w:r>
        <w:rPr>
          <w:sz w:val="18"/>
          <w:szCs w:val="18"/>
          <w:lang w:eastAsia="en-US"/>
        </w:rPr>
        <w:t>] [</w:t>
      </w:r>
      <w:hyperlink r:id="rId47" w:history="1">
        <w:r>
          <w:rPr>
            <w:rStyle w:val="Hyperlink"/>
            <w:sz w:val="18"/>
            <w:szCs w:val="18"/>
            <w:lang w:eastAsia="en-US"/>
          </w:rPr>
          <w:t>2</w:t>
        </w:r>
      </w:hyperlink>
      <w:r>
        <w:rPr>
          <w:sz w:val="18"/>
          <w:szCs w:val="18"/>
          <w:lang w:eastAsia="en-US"/>
        </w:rPr>
        <w:t>] und wikimedia commons [</w:t>
      </w:r>
      <w:hyperlink r:id="rId48" w:history="1">
        <w:r>
          <w:rPr>
            <w:rStyle w:val="Hyperlink"/>
            <w:sz w:val="18"/>
            <w:szCs w:val="18"/>
            <w:lang w:eastAsia="en-US"/>
          </w:rPr>
          <w:t>3</w:t>
        </w:r>
      </w:hyperlink>
      <w:r>
        <w:rPr>
          <w:sz w:val="18"/>
          <w:szCs w:val="18"/>
          <w:lang w:eastAsia="en-US"/>
        </w:rPr>
        <w:t>]</w:t>
      </w:r>
    </w:p>
    <w:p w:rsidR="007717D0" w:rsidRDefault="007717D0" w:rsidP="007717D0">
      <w:pPr>
        <w:pStyle w:val="TIUText"/>
        <w:rPr>
          <w:sz w:val="18"/>
          <w:szCs w:val="18"/>
          <w:lang w:eastAsia="en-US"/>
        </w:rPr>
      </w:pPr>
    </w:p>
    <w:tbl>
      <w:tblPr>
        <w:tblW w:w="0" w:type="auto"/>
        <w:tblLayout w:type="fixed"/>
        <w:tblLook w:val="0000" w:firstRow="0" w:lastRow="0" w:firstColumn="0" w:lastColumn="0" w:noHBand="0" w:noVBand="0"/>
      </w:tblPr>
      <w:tblGrid>
        <w:gridCol w:w="2943"/>
        <w:gridCol w:w="6835"/>
      </w:tblGrid>
      <w:tr w:rsidR="007717D0" w:rsidTr="006A1E59">
        <w:tc>
          <w:tcPr>
            <w:tcW w:w="2943" w:type="dxa"/>
            <w:shd w:val="clear" w:color="auto" w:fill="auto"/>
          </w:tcPr>
          <w:p w:rsidR="007717D0" w:rsidRDefault="007717D0" w:rsidP="006A1E59">
            <w:pPr>
              <w:pStyle w:val="TIUText"/>
            </w:pPr>
            <w:r>
              <w:rPr>
                <w:lang w:eastAsia="en-US"/>
              </w:rPr>
              <w:t>Thema</w:t>
            </w:r>
          </w:p>
        </w:tc>
        <w:tc>
          <w:tcPr>
            <w:tcW w:w="6835" w:type="dxa"/>
            <w:shd w:val="clear" w:color="auto" w:fill="auto"/>
          </w:tcPr>
          <w:p w:rsidR="007717D0" w:rsidRDefault="00026B77" w:rsidP="006A1E59">
            <w:pPr>
              <w:pStyle w:val="TIUText"/>
              <w:rPr>
                <w:lang w:eastAsia="en-US"/>
              </w:rPr>
            </w:pPr>
            <w:hyperlink r:id="rId49" w:history="1">
              <w:r w:rsidR="007717D0">
                <w:rPr>
                  <w:rStyle w:val="Hyperlink"/>
                  <w:lang w:eastAsia="en-US"/>
                </w:rPr>
                <w:t>Die Pest – ein Erklärvideo</w:t>
              </w:r>
            </w:hyperlink>
          </w:p>
        </w:tc>
      </w:tr>
      <w:tr w:rsidR="007717D0" w:rsidTr="006A1E59">
        <w:tc>
          <w:tcPr>
            <w:tcW w:w="2943" w:type="dxa"/>
            <w:shd w:val="clear" w:color="auto" w:fill="auto"/>
          </w:tcPr>
          <w:p w:rsidR="007717D0" w:rsidRDefault="007717D0" w:rsidP="006A1E59">
            <w:pPr>
              <w:pStyle w:val="TIUText"/>
            </w:pPr>
            <w:r>
              <w:rPr>
                <w:lang w:eastAsia="en-US"/>
              </w:rPr>
              <w:t>Fach, Klasse</w:t>
            </w:r>
          </w:p>
        </w:tc>
        <w:tc>
          <w:tcPr>
            <w:tcW w:w="6835" w:type="dxa"/>
            <w:shd w:val="clear" w:color="auto" w:fill="auto"/>
          </w:tcPr>
          <w:p w:rsidR="007717D0" w:rsidRDefault="007717D0" w:rsidP="006A1E59">
            <w:pPr>
              <w:pStyle w:val="TIUText"/>
            </w:pPr>
            <w:r>
              <w:rPr>
                <w:lang w:eastAsia="en-US"/>
              </w:rPr>
              <w:t>Geschichte, Sek 1</w:t>
            </w:r>
          </w:p>
        </w:tc>
      </w:tr>
      <w:tr w:rsidR="007717D0" w:rsidTr="006A1E59">
        <w:tc>
          <w:tcPr>
            <w:tcW w:w="2943" w:type="dxa"/>
            <w:shd w:val="clear" w:color="auto" w:fill="auto"/>
          </w:tcPr>
          <w:p w:rsidR="007717D0" w:rsidRDefault="007717D0" w:rsidP="006A1E59">
            <w:pPr>
              <w:pStyle w:val="TIUText"/>
            </w:pPr>
            <w:r>
              <w:rPr>
                <w:lang w:eastAsia="en-US"/>
              </w:rPr>
              <w:t>Unterrichtlicher Kontext</w:t>
            </w:r>
          </w:p>
        </w:tc>
        <w:tc>
          <w:tcPr>
            <w:tcW w:w="6835" w:type="dxa"/>
            <w:shd w:val="clear" w:color="auto" w:fill="auto"/>
          </w:tcPr>
          <w:p w:rsidR="007717D0" w:rsidRDefault="007717D0" w:rsidP="006A1E59">
            <w:pPr>
              <w:pStyle w:val="TIUText"/>
            </w:pPr>
            <w:r>
              <w:rPr>
                <w:lang w:eastAsia="en-US"/>
              </w:rPr>
              <w:t xml:space="preserve">Das Video gibt einen Überblick über Ausprägungen, Übertragungsweg und Herkunft der Pest und nimmt Bezug auf </w:t>
            </w:r>
            <w:hyperlink r:id="rId50" w:anchor="anker3177090" w:history="1">
              <w:r>
                <w:rPr>
                  <w:rStyle w:val="Hyperlink"/>
                  <w:lang w:eastAsia="en-US"/>
                </w:rPr>
                <w:t>Bildungsstandard 3.2.1 (4)</w:t>
              </w:r>
            </w:hyperlink>
            <w:r w:rsidR="00092F47">
              <w:rPr>
                <w:lang w:eastAsia="en-US"/>
              </w:rPr>
              <w:t xml:space="preserve"> der Sekundarstufe 1.</w:t>
            </w:r>
          </w:p>
        </w:tc>
      </w:tr>
      <w:tr w:rsidR="007717D0" w:rsidTr="006A1E59">
        <w:tc>
          <w:tcPr>
            <w:tcW w:w="2943" w:type="dxa"/>
            <w:shd w:val="clear" w:color="auto" w:fill="auto"/>
          </w:tcPr>
          <w:p w:rsidR="007717D0" w:rsidRDefault="007717D0" w:rsidP="006A1E59">
            <w:pPr>
              <w:pStyle w:val="TIUText"/>
            </w:pPr>
            <w:r>
              <w:rPr>
                <w:lang w:eastAsia="en-US"/>
              </w:rPr>
              <w:t>Benutzte Hard-/Software</w:t>
            </w:r>
          </w:p>
        </w:tc>
        <w:tc>
          <w:tcPr>
            <w:tcW w:w="6835" w:type="dxa"/>
            <w:shd w:val="clear" w:color="auto" w:fill="auto"/>
          </w:tcPr>
          <w:p w:rsidR="007717D0" w:rsidRDefault="007717D0" w:rsidP="006A1E59">
            <w:pPr>
              <w:pStyle w:val="TIUText"/>
            </w:pPr>
            <w:r>
              <w:rPr>
                <w:lang w:eastAsia="en-US"/>
              </w:rPr>
              <w:t>Kamera, (Videoschnitt-Software)</w:t>
            </w:r>
          </w:p>
        </w:tc>
      </w:tr>
    </w:tbl>
    <w:p w:rsidR="007717D0" w:rsidRDefault="007717D0" w:rsidP="007C686D">
      <w:pPr>
        <w:pStyle w:val="TiUberschrift2"/>
        <w:numPr>
          <w:ilvl w:val="1"/>
          <w:numId w:val="21"/>
        </w:numPr>
        <w:spacing w:before="240"/>
        <w:ind w:left="567" w:hanging="567"/>
      </w:pPr>
      <w:bookmarkStart w:id="1" w:name="Video22"/>
      <w:bookmarkEnd w:id="1"/>
      <w:r>
        <w:t>Von Schüler*innen</w:t>
      </w:r>
    </w:p>
    <w:p w:rsidR="007717D0" w:rsidRDefault="007717D0" w:rsidP="007717D0">
      <w:pPr>
        <w:pStyle w:val="TiU-Aufzhlung"/>
        <w:numPr>
          <w:ilvl w:val="0"/>
          <w:numId w:val="0"/>
        </w:numPr>
        <w:rPr>
          <w:sz w:val="18"/>
          <w:szCs w:val="18"/>
          <w:lang w:eastAsia="en-US"/>
        </w:rPr>
      </w:pPr>
      <w:r>
        <w:drawing>
          <wp:inline distT="0" distB="0" distL="0" distR="0" wp14:anchorId="19AD90DF" wp14:editId="329B78FB">
            <wp:extent cx="1710690" cy="1710690"/>
            <wp:effectExtent l="0" t="0" r="0" b="0"/>
            <wp:docPr id="7" name="Bild 7">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10690" cy="1710690"/>
                    </a:xfrm>
                    <a:prstGeom prst="rect">
                      <a:avLst/>
                    </a:prstGeom>
                    <a:solidFill>
                      <a:srgbClr val="FFFFFF"/>
                    </a:solidFill>
                    <a:ln>
                      <a:noFill/>
                    </a:ln>
                  </pic:spPr>
                </pic:pic>
              </a:graphicData>
            </a:graphic>
          </wp:inline>
        </w:drawing>
      </w:r>
      <w:r>
        <w:tab/>
      </w:r>
      <w:r>
        <w:drawing>
          <wp:inline distT="0" distB="0" distL="0" distR="0" wp14:anchorId="117CF0FB" wp14:editId="01357EB7">
            <wp:extent cx="3057525" cy="1710690"/>
            <wp:effectExtent l="0" t="0" r="0" b="0"/>
            <wp:docPr id="8" name="Bild 8">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57525" cy="1710690"/>
                    </a:xfrm>
                    <a:prstGeom prst="rect">
                      <a:avLst/>
                    </a:prstGeom>
                    <a:solidFill>
                      <a:srgbClr val="FFFFFF"/>
                    </a:solidFill>
                    <a:ln>
                      <a:noFill/>
                    </a:ln>
                  </pic:spPr>
                </pic:pic>
              </a:graphicData>
            </a:graphic>
          </wp:inline>
        </w:drawing>
      </w:r>
    </w:p>
    <w:p w:rsidR="007717D0" w:rsidRDefault="007717D0" w:rsidP="007717D0">
      <w:pPr>
        <w:pStyle w:val="TIUText"/>
      </w:pPr>
      <w:r>
        <w:rPr>
          <w:sz w:val="18"/>
          <w:szCs w:val="18"/>
          <w:lang w:eastAsia="en-US"/>
        </w:rPr>
        <w:t>Bildquelle: Bildzusammenstellung [</w:t>
      </w:r>
      <w:hyperlink r:id="rId52" w:history="1">
        <w:r>
          <w:rPr>
            <w:rStyle w:val="Hyperlink"/>
            <w:sz w:val="18"/>
            <w:szCs w:val="18"/>
            <w:lang w:eastAsia="en-US"/>
          </w:rPr>
          <w:t>CC0</w:t>
        </w:r>
      </w:hyperlink>
      <w:r>
        <w:rPr>
          <w:sz w:val="18"/>
          <w:szCs w:val="18"/>
          <w:lang w:eastAsia="en-US"/>
        </w:rPr>
        <w:t>] via pixabay [</w:t>
      </w:r>
      <w:hyperlink r:id="rId53" w:history="1">
        <w:r>
          <w:rPr>
            <w:rStyle w:val="Hyperlink"/>
            <w:sz w:val="18"/>
            <w:szCs w:val="18"/>
            <w:lang w:eastAsia="en-US"/>
          </w:rPr>
          <w:t>1</w:t>
        </w:r>
      </w:hyperlink>
      <w:r>
        <w:rPr>
          <w:sz w:val="18"/>
          <w:szCs w:val="18"/>
          <w:lang w:eastAsia="en-US"/>
        </w:rPr>
        <w:t>] [</w:t>
      </w:r>
      <w:hyperlink r:id="rId54" w:history="1">
        <w:r>
          <w:rPr>
            <w:rStyle w:val="Hyperlink"/>
            <w:sz w:val="18"/>
            <w:szCs w:val="18"/>
            <w:lang w:eastAsia="en-US"/>
          </w:rPr>
          <w:t>2</w:t>
        </w:r>
      </w:hyperlink>
      <w:r>
        <w:rPr>
          <w:sz w:val="18"/>
          <w:szCs w:val="18"/>
          <w:lang w:eastAsia="en-US"/>
        </w:rPr>
        <w:t>] und wikimedia commons [</w:t>
      </w:r>
      <w:hyperlink r:id="rId55" w:history="1">
        <w:r>
          <w:rPr>
            <w:rStyle w:val="Hyperlink"/>
            <w:sz w:val="18"/>
            <w:szCs w:val="18"/>
            <w:lang w:eastAsia="en-US"/>
          </w:rPr>
          <w:t>3</w:t>
        </w:r>
      </w:hyperlink>
      <w:r>
        <w:rPr>
          <w:sz w:val="18"/>
          <w:szCs w:val="18"/>
          <w:lang w:eastAsia="en-US"/>
        </w:rPr>
        <w:t>]</w:t>
      </w:r>
    </w:p>
    <w:p w:rsidR="007717D0" w:rsidRDefault="007717D0" w:rsidP="007717D0">
      <w:pPr>
        <w:pStyle w:val="TiU-Aufzhlung"/>
        <w:numPr>
          <w:ilvl w:val="0"/>
          <w:numId w:val="0"/>
        </w:numPr>
        <w:rPr>
          <w:sz w:val="18"/>
          <w:szCs w:val="28"/>
          <w:lang w:eastAsia="en-US"/>
        </w:rPr>
      </w:pPr>
    </w:p>
    <w:tbl>
      <w:tblPr>
        <w:tblW w:w="0" w:type="auto"/>
        <w:tblLayout w:type="fixed"/>
        <w:tblLook w:val="0000" w:firstRow="0" w:lastRow="0" w:firstColumn="0" w:lastColumn="0" w:noHBand="0" w:noVBand="0"/>
      </w:tblPr>
      <w:tblGrid>
        <w:gridCol w:w="2943"/>
        <w:gridCol w:w="6835"/>
      </w:tblGrid>
      <w:tr w:rsidR="007717D0" w:rsidTr="006A1E59">
        <w:tc>
          <w:tcPr>
            <w:tcW w:w="2943" w:type="dxa"/>
            <w:shd w:val="clear" w:color="auto" w:fill="auto"/>
          </w:tcPr>
          <w:p w:rsidR="007717D0" w:rsidRDefault="007717D0" w:rsidP="006A1E59">
            <w:pPr>
              <w:pStyle w:val="TIUText"/>
            </w:pPr>
            <w:r>
              <w:rPr>
                <w:lang w:eastAsia="en-US"/>
              </w:rPr>
              <w:t>Videotitel</w:t>
            </w:r>
          </w:p>
        </w:tc>
        <w:tc>
          <w:tcPr>
            <w:tcW w:w="6835" w:type="dxa"/>
            <w:shd w:val="clear" w:color="auto" w:fill="auto"/>
          </w:tcPr>
          <w:p w:rsidR="007717D0" w:rsidRDefault="00026B77" w:rsidP="006A1E59">
            <w:pPr>
              <w:pStyle w:val="TIUText"/>
              <w:rPr>
                <w:lang w:eastAsia="en-US"/>
              </w:rPr>
            </w:pPr>
            <w:hyperlink r:id="rId56" w:history="1">
              <w:r w:rsidR="007717D0">
                <w:rPr>
                  <w:rStyle w:val="Hyperlink"/>
                </w:rPr>
                <w:t>Werbung einfach erklärt (Common Craft)</w:t>
              </w:r>
            </w:hyperlink>
          </w:p>
        </w:tc>
      </w:tr>
      <w:tr w:rsidR="007717D0" w:rsidTr="006A1E59">
        <w:tc>
          <w:tcPr>
            <w:tcW w:w="2943" w:type="dxa"/>
            <w:shd w:val="clear" w:color="auto" w:fill="auto"/>
          </w:tcPr>
          <w:p w:rsidR="007717D0" w:rsidRDefault="007717D0" w:rsidP="006A1E59">
            <w:pPr>
              <w:pStyle w:val="TIUText"/>
            </w:pPr>
            <w:r>
              <w:rPr>
                <w:lang w:eastAsia="en-US"/>
              </w:rPr>
              <w:t>Fach, Klasse</w:t>
            </w:r>
          </w:p>
        </w:tc>
        <w:tc>
          <w:tcPr>
            <w:tcW w:w="6835" w:type="dxa"/>
            <w:shd w:val="clear" w:color="auto" w:fill="auto"/>
          </w:tcPr>
          <w:p w:rsidR="007717D0" w:rsidRDefault="007717D0" w:rsidP="006A1E59">
            <w:pPr>
              <w:pStyle w:val="TIUText"/>
            </w:pPr>
            <w:r>
              <w:rPr>
                <w:lang w:eastAsia="en-US"/>
              </w:rPr>
              <w:t>Deutsch, Wirtschaft / Berufs</w:t>
            </w:r>
            <w:r>
              <w:rPr>
                <w:lang w:eastAsia="en-US"/>
              </w:rPr>
              <w:softHyphen/>
              <w:t xml:space="preserve"> und Studienorientierung (WBS), Sek 1. </w:t>
            </w:r>
          </w:p>
        </w:tc>
      </w:tr>
      <w:tr w:rsidR="007717D0" w:rsidTr="006A1E59">
        <w:tc>
          <w:tcPr>
            <w:tcW w:w="2943" w:type="dxa"/>
            <w:shd w:val="clear" w:color="auto" w:fill="auto"/>
          </w:tcPr>
          <w:p w:rsidR="007717D0" w:rsidRDefault="007717D0" w:rsidP="006A1E59">
            <w:pPr>
              <w:pStyle w:val="TIUText"/>
            </w:pPr>
            <w:r>
              <w:rPr>
                <w:lang w:eastAsia="en-US"/>
              </w:rPr>
              <w:t>Unterrichtlicher Kontext</w:t>
            </w:r>
          </w:p>
        </w:tc>
        <w:tc>
          <w:tcPr>
            <w:tcW w:w="6835" w:type="dxa"/>
            <w:shd w:val="clear" w:color="auto" w:fill="auto"/>
          </w:tcPr>
          <w:p w:rsidR="007717D0" w:rsidRDefault="007717D0" w:rsidP="00092F47">
            <w:pPr>
              <w:pStyle w:val="TIUText"/>
            </w:pPr>
            <w:r>
              <w:rPr>
                <w:lang w:eastAsia="en-US"/>
              </w:rPr>
              <w:t>Funktionen von Medien im Allgemeinen und die Wirkungsweise von Werbung wird i</w:t>
            </w:r>
            <w:r w:rsidR="00092F47">
              <w:rPr>
                <w:lang w:eastAsia="en-US"/>
              </w:rPr>
              <w:t>m</w:t>
            </w:r>
            <w:r>
              <w:rPr>
                <w:lang w:eastAsia="en-US"/>
              </w:rPr>
              <w:t xml:space="preserve"> Fach Deutsch der Mittelstufe analysiert (vgl. bspw</w:t>
            </w:r>
            <w:r w:rsidR="00092F47">
              <w:rPr>
                <w:lang w:eastAsia="en-US"/>
              </w:rPr>
              <w:t>.</w:t>
            </w:r>
            <w:r>
              <w:rPr>
                <w:lang w:eastAsia="en-US"/>
              </w:rPr>
              <w:t xml:space="preserve"> </w:t>
            </w:r>
            <w:hyperlink r:id="rId57" w:anchor="anker3224650" w:history="1">
              <w:r>
                <w:rPr>
                  <w:rStyle w:val="Hyperlink"/>
                  <w:lang w:eastAsia="en-US"/>
                </w:rPr>
                <w:t>Bildungsstandard 3.2.1.3 (2)</w:t>
              </w:r>
            </w:hyperlink>
            <w:r>
              <w:rPr>
                <w:lang w:eastAsia="en-US"/>
              </w:rPr>
              <w:t>). Werbung als solche zu erkennen und als Konsument entsprechend damit umzugehen, ist auch Thema im Fach Wirtschaft / Berufs</w:t>
            </w:r>
            <w:r>
              <w:rPr>
                <w:lang w:eastAsia="en-US"/>
              </w:rPr>
              <w:softHyphen/>
              <w:t xml:space="preserve"> und Studienorientierung (WBS). Im Video hat eine Schüle</w:t>
            </w:r>
            <w:r w:rsidR="00092F47">
              <w:rPr>
                <w:lang w:eastAsia="en-US"/>
              </w:rPr>
              <w:t>rgruppe</w:t>
            </w:r>
            <w:r>
              <w:rPr>
                <w:lang w:eastAsia="en-US"/>
              </w:rPr>
              <w:t xml:space="preserve"> diesen Themenbereich mit der Common-Craft-Technik visualisiert. Dabei wird auf die Ziele und Folgen von Werbung (AIDA-Prinzip) eingegangen.</w:t>
            </w:r>
          </w:p>
        </w:tc>
      </w:tr>
      <w:tr w:rsidR="007717D0" w:rsidTr="006A1E59">
        <w:tc>
          <w:tcPr>
            <w:tcW w:w="2943" w:type="dxa"/>
            <w:shd w:val="clear" w:color="auto" w:fill="auto"/>
          </w:tcPr>
          <w:p w:rsidR="007717D0" w:rsidRDefault="007717D0" w:rsidP="006A1E59">
            <w:pPr>
              <w:pStyle w:val="TIUText"/>
            </w:pPr>
            <w:r>
              <w:rPr>
                <w:lang w:eastAsia="en-US"/>
              </w:rPr>
              <w:t>Benutzte Hard-/Software</w:t>
            </w:r>
          </w:p>
        </w:tc>
        <w:tc>
          <w:tcPr>
            <w:tcW w:w="6835" w:type="dxa"/>
            <w:shd w:val="clear" w:color="auto" w:fill="auto"/>
          </w:tcPr>
          <w:p w:rsidR="007717D0" w:rsidRDefault="007717D0" w:rsidP="006A1E59">
            <w:pPr>
              <w:pStyle w:val="TIUText"/>
            </w:pPr>
            <w:r>
              <w:rPr>
                <w:lang w:eastAsia="en-US"/>
              </w:rPr>
              <w:t>Kamera, (Videoschnitt-Software)</w:t>
            </w:r>
          </w:p>
        </w:tc>
      </w:tr>
    </w:tbl>
    <w:p w:rsidR="007C686D" w:rsidRDefault="007C686D" w:rsidP="007C686D">
      <w:pPr>
        <w:pStyle w:val="TiUberschrift2"/>
        <w:numPr>
          <w:ilvl w:val="0"/>
          <w:numId w:val="21"/>
        </w:numPr>
        <w:spacing w:before="160"/>
        <w:ind w:left="567" w:hanging="567"/>
        <w:rPr>
          <w:szCs w:val="28"/>
        </w:rPr>
        <w:sectPr w:rsidR="007C686D" w:rsidSect="000D7677">
          <w:type w:val="continuous"/>
          <w:pgSz w:w="11906" w:h="16838"/>
          <w:pgMar w:top="1134" w:right="1134" w:bottom="1134" w:left="1134" w:header="709" w:footer="851" w:gutter="0"/>
          <w:cols w:space="720"/>
          <w:docGrid w:linePitch="360"/>
        </w:sectPr>
      </w:pPr>
    </w:p>
    <w:p w:rsidR="007717D0" w:rsidRDefault="007717D0" w:rsidP="007C686D">
      <w:pPr>
        <w:pStyle w:val="TiUberschrift2"/>
        <w:numPr>
          <w:ilvl w:val="0"/>
          <w:numId w:val="21"/>
        </w:numPr>
        <w:spacing w:before="160"/>
        <w:ind w:left="567" w:hanging="567"/>
      </w:pPr>
      <w:r>
        <w:rPr>
          <w:szCs w:val="28"/>
        </w:rPr>
        <w:lastRenderedPageBreak/>
        <w:t>Doodle- oder Scribble-Videos</w:t>
      </w:r>
    </w:p>
    <w:p w:rsidR="007717D0" w:rsidRDefault="007717D0" w:rsidP="007717D0">
      <w:pPr>
        <w:pStyle w:val="TiU-Aufzhlung"/>
        <w:numPr>
          <w:ilvl w:val="0"/>
          <w:numId w:val="0"/>
        </w:numPr>
        <w:rPr>
          <w:szCs w:val="28"/>
        </w:rPr>
      </w:pPr>
      <w:r>
        <w:rPr>
          <w:szCs w:val="28"/>
        </w:rPr>
        <w:t xml:space="preserve">Doodle- oder Scribble-Videos ähneln den oben beschriebenen Common-Craft-Videos. Der Unterschied besteht darin, dass die Produktion vollständig mit dem Tablet (oder am PC) umgesetzt wird. Animierte Hände schieben digitale Bilder auf die Präsentationsfläche und „wischen“ sie auch wieder weg. Auch den Audiokommentar kann die Software übernehmen. Dies ist aus datenschutzrechtlicher Sicht eine besonders hilfreiche Funktion. Die Software ist meist ein Webdienst, der im Browser läuft. Leider ist die Nutzung oft auch für Bildungszwecke mit relativ hohen monatlichen Kosten verbunden. Einen kostenlosen Bildungsaccount bietet derzeit z.B. der Webdienst </w:t>
      </w:r>
      <w:hyperlink r:id="rId58" w:history="1">
        <w:r>
          <w:rPr>
            <w:rStyle w:val="Hyperlink"/>
            <w:szCs w:val="28"/>
          </w:rPr>
          <w:t>mysimpleshow</w:t>
        </w:r>
      </w:hyperlink>
      <w:r>
        <w:rPr>
          <w:szCs w:val="28"/>
        </w:rPr>
        <w:t>.</w:t>
      </w:r>
    </w:p>
    <w:p w:rsidR="007717D0" w:rsidRDefault="007717D0" w:rsidP="007717D0">
      <w:pPr>
        <w:pStyle w:val="TiUberschrift2"/>
        <w:numPr>
          <w:ilvl w:val="1"/>
          <w:numId w:val="21"/>
        </w:numPr>
        <w:ind w:left="567" w:hanging="567"/>
      </w:pPr>
      <w:bookmarkStart w:id="2" w:name="Video31"/>
      <w:bookmarkEnd w:id="2"/>
      <w:r>
        <w:t>Von der Lehrkraft</w:t>
      </w:r>
    </w:p>
    <w:p w:rsidR="007717D0" w:rsidRDefault="007717D0" w:rsidP="007717D0">
      <w:pPr>
        <w:pStyle w:val="TIUText"/>
        <w:rPr>
          <w:sz w:val="18"/>
          <w:szCs w:val="18"/>
          <w:lang w:eastAsia="en-US"/>
        </w:rPr>
      </w:pPr>
      <w:r>
        <w:drawing>
          <wp:inline distT="0" distB="0" distL="0" distR="0" wp14:anchorId="7C4AE86D" wp14:editId="60C39568">
            <wp:extent cx="1710690" cy="1710690"/>
            <wp:effectExtent l="0" t="0" r="0" b="0"/>
            <wp:docPr id="9" name="Bild 9">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10690" cy="1710690"/>
                    </a:xfrm>
                    <a:prstGeom prst="rect">
                      <a:avLst/>
                    </a:prstGeom>
                    <a:solidFill>
                      <a:srgbClr val="FFFFFF"/>
                    </a:solidFill>
                    <a:ln>
                      <a:noFill/>
                    </a:ln>
                  </pic:spPr>
                </pic:pic>
              </a:graphicData>
            </a:graphic>
          </wp:inline>
        </w:drawing>
      </w:r>
      <w:r>
        <w:tab/>
      </w:r>
      <w:r w:rsidR="00970E41">
        <w:drawing>
          <wp:inline distT="0" distB="0" distL="0" distR="0">
            <wp:extent cx="3058795" cy="1715770"/>
            <wp:effectExtent l="0" t="0" r="8255" b="0"/>
            <wp:docPr id="1" name="Grafik 1" descr="D:\__Schule\Fortbildungen\2018_TiU2-Überarbeitung\Bilder\moviedummy.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_Schule\Fortbildungen\2018_TiU2-Überarbeitung\Bilder\moviedummy.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58795" cy="1715770"/>
                    </a:xfrm>
                    <a:prstGeom prst="rect">
                      <a:avLst/>
                    </a:prstGeom>
                    <a:noFill/>
                    <a:ln>
                      <a:noFill/>
                    </a:ln>
                  </pic:spPr>
                </pic:pic>
              </a:graphicData>
            </a:graphic>
          </wp:inline>
        </w:drawing>
      </w:r>
    </w:p>
    <w:p w:rsidR="007717D0" w:rsidRDefault="007717D0" w:rsidP="007717D0">
      <w:pPr>
        <w:pStyle w:val="TIUText"/>
      </w:pPr>
      <w:r>
        <w:rPr>
          <w:sz w:val="18"/>
          <w:szCs w:val="18"/>
          <w:lang w:eastAsia="en-US"/>
        </w:rPr>
        <w:t xml:space="preserve">Bildquelle: Standbild </w:t>
      </w:r>
      <w:r>
        <w:rPr>
          <w:rFonts w:ascii="Liberation Sans" w:hAnsi="Liberation Sans"/>
          <w:sz w:val="20"/>
          <w:lang w:eastAsia="en-US"/>
        </w:rPr>
        <w:t>[</w:t>
      </w:r>
      <w:hyperlink r:id="rId60" w:history="1">
        <w:r>
          <w:rPr>
            <w:rStyle w:val="Hyperlink"/>
            <w:sz w:val="18"/>
            <w:szCs w:val="18"/>
            <w:lang w:eastAsia="en-US"/>
          </w:rPr>
          <w:t>C</w:t>
        </w:r>
      </w:hyperlink>
      <w:r>
        <w:rPr>
          <w:rFonts w:ascii="Liberation Sans" w:hAnsi="Liberation Sans"/>
          <w:sz w:val="20"/>
          <w:lang w:eastAsia="en-US"/>
        </w:rPr>
        <w:t xml:space="preserve">] </w:t>
      </w:r>
      <w:r>
        <w:rPr>
          <w:sz w:val="18"/>
          <w:szCs w:val="18"/>
          <w:lang w:eastAsia="en-US"/>
        </w:rPr>
        <w:t>aus „</w:t>
      </w:r>
      <w:hyperlink r:id="rId61" w:history="1">
        <w:r>
          <w:rPr>
            <w:rStyle w:val="Hyperlink"/>
            <w:sz w:val="18"/>
            <w:szCs w:val="18"/>
            <w:lang w:eastAsia="en-US"/>
          </w:rPr>
          <w:t>Warum ein Spiegel horizontal aber nicht vertikal spiegelt</w:t>
        </w:r>
      </w:hyperlink>
      <w:r>
        <w:rPr>
          <w:sz w:val="18"/>
          <w:szCs w:val="18"/>
          <w:lang w:eastAsia="en-US"/>
        </w:rPr>
        <w:t xml:space="preserve">“ von </w:t>
      </w:r>
      <w:hyperlink r:id="rId62" w:history="1">
        <w:r>
          <w:rPr>
            <w:rStyle w:val="Hyperlink"/>
            <w:sz w:val="18"/>
            <w:szCs w:val="18"/>
            <w:lang w:eastAsia="en-US"/>
          </w:rPr>
          <w:t>100SekundenPhysik</w:t>
        </w:r>
      </w:hyperlink>
      <w:r>
        <w:rPr>
          <w:sz w:val="18"/>
          <w:szCs w:val="18"/>
          <w:lang w:eastAsia="en-US"/>
        </w:rPr>
        <w:t xml:space="preserve"> </w:t>
      </w:r>
    </w:p>
    <w:p w:rsidR="007717D0" w:rsidRDefault="007717D0" w:rsidP="007717D0">
      <w:pPr>
        <w:pStyle w:val="TIUText"/>
        <w:rPr>
          <w:sz w:val="18"/>
          <w:szCs w:val="18"/>
          <w:lang w:eastAsia="en-US"/>
        </w:rPr>
      </w:pPr>
    </w:p>
    <w:tbl>
      <w:tblPr>
        <w:tblW w:w="0" w:type="auto"/>
        <w:tblLayout w:type="fixed"/>
        <w:tblLook w:val="0000" w:firstRow="0" w:lastRow="0" w:firstColumn="0" w:lastColumn="0" w:noHBand="0" w:noVBand="0"/>
      </w:tblPr>
      <w:tblGrid>
        <w:gridCol w:w="2943"/>
        <w:gridCol w:w="6835"/>
      </w:tblGrid>
      <w:tr w:rsidR="007717D0" w:rsidTr="006A1E59">
        <w:tc>
          <w:tcPr>
            <w:tcW w:w="2943" w:type="dxa"/>
            <w:shd w:val="clear" w:color="auto" w:fill="auto"/>
          </w:tcPr>
          <w:p w:rsidR="007717D0" w:rsidRDefault="007717D0" w:rsidP="006A1E59">
            <w:pPr>
              <w:pStyle w:val="TIUText"/>
            </w:pPr>
            <w:r>
              <w:rPr>
                <w:lang w:eastAsia="en-US"/>
              </w:rPr>
              <w:t>Videotitel</w:t>
            </w:r>
          </w:p>
        </w:tc>
        <w:tc>
          <w:tcPr>
            <w:tcW w:w="6835" w:type="dxa"/>
            <w:shd w:val="clear" w:color="auto" w:fill="auto"/>
          </w:tcPr>
          <w:p w:rsidR="007717D0" w:rsidRDefault="00026B77" w:rsidP="006A1E59">
            <w:pPr>
              <w:pStyle w:val="TIUText"/>
              <w:rPr>
                <w:lang w:eastAsia="en-US"/>
              </w:rPr>
            </w:pPr>
            <w:hyperlink r:id="rId63" w:history="1">
              <w:r w:rsidR="007717D0">
                <w:rPr>
                  <w:rStyle w:val="Hyperlink"/>
                </w:rPr>
                <w:t>Warum ein Spiegel horizontal aber nicht vertikal spiegelt</w:t>
              </w:r>
            </w:hyperlink>
          </w:p>
        </w:tc>
      </w:tr>
      <w:tr w:rsidR="007717D0" w:rsidTr="006A1E59">
        <w:tc>
          <w:tcPr>
            <w:tcW w:w="2943" w:type="dxa"/>
            <w:shd w:val="clear" w:color="auto" w:fill="auto"/>
          </w:tcPr>
          <w:p w:rsidR="007717D0" w:rsidRDefault="007717D0" w:rsidP="006A1E59">
            <w:pPr>
              <w:pStyle w:val="TIUText"/>
            </w:pPr>
            <w:r>
              <w:rPr>
                <w:lang w:eastAsia="en-US"/>
              </w:rPr>
              <w:t>Fach, Klasse</w:t>
            </w:r>
          </w:p>
        </w:tc>
        <w:tc>
          <w:tcPr>
            <w:tcW w:w="6835" w:type="dxa"/>
            <w:shd w:val="clear" w:color="auto" w:fill="auto"/>
          </w:tcPr>
          <w:p w:rsidR="007717D0" w:rsidRDefault="007717D0" w:rsidP="006A1E59">
            <w:pPr>
              <w:pStyle w:val="TIUText"/>
            </w:pPr>
            <w:r>
              <w:rPr>
                <w:lang w:eastAsia="en-US"/>
              </w:rPr>
              <w:t>Physik, Sek 1</w:t>
            </w:r>
          </w:p>
        </w:tc>
      </w:tr>
      <w:tr w:rsidR="007717D0" w:rsidTr="006A1E59">
        <w:tc>
          <w:tcPr>
            <w:tcW w:w="2943" w:type="dxa"/>
            <w:shd w:val="clear" w:color="auto" w:fill="auto"/>
          </w:tcPr>
          <w:p w:rsidR="007717D0" w:rsidRDefault="007717D0" w:rsidP="006A1E59">
            <w:pPr>
              <w:pStyle w:val="TIUText"/>
            </w:pPr>
            <w:r>
              <w:rPr>
                <w:lang w:eastAsia="en-US"/>
              </w:rPr>
              <w:t>Unterrichtlicher Kontext</w:t>
            </w:r>
          </w:p>
        </w:tc>
        <w:tc>
          <w:tcPr>
            <w:tcW w:w="6835" w:type="dxa"/>
            <w:shd w:val="clear" w:color="auto" w:fill="auto"/>
          </w:tcPr>
          <w:p w:rsidR="007717D0" w:rsidRPr="00C70FA7" w:rsidRDefault="00092F47" w:rsidP="006A1E59">
            <w:pPr>
              <w:pStyle w:val="TIUText"/>
            </w:pPr>
            <w:r w:rsidRPr="00C70FA7">
              <w:rPr>
                <w:lang w:eastAsia="en-US"/>
              </w:rPr>
              <w:t xml:space="preserve">Im Rahmen des Großthemas „Optik“ wird in Physik die Spiegelung von Licht an ebenen Flächen untersucht  (vgl. </w:t>
            </w:r>
            <w:hyperlink r:id="rId64" w:anchor="anker3188938" w:history="1">
              <w:r w:rsidRPr="00C70FA7">
                <w:rPr>
                  <w:rStyle w:val="Internetverknpfung"/>
                  <w:lang w:eastAsia="en-US"/>
                </w:rPr>
                <w:t>Bildungsstandard 3.2.2 (8)</w:t>
              </w:r>
            </w:hyperlink>
            <w:r w:rsidRPr="00C70FA7">
              <w:rPr>
                <w:lang w:eastAsia="en-US"/>
              </w:rPr>
              <w:t>). Das Scribble-Video veranschau</w:t>
            </w:r>
            <w:r w:rsidRPr="00C70FA7">
              <w:rPr>
                <w:lang w:eastAsia="en-US"/>
              </w:rPr>
              <w:softHyphen/>
              <w:t>licht nachvollziehbar, weshalb das Spiegelbild als horizontal gespiegeltes Bild wahrgenommen wird, obwohl dies physi</w:t>
            </w:r>
            <w:r w:rsidRPr="00C70FA7">
              <w:rPr>
                <w:lang w:eastAsia="en-US"/>
              </w:rPr>
              <w:softHyphen/>
              <w:t>kalisch nicht korrekt ist. – Die Wahrnehmung wird als Fehlinterpretation des Gehirns entlarvt.</w:t>
            </w:r>
          </w:p>
        </w:tc>
      </w:tr>
      <w:tr w:rsidR="007717D0" w:rsidTr="006A1E59">
        <w:tc>
          <w:tcPr>
            <w:tcW w:w="2943" w:type="dxa"/>
            <w:shd w:val="clear" w:color="auto" w:fill="auto"/>
          </w:tcPr>
          <w:p w:rsidR="007717D0" w:rsidRDefault="007717D0" w:rsidP="006A1E59">
            <w:pPr>
              <w:pStyle w:val="TIUText"/>
            </w:pPr>
            <w:r>
              <w:rPr>
                <w:lang w:eastAsia="en-US"/>
              </w:rPr>
              <w:t>Benutzte Hard-/Software</w:t>
            </w:r>
          </w:p>
        </w:tc>
        <w:tc>
          <w:tcPr>
            <w:tcW w:w="6835" w:type="dxa"/>
            <w:shd w:val="clear" w:color="auto" w:fill="auto"/>
          </w:tcPr>
          <w:p w:rsidR="007717D0" w:rsidRDefault="00092F47" w:rsidP="006A1E59">
            <w:pPr>
              <w:pStyle w:val="TIUText"/>
              <w:rPr>
                <w:szCs w:val="28"/>
              </w:rPr>
            </w:pPr>
            <w:r w:rsidRPr="00C70FA7">
              <w:rPr>
                <w:lang w:eastAsia="en-US"/>
              </w:rPr>
              <w:t>Unbekannt –</w:t>
            </w:r>
            <w:r>
              <w:rPr>
                <w:lang w:eastAsia="en-US"/>
              </w:rPr>
              <w:t xml:space="preserve"> </w:t>
            </w:r>
            <w:r w:rsidR="007717D0" w:rsidRPr="00260D1A">
              <w:rPr>
                <w:lang w:eastAsia="en-US"/>
              </w:rPr>
              <w:t xml:space="preserve">Professionell erstelltes Erklärvideo von </w:t>
            </w:r>
            <w:hyperlink r:id="rId65" w:history="1">
              <w:r w:rsidR="007717D0" w:rsidRPr="00260D1A">
                <w:rPr>
                  <w:rStyle w:val="Hyperlink"/>
                  <w:lang w:eastAsia="en-US"/>
                </w:rPr>
                <w:t>100SekundenPhysik</w:t>
              </w:r>
            </w:hyperlink>
          </w:p>
        </w:tc>
      </w:tr>
    </w:tbl>
    <w:p w:rsidR="007717D0" w:rsidRDefault="007717D0" w:rsidP="007717D0">
      <w:pPr>
        <w:pStyle w:val="TiUberschrift2"/>
        <w:numPr>
          <w:ilvl w:val="1"/>
          <w:numId w:val="21"/>
        </w:numPr>
        <w:ind w:left="567" w:hanging="567"/>
      </w:pPr>
      <w:r>
        <w:t>Von Schüler*innen</w:t>
      </w:r>
    </w:p>
    <w:p w:rsidR="007717D0" w:rsidRDefault="007717D0" w:rsidP="007717D0">
      <w:pPr>
        <w:pStyle w:val="TIUText"/>
        <w:rPr>
          <w:sz w:val="18"/>
          <w:szCs w:val="18"/>
          <w:lang w:eastAsia="en-US"/>
        </w:rPr>
      </w:pPr>
      <w:r>
        <w:drawing>
          <wp:inline distT="0" distB="0" distL="0" distR="0" wp14:anchorId="0C7D7EF3" wp14:editId="457BF42A">
            <wp:extent cx="1710690" cy="1710690"/>
            <wp:effectExtent l="0" t="0" r="0" b="0"/>
            <wp:docPr id="11" name="Bild 11">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Bild 11"/>
                    <pic:cNvPicPr>
                      <a:picLocks/>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10690" cy="1710690"/>
                    </a:xfrm>
                    <a:prstGeom prst="rect">
                      <a:avLst/>
                    </a:prstGeom>
                    <a:solidFill>
                      <a:srgbClr val="FFFFFF"/>
                    </a:solidFill>
                    <a:ln>
                      <a:noFill/>
                    </a:ln>
                  </pic:spPr>
                </pic:pic>
              </a:graphicData>
            </a:graphic>
          </wp:inline>
        </w:drawing>
      </w:r>
      <w:r>
        <w:tab/>
      </w:r>
      <w:r>
        <w:drawing>
          <wp:inline distT="0" distB="0" distL="0" distR="0" wp14:anchorId="3F52B877" wp14:editId="637B7276">
            <wp:extent cx="3038475" cy="1710690"/>
            <wp:effectExtent l="0" t="0" r="0" b="0"/>
            <wp:docPr id="12" name="Bild 12">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Bild 12"/>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38475" cy="1710690"/>
                    </a:xfrm>
                    <a:prstGeom prst="rect">
                      <a:avLst/>
                    </a:prstGeom>
                    <a:solidFill>
                      <a:srgbClr val="FFFFFF"/>
                    </a:solidFill>
                    <a:ln>
                      <a:noFill/>
                    </a:ln>
                  </pic:spPr>
                </pic:pic>
              </a:graphicData>
            </a:graphic>
          </wp:inline>
        </w:drawing>
      </w:r>
    </w:p>
    <w:p w:rsidR="007717D0" w:rsidRDefault="007717D0" w:rsidP="007717D0">
      <w:pPr>
        <w:pStyle w:val="TIUText"/>
      </w:pPr>
      <w:r>
        <w:rPr>
          <w:sz w:val="18"/>
          <w:szCs w:val="18"/>
          <w:lang w:eastAsia="en-US"/>
        </w:rPr>
        <w:t>Bildquelle: Standbild aus „</w:t>
      </w:r>
      <w:hyperlink r:id="rId68" w:history="1">
        <w:r>
          <w:rPr>
            <w:rStyle w:val="Hyperlink"/>
            <w:sz w:val="18"/>
            <w:szCs w:val="18"/>
            <w:lang w:eastAsia="en-US"/>
          </w:rPr>
          <w:t>IPv6</w:t>
        </w:r>
      </w:hyperlink>
      <w:r>
        <w:rPr>
          <w:sz w:val="18"/>
          <w:szCs w:val="18"/>
          <w:lang w:eastAsia="en-US"/>
        </w:rPr>
        <w:t>“ von Felix Speicher auf mysimpleshow</w:t>
      </w:r>
    </w:p>
    <w:p w:rsidR="004F7BCF" w:rsidRDefault="004F7BCF" w:rsidP="007717D0">
      <w:pPr>
        <w:pStyle w:val="TIUText"/>
        <w:rPr>
          <w:sz w:val="18"/>
          <w:szCs w:val="18"/>
          <w:lang w:eastAsia="en-US"/>
        </w:rPr>
        <w:sectPr w:rsidR="004F7BCF" w:rsidSect="000D7677">
          <w:type w:val="continuous"/>
          <w:pgSz w:w="11906" w:h="16838"/>
          <w:pgMar w:top="1134" w:right="1134" w:bottom="1134" w:left="1134" w:header="709" w:footer="851" w:gutter="0"/>
          <w:cols w:space="720"/>
          <w:docGrid w:linePitch="360"/>
        </w:sectPr>
      </w:pPr>
    </w:p>
    <w:p w:rsidR="004F7BCF" w:rsidRPr="008E2FBD" w:rsidRDefault="004F7BCF" w:rsidP="007717D0">
      <w:pPr>
        <w:pStyle w:val="TIUText"/>
        <w:rPr>
          <w:sz w:val="18"/>
          <w:szCs w:val="18"/>
          <w:lang w:eastAsia="en-US"/>
        </w:rPr>
      </w:pPr>
    </w:p>
    <w:tbl>
      <w:tblPr>
        <w:tblW w:w="0" w:type="auto"/>
        <w:tblLayout w:type="fixed"/>
        <w:tblLook w:val="0000" w:firstRow="0" w:lastRow="0" w:firstColumn="0" w:lastColumn="0" w:noHBand="0" w:noVBand="0"/>
      </w:tblPr>
      <w:tblGrid>
        <w:gridCol w:w="2943"/>
        <w:gridCol w:w="6835"/>
      </w:tblGrid>
      <w:tr w:rsidR="007717D0" w:rsidTr="006A1E59">
        <w:tc>
          <w:tcPr>
            <w:tcW w:w="2943" w:type="dxa"/>
            <w:shd w:val="clear" w:color="auto" w:fill="auto"/>
          </w:tcPr>
          <w:p w:rsidR="007717D0" w:rsidRDefault="007717D0" w:rsidP="006A1E59">
            <w:pPr>
              <w:pStyle w:val="TIUText"/>
            </w:pPr>
            <w:r>
              <w:rPr>
                <w:lang w:eastAsia="en-US"/>
              </w:rPr>
              <w:t>Videotitel</w:t>
            </w:r>
          </w:p>
        </w:tc>
        <w:tc>
          <w:tcPr>
            <w:tcW w:w="6835" w:type="dxa"/>
            <w:shd w:val="clear" w:color="auto" w:fill="auto"/>
          </w:tcPr>
          <w:p w:rsidR="007717D0" w:rsidRDefault="00026B77" w:rsidP="006A1E59">
            <w:pPr>
              <w:pStyle w:val="TIUText"/>
              <w:rPr>
                <w:lang w:eastAsia="en-US"/>
              </w:rPr>
            </w:pPr>
            <w:hyperlink r:id="rId69" w:history="1">
              <w:r w:rsidR="007717D0">
                <w:rPr>
                  <w:rStyle w:val="Hyperlink"/>
                </w:rPr>
                <w:t>IPv6</w:t>
              </w:r>
            </w:hyperlink>
          </w:p>
        </w:tc>
      </w:tr>
      <w:tr w:rsidR="007717D0" w:rsidTr="006A1E59">
        <w:tc>
          <w:tcPr>
            <w:tcW w:w="2943" w:type="dxa"/>
            <w:shd w:val="clear" w:color="auto" w:fill="auto"/>
          </w:tcPr>
          <w:p w:rsidR="007717D0" w:rsidRDefault="007717D0" w:rsidP="006A1E59">
            <w:pPr>
              <w:pStyle w:val="TIUText"/>
            </w:pPr>
            <w:r>
              <w:rPr>
                <w:lang w:eastAsia="en-US"/>
              </w:rPr>
              <w:t>Fach, Klasse</w:t>
            </w:r>
          </w:p>
        </w:tc>
        <w:tc>
          <w:tcPr>
            <w:tcW w:w="6835" w:type="dxa"/>
            <w:shd w:val="clear" w:color="auto" w:fill="auto"/>
          </w:tcPr>
          <w:p w:rsidR="007717D0" w:rsidRDefault="007717D0" w:rsidP="006A1E59">
            <w:pPr>
              <w:pStyle w:val="TIUText"/>
            </w:pPr>
            <w:r>
              <w:rPr>
                <w:lang w:eastAsia="en-US"/>
              </w:rPr>
              <w:t>Informatik Kursstufe, zukünftig im Rahmen von IMP</w:t>
            </w:r>
          </w:p>
        </w:tc>
      </w:tr>
      <w:tr w:rsidR="007717D0" w:rsidTr="006A1E59">
        <w:tc>
          <w:tcPr>
            <w:tcW w:w="2943" w:type="dxa"/>
            <w:shd w:val="clear" w:color="auto" w:fill="auto"/>
          </w:tcPr>
          <w:p w:rsidR="007717D0" w:rsidRDefault="007717D0" w:rsidP="006A1E59">
            <w:pPr>
              <w:pStyle w:val="TIUText"/>
            </w:pPr>
            <w:r>
              <w:rPr>
                <w:lang w:eastAsia="en-US"/>
              </w:rPr>
              <w:t>Unterrichtlicher Kontext</w:t>
            </w:r>
          </w:p>
        </w:tc>
        <w:tc>
          <w:tcPr>
            <w:tcW w:w="6835" w:type="dxa"/>
            <w:shd w:val="clear" w:color="auto" w:fill="auto"/>
          </w:tcPr>
          <w:p w:rsidR="007717D0" w:rsidRDefault="007717D0" w:rsidP="006A1E59">
            <w:pPr>
              <w:pStyle w:val="TIUText"/>
            </w:pPr>
            <w:r>
              <w:rPr>
                <w:lang w:eastAsia="en-US"/>
              </w:rPr>
              <w:t>Ausgehend vom Problem der Knappheit von Internetadressen werden im Rahmen der Unterrichtseinheit „Rechner und Netze“ auch die verschiedenen Adressierungsarten (IPv4, IPv6) thematisiert. Das Video ist das Ergebnis einer Hausaufgabe, in der Aufbau und Darstellung von IPv6-Adressen recheriert und in einem Erklärvideo wiedergegeben wurde. Die Darstellung von IPv6-Adressen in hexadezimaler Schreibweise wurde in der Besprechung angesprochen</w:t>
            </w:r>
          </w:p>
        </w:tc>
      </w:tr>
      <w:tr w:rsidR="007717D0" w:rsidTr="006A1E59">
        <w:tc>
          <w:tcPr>
            <w:tcW w:w="2943" w:type="dxa"/>
            <w:shd w:val="clear" w:color="auto" w:fill="auto"/>
          </w:tcPr>
          <w:p w:rsidR="007717D0" w:rsidRDefault="007717D0" w:rsidP="006A1E59">
            <w:pPr>
              <w:pStyle w:val="TIUText"/>
            </w:pPr>
            <w:r>
              <w:rPr>
                <w:lang w:eastAsia="en-US"/>
              </w:rPr>
              <w:t>Benutzte Hard-/Software</w:t>
            </w:r>
          </w:p>
        </w:tc>
        <w:tc>
          <w:tcPr>
            <w:tcW w:w="6835" w:type="dxa"/>
            <w:shd w:val="clear" w:color="auto" w:fill="auto"/>
          </w:tcPr>
          <w:p w:rsidR="007717D0" w:rsidRDefault="007717D0" w:rsidP="006A1E59">
            <w:pPr>
              <w:pStyle w:val="TIUText"/>
              <w:rPr>
                <w:szCs w:val="28"/>
              </w:rPr>
            </w:pPr>
            <w:r>
              <w:rPr>
                <w:lang w:val="en-US" w:eastAsia="en-US"/>
              </w:rPr>
              <w:t xml:space="preserve">Webdienst </w:t>
            </w:r>
            <w:hyperlink r:id="rId70" w:history="1">
              <w:r>
                <w:rPr>
                  <w:rStyle w:val="Hyperlink"/>
                  <w:lang w:val="en-US" w:eastAsia="en-US"/>
                </w:rPr>
                <w:t>mysimpleshow</w:t>
              </w:r>
            </w:hyperlink>
          </w:p>
        </w:tc>
      </w:tr>
    </w:tbl>
    <w:p w:rsidR="007717D0" w:rsidRDefault="007717D0" w:rsidP="007717D0">
      <w:pPr>
        <w:pStyle w:val="TiUberschrift2"/>
        <w:ind w:left="720"/>
        <w:rPr>
          <w:sz w:val="24"/>
          <w:szCs w:val="28"/>
        </w:rPr>
      </w:pPr>
    </w:p>
    <w:p w:rsidR="007717D0" w:rsidRDefault="007717D0" w:rsidP="007717D0">
      <w:pPr>
        <w:pStyle w:val="TiUberschrift2"/>
        <w:numPr>
          <w:ilvl w:val="0"/>
          <w:numId w:val="21"/>
        </w:numPr>
        <w:ind w:left="567" w:hanging="567"/>
      </w:pPr>
      <w:r>
        <w:rPr>
          <w:szCs w:val="28"/>
        </w:rPr>
        <w:t>Screencasts</w:t>
      </w:r>
    </w:p>
    <w:p w:rsidR="007717D0" w:rsidRDefault="007717D0" w:rsidP="007717D0">
      <w:pPr>
        <w:pStyle w:val="TiU-Aufzhlung"/>
        <w:numPr>
          <w:ilvl w:val="0"/>
          <w:numId w:val="0"/>
        </w:numPr>
      </w:pPr>
      <w:r>
        <w:rPr>
          <w:szCs w:val="28"/>
        </w:rPr>
        <w:t xml:space="preserve">Bei einem Screencast filmt eine Software den Bildschirm des Gerätes ab. Man sieht also alles, was auf der Benutzeroberfläche geschieht. In der Regel können Kommentare direkt dazu eingesprochen werden. Mit einer Videobearbeitungssoftware kann das Video geschnitten und ggf. nachvertont werden. </w:t>
      </w:r>
    </w:p>
    <w:p w:rsidR="007717D0" w:rsidRDefault="007717D0" w:rsidP="007717D0">
      <w:pPr>
        <w:pStyle w:val="TiU-Aufzhlung"/>
        <w:numPr>
          <w:ilvl w:val="0"/>
          <w:numId w:val="0"/>
        </w:numPr>
      </w:pPr>
      <w:r>
        <w:rPr>
          <w:szCs w:val="28"/>
        </w:rPr>
        <w:t xml:space="preserve">Besonders gut eignet sich der Screencast, wenn es darum geht, die Benutzung einer App aufzunehmen. Gerade mit Apps wie Geogebra kann man auf diese Weise komplexe Sachverhalte in einem Erklärvideo visualisieren. </w:t>
      </w:r>
    </w:p>
    <w:p w:rsidR="007717D0" w:rsidRDefault="007717D0" w:rsidP="007717D0">
      <w:pPr>
        <w:pStyle w:val="TiU-Aufzhlung"/>
        <w:numPr>
          <w:ilvl w:val="0"/>
          <w:numId w:val="0"/>
        </w:numPr>
      </w:pPr>
      <w:r>
        <w:rPr>
          <w:szCs w:val="28"/>
        </w:rPr>
        <w:t>Aber natürlich sind Screencasts nicht auf das Abfilmen spezieller Lern-Apps beschränkt.</w:t>
      </w:r>
    </w:p>
    <w:p w:rsidR="007717D0" w:rsidRDefault="007717D0" w:rsidP="007717D0">
      <w:pPr>
        <w:pStyle w:val="TiU-Aufzhlung"/>
        <w:numPr>
          <w:ilvl w:val="0"/>
          <w:numId w:val="0"/>
        </w:numPr>
      </w:pPr>
      <w:r>
        <w:rPr>
          <w:szCs w:val="28"/>
        </w:rPr>
        <w:t>Man kann beliebige Inhalte im Video abbilden, indem man eine multimediale Präsentation erstellt und diese – mit einem Audiokommentar versehen – aufnimmt. Diese Form des Screencasts wird auch Slidecast genannt</w:t>
      </w:r>
    </w:p>
    <w:p w:rsidR="007717D0" w:rsidRDefault="007717D0" w:rsidP="007717D0">
      <w:pPr>
        <w:pStyle w:val="TiU-Aufzhlung"/>
        <w:numPr>
          <w:ilvl w:val="0"/>
          <w:numId w:val="0"/>
        </w:numPr>
        <w:rPr>
          <w:szCs w:val="28"/>
        </w:rPr>
      </w:pPr>
      <w:r>
        <w:rPr>
          <w:szCs w:val="28"/>
        </w:rPr>
        <w:t xml:space="preserve">Als Präsentations-App dient dabei z.B. eine klassische Folienpräsentation, eine Notizen-App oder eine beliebige Whiteboard-App (wie S-Note, LectureNotes, Explain Everything…). Diese Programme stellen allesamt Möglichkeiten bereit, Texte, Grafiken, Zeichnungen, Bilder, manchmal auch Videos auf einer Fläche (Leinwand, Folie, Seite) anzuzeigen bzw. abzuspielen. </w:t>
      </w:r>
    </w:p>
    <w:p w:rsidR="000D7677" w:rsidRDefault="000D7677" w:rsidP="007717D0">
      <w:pPr>
        <w:pStyle w:val="TiU-Aufzhlung"/>
        <w:numPr>
          <w:ilvl w:val="0"/>
          <w:numId w:val="0"/>
        </w:numPr>
        <w:sectPr w:rsidR="000D7677" w:rsidSect="000D7677">
          <w:pgSz w:w="11906" w:h="16838"/>
          <w:pgMar w:top="1134" w:right="1134" w:bottom="1134" w:left="1134" w:header="709" w:footer="851" w:gutter="0"/>
          <w:cols w:space="720"/>
          <w:docGrid w:linePitch="360"/>
        </w:sectPr>
      </w:pPr>
    </w:p>
    <w:p w:rsidR="007717D0" w:rsidRDefault="007717D0" w:rsidP="007717D0">
      <w:pPr>
        <w:pStyle w:val="TiUberschrift2"/>
        <w:numPr>
          <w:ilvl w:val="1"/>
          <w:numId w:val="21"/>
        </w:numPr>
        <w:spacing w:before="240"/>
        <w:ind w:left="567" w:hanging="567"/>
      </w:pPr>
      <w:r>
        <w:lastRenderedPageBreak/>
        <w:t>Von der Lehrkraft</w:t>
      </w:r>
    </w:p>
    <w:p w:rsidR="007717D0" w:rsidRDefault="007717D0" w:rsidP="007717D0">
      <w:pPr>
        <w:rPr>
          <w:sz w:val="18"/>
          <w:szCs w:val="18"/>
          <w:lang w:eastAsia="en-US"/>
        </w:rPr>
      </w:pPr>
      <w:r>
        <w:drawing>
          <wp:inline distT="0" distB="0" distL="0" distR="0" wp14:anchorId="11E312C7" wp14:editId="4F542413">
            <wp:extent cx="1710690" cy="1710690"/>
            <wp:effectExtent l="0" t="0" r="0" b="0"/>
            <wp:docPr id="13" name="Bild 13">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10690" cy="1710690"/>
                    </a:xfrm>
                    <a:prstGeom prst="rect">
                      <a:avLst/>
                    </a:prstGeom>
                    <a:solidFill>
                      <a:srgbClr val="FFFFFF"/>
                    </a:solidFill>
                    <a:ln>
                      <a:noFill/>
                    </a:ln>
                  </pic:spPr>
                </pic:pic>
              </a:graphicData>
            </a:graphic>
          </wp:inline>
        </w:drawing>
      </w:r>
      <w:r>
        <w:rPr>
          <w:lang w:eastAsia="en-US"/>
        </w:rPr>
        <w:tab/>
      </w:r>
      <w:r>
        <w:drawing>
          <wp:inline distT="0" distB="0" distL="0" distR="0" wp14:anchorId="69F8C730" wp14:editId="07FE77EC">
            <wp:extent cx="3057525" cy="1710690"/>
            <wp:effectExtent l="0" t="0" r="0" b="0"/>
            <wp:docPr id="14" name="Bild 14">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57525" cy="1710690"/>
                    </a:xfrm>
                    <a:prstGeom prst="rect">
                      <a:avLst/>
                    </a:prstGeom>
                    <a:solidFill>
                      <a:srgbClr val="FFFFFF"/>
                    </a:solidFill>
                    <a:ln>
                      <a:noFill/>
                    </a:ln>
                  </pic:spPr>
                </pic:pic>
              </a:graphicData>
            </a:graphic>
          </wp:inline>
        </w:drawing>
      </w:r>
    </w:p>
    <w:p w:rsidR="007717D0" w:rsidRDefault="007717D0" w:rsidP="007717D0">
      <w:pPr>
        <w:pStyle w:val="TIUText"/>
        <w:rPr>
          <w:sz w:val="18"/>
          <w:szCs w:val="18"/>
          <w:lang w:eastAsia="en-US"/>
        </w:rPr>
      </w:pPr>
      <w:r>
        <w:rPr>
          <w:sz w:val="18"/>
          <w:szCs w:val="18"/>
          <w:lang w:eastAsia="en-US"/>
        </w:rPr>
        <w:t>Bildquelle: Bildzusammenstellung [</w:t>
      </w:r>
      <w:hyperlink r:id="rId72" w:history="1">
        <w:r>
          <w:rPr>
            <w:rStyle w:val="Hyperlink"/>
            <w:sz w:val="18"/>
            <w:szCs w:val="18"/>
            <w:lang w:eastAsia="en-US"/>
          </w:rPr>
          <w:t>CC0</w:t>
        </w:r>
      </w:hyperlink>
      <w:r>
        <w:rPr>
          <w:sz w:val="18"/>
          <w:szCs w:val="18"/>
          <w:lang w:eastAsia="en-US"/>
        </w:rPr>
        <w:t>] via pixabay [</w:t>
      </w:r>
      <w:hyperlink r:id="rId73" w:history="1">
        <w:r>
          <w:rPr>
            <w:rStyle w:val="Hyperlink"/>
            <w:sz w:val="18"/>
            <w:szCs w:val="18"/>
            <w:lang w:eastAsia="en-US"/>
          </w:rPr>
          <w:t>1</w:t>
        </w:r>
      </w:hyperlink>
      <w:r>
        <w:rPr>
          <w:sz w:val="18"/>
          <w:szCs w:val="18"/>
          <w:lang w:eastAsia="en-US"/>
        </w:rPr>
        <w:t>] [</w:t>
      </w:r>
      <w:hyperlink r:id="rId74" w:history="1">
        <w:r>
          <w:rPr>
            <w:rStyle w:val="Hyperlink"/>
            <w:sz w:val="18"/>
            <w:szCs w:val="18"/>
            <w:lang w:eastAsia="en-US"/>
          </w:rPr>
          <w:t>2</w:t>
        </w:r>
      </w:hyperlink>
      <w:r>
        <w:rPr>
          <w:sz w:val="18"/>
          <w:szCs w:val="18"/>
          <w:lang w:eastAsia="en-US"/>
        </w:rPr>
        <w:t>] und wikimedia commons [</w:t>
      </w:r>
      <w:hyperlink r:id="rId75" w:history="1">
        <w:r>
          <w:rPr>
            <w:rStyle w:val="Hyperlink"/>
            <w:sz w:val="18"/>
            <w:szCs w:val="18"/>
            <w:lang w:eastAsia="en-US"/>
          </w:rPr>
          <w:t>3</w:t>
        </w:r>
      </w:hyperlink>
      <w:r>
        <w:rPr>
          <w:sz w:val="18"/>
          <w:szCs w:val="18"/>
          <w:lang w:eastAsia="en-US"/>
        </w:rPr>
        <w:t>]</w:t>
      </w:r>
    </w:p>
    <w:p w:rsidR="007717D0" w:rsidRPr="008E2FBD" w:rsidRDefault="007717D0" w:rsidP="007717D0">
      <w:pPr>
        <w:pStyle w:val="TIUText"/>
        <w:rPr>
          <w:sz w:val="18"/>
          <w:szCs w:val="18"/>
          <w:lang w:eastAsia="en-US"/>
        </w:rPr>
      </w:pPr>
    </w:p>
    <w:tbl>
      <w:tblPr>
        <w:tblW w:w="0" w:type="auto"/>
        <w:tblLayout w:type="fixed"/>
        <w:tblLook w:val="0000" w:firstRow="0" w:lastRow="0" w:firstColumn="0" w:lastColumn="0" w:noHBand="0" w:noVBand="0"/>
      </w:tblPr>
      <w:tblGrid>
        <w:gridCol w:w="2943"/>
        <w:gridCol w:w="6835"/>
      </w:tblGrid>
      <w:tr w:rsidR="007717D0" w:rsidTr="006A1E59">
        <w:tc>
          <w:tcPr>
            <w:tcW w:w="2943" w:type="dxa"/>
            <w:shd w:val="clear" w:color="auto" w:fill="auto"/>
          </w:tcPr>
          <w:p w:rsidR="007717D0" w:rsidRDefault="007717D0" w:rsidP="006A1E59">
            <w:pPr>
              <w:pStyle w:val="TIUText"/>
            </w:pPr>
            <w:r>
              <w:rPr>
                <w:lang w:eastAsia="en-US"/>
              </w:rPr>
              <w:t>Videotitel</w:t>
            </w:r>
          </w:p>
        </w:tc>
        <w:tc>
          <w:tcPr>
            <w:tcW w:w="6835" w:type="dxa"/>
            <w:shd w:val="clear" w:color="auto" w:fill="auto"/>
          </w:tcPr>
          <w:p w:rsidR="007717D0" w:rsidRDefault="00026B77" w:rsidP="006A1E59">
            <w:pPr>
              <w:pStyle w:val="TIUText"/>
              <w:rPr>
                <w:lang w:eastAsia="en-US"/>
              </w:rPr>
            </w:pPr>
            <w:hyperlink r:id="rId76" w:history="1">
              <w:r w:rsidR="00092F47">
                <w:rPr>
                  <w:rStyle w:val="Hyperlink"/>
                  <w:lang w:eastAsia="en-US"/>
                </w:rPr>
                <w:t>Intervalle -</w:t>
              </w:r>
              <w:r w:rsidR="007717D0">
                <w:rPr>
                  <w:rStyle w:val="Hyperlink"/>
                  <w:lang w:eastAsia="en-US"/>
                </w:rPr>
                <w:t xml:space="preserve"> Wie kann man sie bestimmen</w:t>
              </w:r>
              <w:r w:rsidR="00092F47">
                <w:rPr>
                  <w:rStyle w:val="Hyperlink"/>
                  <w:lang w:eastAsia="en-US"/>
                </w:rPr>
                <w:t>?</w:t>
              </w:r>
              <w:r w:rsidR="007717D0">
                <w:rPr>
                  <w:rStyle w:val="Hyperlink"/>
                  <w:lang w:eastAsia="en-US"/>
                </w:rPr>
                <w:t xml:space="preserve"> (Harmonielehre #1)</w:t>
              </w:r>
            </w:hyperlink>
          </w:p>
        </w:tc>
      </w:tr>
      <w:tr w:rsidR="007717D0" w:rsidTr="006A1E59">
        <w:tc>
          <w:tcPr>
            <w:tcW w:w="2943" w:type="dxa"/>
            <w:shd w:val="clear" w:color="auto" w:fill="auto"/>
          </w:tcPr>
          <w:p w:rsidR="007717D0" w:rsidRDefault="007717D0" w:rsidP="006A1E59">
            <w:pPr>
              <w:pStyle w:val="TIUText"/>
            </w:pPr>
            <w:r>
              <w:rPr>
                <w:lang w:eastAsia="en-US"/>
              </w:rPr>
              <w:t>Fach, Klasse</w:t>
            </w:r>
          </w:p>
        </w:tc>
        <w:tc>
          <w:tcPr>
            <w:tcW w:w="6835" w:type="dxa"/>
            <w:shd w:val="clear" w:color="auto" w:fill="auto"/>
          </w:tcPr>
          <w:p w:rsidR="007717D0" w:rsidRDefault="007717D0" w:rsidP="006A1E59">
            <w:pPr>
              <w:pStyle w:val="TIUText"/>
            </w:pPr>
            <w:r>
              <w:rPr>
                <w:lang w:eastAsia="en-US"/>
              </w:rPr>
              <w:t>Musik, Sek 1</w:t>
            </w:r>
          </w:p>
        </w:tc>
      </w:tr>
      <w:tr w:rsidR="007717D0" w:rsidTr="006A1E59">
        <w:tc>
          <w:tcPr>
            <w:tcW w:w="2943" w:type="dxa"/>
            <w:shd w:val="clear" w:color="auto" w:fill="auto"/>
          </w:tcPr>
          <w:p w:rsidR="007717D0" w:rsidRDefault="007717D0" w:rsidP="006A1E59">
            <w:pPr>
              <w:pStyle w:val="TIUText"/>
            </w:pPr>
            <w:r>
              <w:rPr>
                <w:lang w:eastAsia="en-US"/>
              </w:rPr>
              <w:t>Unterrichtlicher Kontext</w:t>
            </w:r>
          </w:p>
        </w:tc>
        <w:tc>
          <w:tcPr>
            <w:tcW w:w="6835" w:type="dxa"/>
            <w:shd w:val="clear" w:color="auto" w:fill="auto"/>
          </w:tcPr>
          <w:p w:rsidR="007717D0" w:rsidRDefault="007717D0" w:rsidP="006A1E59">
            <w:pPr>
              <w:pStyle w:val="TIUText"/>
            </w:pPr>
            <w:r>
              <w:rPr>
                <w:lang w:eastAsia="en-US"/>
              </w:rPr>
              <w:t xml:space="preserve">Im </w:t>
            </w:r>
            <w:hyperlink r:id="rId77" w:anchor="anker3184823" w:history="1">
              <w:r>
                <w:rPr>
                  <w:rStyle w:val="Hyperlink"/>
                  <w:lang w:eastAsia="en-US"/>
                </w:rPr>
                <w:t xml:space="preserve">Bildungsstandard 3.1.2 (4) </w:t>
              </w:r>
            </w:hyperlink>
            <w:r>
              <w:rPr>
                <w:lang w:eastAsia="en-US"/>
              </w:rPr>
              <w:t>der Klassen 5/6 im Fach Musik gehört zum E-Niveau, dass Schüler*innen Tonintervalle am Notentext erkennen und benennen können. Im Video werden die zwei Phasen der Intervallbestimmung (Grobbestimmung und Feinbestimmung) detailliert dargestellt. Technisch liegt eine dezent animierte, klassische Folienpräsentation zu Grunde, die mit einem Audiokommentar versehen wurde (Slidecast)</w:t>
            </w:r>
            <w:r w:rsidR="00092F47">
              <w:rPr>
                <w:lang w:eastAsia="en-US"/>
              </w:rPr>
              <w:t>.</w:t>
            </w:r>
          </w:p>
        </w:tc>
      </w:tr>
      <w:tr w:rsidR="007717D0" w:rsidTr="006A1E59">
        <w:tc>
          <w:tcPr>
            <w:tcW w:w="2943" w:type="dxa"/>
            <w:shd w:val="clear" w:color="auto" w:fill="auto"/>
          </w:tcPr>
          <w:p w:rsidR="007717D0" w:rsidRDefault="007717D0" w:rsidP="006A1E59">
            <w:pPr>
              <w:pStyle w:val="TIUText"/>
            </w:pPr>
            <w:r>
              <w:rPr>
                <w:lang w:eastAsia="en-US"/>
              </w:rPr>
              <w:t>Benutzte Hard-/Software</w:t>
            </w:r>
          </w:p>
        </w:tc>
        <w:tc>
          <w:tcPr>
            <w:tcW w:w="6835" w:type="dxa"/>
            <w:shd w:val="clear" w:color="auto" w:fill="auto"/>
          </w:tcPr>
          <w:p w:rsidR="007717D0" w:rsidRDefault="007717D0" w:rsidP="006A1E59">
            <w:pPr>
              <w:pStyle w:val="TIUText"/>
            </w:pPr>
            <w:r>
              <w:t>Folienpräsentations-App /-Software, Screencast-App</w:t>
            </w:r>
          </w:p>
        </w:tc>
      </w:tr>
    </w:tbl>
    <w:p w:rsidR="007717D0" w:rsidRDefault="007717D0" w:rsidP="007717D0">
      <w:pPr>
        <w:rPr>
          <w:lang w:eastAsia="en-US"/>
        </w:rPr>
      </w:pPr>
    </w:p>
    <w:p w:rsidR="007717D0" w:rsidRDefault="007717D0" w:rsidP="007717D0">
      <w:pPr>
        <w:pStyle w:val="TiUberschrift2"/>
        <w:numPr>
          <w:ilvl w:val="1"/>
          <w:numId w:val="21"/>
        </w:numPr>
        <w:ind w:left="567" w:hanging="567"/>
      </w:pPr>
      <w:r>
        <w:t>Von Schüler*innen</w:t>
      </w:r>
    </w:p>
    <w:p w:rsidR="007717D0" w:rsidRDefault="007717D0" w:rsidP="007717D0">
      <w:pPr>
        <w:pStyle w:val="TIUText"/>
        <w:rPr>
          <w:sz w:val="18"/>
          <w:szCs w:val="18"/>
          <w:lang w:eastAsia="en-US"/>
        </w:rPr>
      </w:pPr>
      <w:r>
        <w:drawing>
          <wp:inline distT="0" distB="0" distL="0" distR="0" wp14:anchorId="484B5966" wp14:editId="0DB16E88">
            <wp:extent cx="1710690" cy="1710690"/>
            <wp:effectExtent l="0" t="0" r="0" b="0"/>
            <wp:docPr id="15" name="Bild 15">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10690" cy="1710690"/>
                    </a:xfrm>
                    <a:prstGeom prst="rect">
                      <a:avLst/>
                    </a:prstGeom>
                    <a:solidFill>
                      <a:srgbClr val="FFFFFF"/>
                    </a:solidFill>
                    <a:ln>
                      <a:noFill/>
                    </a:ln>
                  </pic:spPr>
                </pic:pic>
              </a:graphicData>
            </a:graphic>
          </wp:inline>
        </w:drawing>
      </w:r>
      <w:r>
        <w:rPr>
          <w:lang w:eastAsia="en-US"/>
        </w:rPr>
        <w:tab/>
      </w:r>
      <w:r>
        <w:drawing>
          <wp:inline distT="0" distB="0" distL="0" distR="0" wp14:anchorId="6AEA0E07" wp14:editId="30290C58">
            <wp:extent cx="1838325" cy="1710690"/>
            <wp:effectExtent l="0" t="0" r="0" b="0"/>
            <wp:docPr id="16" name="Bild 16">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79">
                      <a:extLst>
                        <a:ext uri="{28A0092B-C50C-407E-A947-70E740481C1C}">
                          <a14:useLocalDpi xmlns:a14="http://schemas.microsoft.com/office/drawing/2010/main" val="0"/>
                        </a:ext>
                      </a:extLst>
                    </a:blip>
                    <a:srcRect l="-11" t="-11" r="-11" b="-11"/>
                    <a:stretch>
                      <a:fillRect/>
                    </a:stretch>
                  </pic:blipFill>
                  <pic:spPr bwMode="auto">
                    <a:xfrm>
                      <a:off x="0" y="0"/>
                      <a:ext cx="1838325" cy="1710690"/>
                    </a:xfrm>
                    <a:prstGeom prst="rect">
                      <a:avLst/>
                    </a:prstGeom>
                    <a:solidFill>
                      <a:srgbClr val="FFFFFF"/>
                    </a:solidFill>
                    <a:ln>
                      <a:noFill/>
                    </a:ln>
                  </pic:spPr>
                </pic:pic>
              </a:graphicData>
            </a:graphic>
          </wp:inline>
        </w:drawing>
      </w:r>
    </w:p>
    <w:p w:rsidR="007717D0" w:rsidRDefault="007717D0" w:rsidP="007717D0">
      <w:pPr>
        <w:pStyle w:val="TIUText"/>
      </w:pPr>
      <w:r>
        <w:rPr>
          <w:sz w:val="18"/>
          <w:szCs w:val="18"/>
          <w:lang w:eastAsia="en-US"/>
        </w:rPr>
        <w:t>Bildquelle: Screenshot aus „</w:t>
      </w:r>
      <w:hyperlink r:id="rId80" w:history="1">
        <w:r>
          <w:rPr>
            <w:rStyle w:val="Hyperlink"/>
            <w:sz w:val="18"/>
            <w:szCs w:val="18"/>
            <w:lang w:eastAsia="en-US"/>
          </w:rPr>
          <w:t>GeoGebra</w:t>
        </w:r>
      </w:hyperlink>
      <w:r w:rsidR="003A43C7">
        <w:rPr>
          <w:sz w:val="18"/>
          <w:szCs w:val="18"/>
          <w:lang w:eastAsia="en-US"/>
        </w:rPr>
        <w:t>“ von PG „</w:t>
      </w:r>
      <w:r>
        <w:rPr>
          <w:sz w:val="18"/>
          <w:szCs w:val="18"/>
          <w:lang w:eastAsia="en-US"/>
        </w:rPr>
        <w:t>Individuelles und kooperati</w:t>
      </w:r>
      <w:r w:rsidR="003A43C7">
        <w:rPr>
          <w:sz w:val="18"/>
          <w:szCs w:val="18"/>
          <w:lang w:eastAsia="en-US"/>
        </w:rPr>
        <w:t>ves Lernen mit digitalen Medien“</w:t>
      </w:r>
      <w:r>
        <w:rPr>
          <w:sz w:val="18"/>
          <w:szCs w:val="18"/>
          <w:lang w:eastAsia="en-US"/>
        </w:rPr>
        <w:t xml:space="preserve"> auf lehrerfortbildung-bw.de</w:t>
      </w:r>
    </w:p>
    <w:p w:rsidR="007717D0" w:rsidRPr="008E2FBD" w:rsidRDefault="007717D0" w:rsidP="007717D0">
      <w:pPr>
        <w:pStyle w:val="TIUText"/>
        <w:rPr>
          <w:sz w:val="18"/>
          <w:szCs w:val="18"/>
          <w:lang w:eastAsia="en-US"/>
        </w:rPr>
      </w:pPr>
    </w:p>
    <w:tbl>
      <w:tblPr>
        <w:tblW w:w="0" w:type="auto"/>
        <w:tblLayout w:type="fixed"/>
        <w:tblLook w:val="0000" w:firstRow="0" w:lastRow="0" w:firstColumn="0" w:lastColumn="0" w:noHBand="0" w:noVBand="0"/>
      </w:tblPr>
      <w:tblGrid>
        <w:gridCol w:w="2943"/>
        <w:gridCol w:w="6835"/>
      </w:tblGrid>
      <w:tr w:rsidR="007717D0" w:rsidTr="006A1E59">
        <w:tc>
          <w:tcPr>
            <w:tcW w:w="2943" w:type="dxa"/>
            <w:shd w:val="clear" w:color="auto" w:fill="auto"/>
          </w:tcPr>
          <w:p w:rsidR="007717D0" w:rsidRDefault="007717D0" w:rsidP="006A1E59">
            <w:pPr>
              <w:pStyle w:val="TIUText"/>
            </w:pPr>
            <w:r>
              <w:rPr>
                <w:lang w:eastAsia="en-US"/>
              </w:rPr>
              <w:t>Videotitel</w:t>
            </w:r>
          </w:p>
        </w:tc>
        <w:tc>
          <w:tcPr>
            <w:tcW w:w="6835" w:type="dxa"/>
            <w:shd w:val="clear" w:color="auto" w:fill="auto"/>
          </w:tcPr>
          <w:p w:rsidR="007717D0" w:rsidRDefault="00026B77" w:rsidP="006A1E59">
            <w:pPr>
              <w:pStyle w:val="TIUText"/>
              <w:rPr>
                <w:lang w:eastAsia="en-US"/>
              </w:rPr>
            </w:pPr>
            <w:hyperlink r:id="rId81" w:history="1">
              <w:r w:rsidR="007717D0">
                <w:rPr>
                  <w:rStyle w:val="Hyperlink"/>
                  <w:lang w:eastAsia="en-US"/>
                </w:rPr>
                <w:t>GeoGebra</w:t>
              </w:r>
            </w:hyperlink>
          </w:p>
        </w:tc>
      </w:tr>
      <w:tr w:rsidR="007717D0" w:rsidTr="006A1E59">
        <w:tc>
          <w:tcPr>
            <w:tcW w:w="2943" w:type="dxa"/>
            <w:shd w:val="clear" w:color="auto" w:fill="auto"/>
          </w:tcPr>
          <w:p w:rsidR="007717D0" w:rsidRDefault="007717D0" w:rsidP="006A1E59">
            <w:pPr>
              <w:pStyle w:val="TIUText"/>
            </w:pPr>
            <w:r>
              <w:rPr>
                <w:lang w:eastAsia="en-US"/>
              </w:rPr>
              <w:t>Fach, Klasse</w:t>
            </w:r>
          </w:p>
        </w:tc>
        <w:tc>
          <w:tcPr>
            <w:tcW w:w="6835" w:type="dxa"/>
            <w:shd w:val="clear" w:color="auto" w:fill="auto"/>
          </w:tcPr>
          <w:p w:rsidR="007717D0" w:rsidRDefault="007717D0" w:rsidP="006A1E59">
            <w:pPr>
              <w:pStyle w:val="TIUText"/>
            </w:pPr>
            <w:r>
              <w:rPr>
                <w:lang w:eastAsia="en-US"/>
              </w:rPr>
              <w:t>Mathematik, Klasse 9,10</w:t>
            </w:r>
          </w:p>
        </w:tc>
      </w:tr>
      <w:tr w:rsidR="007717D0" w:rsidTr="006A1E59">
        <w:tc>
          <w:tcPr>
            <w:tcW w:w="2943" w:type="dxa"/>
            <w:shd w:val="clear" w:color="auto" w:fill="auto"/>
          </w:tcPr>
          <w:p w:rsidR="007717D0" w:rsidRDefault="007717D0" w:rsidP="006A1E59">
            <w:pPr>
              <w:pStyle w:val="TIUText"/>
            </w:pPr>
            <w:r>
              <w:rPr>
                <w:lang w:eastAsia="en-US"/>
              </w:rPr>
              <w:t>Unterrichtlicher Kontext</w:t>
            </w:r>
          </w:p>
        </w:tc>
        <w:tc>
          <w:tcPr>
            <w:tcW w:w="6835" w:type="dxa"/>
            <w:shd w:val="clear" w:color="auto" w:fill="auto"/>
          </w:tcPr>
          <w:p w:rsidR="007717D0" w:rsidRDefault="007717D0" w:rsidP="006A1E59">
            <w:pPr>
              <w:pStyle w:val="TIUText"/>
              <w:rPr>
                <w:lang w:eastAsia="en-US"/>
              </w:rPr>
            </w:pPr>
            <w:r>
              <w:t xml:space="preserve">Schülerinnen und Schüler lernen die Auswirkungen von Parametern auf Funktionsterme kennen und dokumentieren ihre Erkenntnisse in einem Erklärvideo. Dieses Unterrichtszenario stammt aus der Fortbildungsreihe: </w:t>
            </w:r>
            <w:hyperlink r:id="rId82" w:history="1">
              <w:r>
                <w:rPr>
                  <w:rStyle w:val="Hyperlink"/>
                </w:rPr>
                <w:t>Individuelles und kooperatives Lernen mit digitalen Medien</w:t>
              </w:r>
            </w:hyperlink>
            <w:r w:rsidR="003A43C7">
              <w:rPr>
                <w:rStyle w:val="Hyperlink"/>
              </w:rPr>
              <w:t>.</w:t>
            </w:r>
          </w:p>
        </w:tc>
      </w:tr>
      <w:tr w:rsidR="007717D0" w:rsidTr="006A1E59">
        <w:tc>
          <w:tcPr>
            <w:tcW w:w="2943" w:type="dxa"/>
            <w:shd w:val="clear" w:color="auto" w:fill="auto"/>
          </w:tcPr>
          <w:p w:rsidR="007717D0" w:rsidRDefault="007717D0" w:rsidP="006A1E59">
            <w:pPr>
              <w:pStyle w:val="TIUText"/>
            </w:pPr>
            <w:r>
              <w:rPr>
                <w:lang w:eastAsia="en-US"/>
              </w:rPr>
              <w:t>Benutzte Hard-/Software</w:t>
            </w:r>
          </w:p>
        </w:tc>
        <w:tc>
          <w:tcPr>
            <w:tcW w:w="6835" w:type="dxa"/>
            <w:shd w:val="clear" w:color="auto" w:fill="auto"/>
          </w:tcPr>
          <w:p w:rsidR="007717D0" w:rsidRDefault="007717D0" w:rsidP="006A1E59">
            <w:pPr>
              <w:pStyle w:val="TIUText"/>
            </w:pPr>
            <w:r>
              <w:t>Geogebra, Screencast-App</w:t>
            </w:r>
          </w:p>
        </w:tc>
      </w:tr>
    </w:tbl>
    <w:p w:rsidR="007717D0" w:rsidRDefault="007717D0" w:rsidP="007717D0">
      <w:pPr>
        <w:pStyle w:val="TIUText"/>
        <w:rPr>
          <w:szCs w:val="28"/>
        </w:rPr>
      </w:pPr>
    </w:p>
    <w:p w:rsidR="000D7677" w:rsidRDefault="000D7677" w:rsidP="000D7677">
      <w:pPr>
        <w:pStyle w:val="TIUTitelleiste"/>
        <w:pageBreakBefore/>
        <w:spacing w:before="160"/>
        <w:sectPr w:rsidR="000D7677" w:rsidSect="000D7677">
          <w:pgSz w:w="11906" w:h="16838"/>
          <w:pgMar w:top="1134" w:right="1134" w:bottom="1134" w:left="1134" w:header="709" w:footer="851" w:gutter="0"/>
          <w:cols w:space="720"/>
          <w:docGrid w:linePitch="360"/>
        </w:sectPr>
      </w:pPr>
    </w:p>
    <w:p w:rsidR="007717D0" w:rsidRDefault="007717D0" w:rsidP="000D7677">
      <w:pPr>
        <w:pStyle w:val="TIUTitelleiste"/>
        <w:pageBreakBefore/>
        <w:spacing w:before="160"/>
      </w:pPr>
      <w:r>
        <w:lastRenderedPageBreak/>
        <w:t xml:space="preserve">Station 6 - Arbeitsauftrag </w:t>
      </w:r>
    </w:p>
    <w:p w:rsidR="007717D0" w:rsidRDefault="007717D0" w:rsidP="007717D0">
      <w:pPr>
        <w:pStyle w:val="TiUStationsname"/>
      </w:pPr>
      <w:r>
        <w:t>Wissen erwerben oder anwenden durch Erklärvideos</w:t>
      </w:r>
    </w:p>
    <w:p w:rsidR="00C84E95" w:rsidRDefault="00C84E95" w:rsidP="00C84E95">
      <w:pPr>
        <w:pStyle w:val="TiU-berschrift"/>
      </w:pPr>
      <w:r>
        <w:rPr>
          <w:szCs w:val="28"/>
        </w:rPr>
        <w:t xml:space="preserve">Aufgabe: </w:t>
      </w:r>
      <w:r>
        <w:rPr>
          <w:szCs w:val="28"/>
        </w:rPr>
        <w:t>Arten von Erklärvideos</w:t>
      </w:r>
    </w:p>
    <w:p w:rsidR="00C84E95" w:rsidRDefault="00C84E95" w:rsidP="00C84E95">
      <w:pPr>
        <w:pStyle w:val="TIUText"/>
        <w:rPr>
          <w:szCs w:val="28"/>
        </w:rPr>
      </w:pPr>
      <w:r>
        <w:rPr>
          <w:szCs w:val="28"/>
        </w:rPr>
        <w:t xml:space="preserve">Verschaffen Sie sich einen Überblick über gebräuchliche Formen von Erklärvideos, indem Sie in die </w:t>
      </w:r>
      <w:hyperlink w:anchor="TabelleUebersicht" w:history="1">
        <w:r w:rsidRPr="00C84E95">
          <w:rPr>
            <w:rStyle w:val="Hyperlink"/>
            <w:szCs w:val="28"/>
          </w:rPr>
          <w:t>verlinkten Beispielvideos</w:t>
        </w:r>
      </w:hyperlink>
      <w:r>
        <w:rPr>
          <w:szCs w:val="28"/>
        </w:rPr>
        <w:t xml:space="preserve"> hineinschauen. </w:t>
      </w:r>
    </w:p>
    <w:p w:rsidR="00C84E95" w:rsidRDefault="00C84E95" w:rsidP="00C84E95">
      <w:pPr>
        <w:pStyle w:val="TIUText"/>
        <w:rPr>
          <w:szCs w:val="28"/>
        </w:rPr>
      </w:pPr>
    </w:p>
    <w:p w:rsidR="00C84E95" w:rsidRDefault="00C84E95" w:rsidP="00C84E95">
      <w:pPr>
        <w:pStyle w:val="TIUText"/>
        <w:rPr>
          <w:szCs w:val="28"/>
        </w:rPr>
      </w:pPr>
      <w:r>
        <w:rPr>
          <w:szCs w:val="28"/>
        </w:rPr>
        <w:t xml:space="preserve">Lesen Sie in den zugehörigen </w:t>
      </w:r>
      <w:bookmarkStart w:id="3" w:name="_GoBack"/>
      <w:r>
        <w:rPr>
          <w:szCs w:val="28"/>
        </w:rPr>
        <w:t>Steckbriefen</w:t>
      </w:r>
      <w:bookmarkEnd w:id="3"/>
      <w:r>
        <w:rPr>
          <w:szCs w:val="28"/>
        </w:rPr>
        <w:t xml:space="preserve"> nach, wie das jeweilige Video im Unterricht verwendet werden könnte. </w:t>
      </w:r>
    </w:p>
    <w:p w:rsidR="00C84E95" w:rsidRDefault="00C84E95" w:rsidP="00C84E95">
      <w:pPr>
        <w:pStyle w:val="TIUText"/>
        <w:rPr>
          <w:szCs w:val="28"/>
        </w:rPr>
      </w:pPr>
    </w:p>
    <w:p w:rsidR="007717D0" w:rsidRDefault="003A43C7" w:rsidP="007717D0">
      <w:pPr>
        <w:pStyle w:val="TiU-berschrift"/>
      </w:pPr>
      <w:r>
        <w:rPr>
          <w:szCs w:val="28"/>
        </w:rPr>
        <w:t>Aufgabe: Erklärvideo zu</w:t>
      </w:r>
      <w:r w:rsidR="007717D0">
        <w:rPr>
          <w:szCs w:val="28"/>
        </w:rPr>
        <w:t xml:space="preserve"> einem Vorgang</w:t>
      </w:r>
    </w:p>
    <w:p w:rsidR="007717D0" w:rsidRDefault="007717D0" w:rsidP="007717D0">
      <w:pPr>
        <w:pStyle w:val="TIUText"/>
      </w:pPr>
      <w:r>
        <w:rPr>
          <w:szCs w:val="28"/>
        </w:rPr>
        <w:t>Drehen Sie ein kurzes Erklärvideo zu einem der folgenden Vorgänge</w:t>
      </w:r>
    </w:p>
    <w:p w:rsidR="007717D0" w:rsidRDefault="007717D0" w:rsidP="007717D0">
      <w:pPr>
        <w:pStyle w:val="TIUText"/>
        <w:rPr>
          <w:szCs w:val="28"/>
        </w:rPr>
      </w:pPr>
    </w:p>
    <w:p w:rsidR="007717D0" w:rsidRDefault="007717D0" w:rsidP="000D7677">
      <w:pPr>
        <w:pStyle w:val="TiU-Aufzhlung"/>
      </w:pPr>
      <w:r>
        <w:t>Herstellen der stabilen Seitenlage</w:t>
      </w:r>
    </w:p>
    <w:p w:rsidR="007717D0" w:rsidRDefault="007717D0" w:rsidP="000D7677">
      <w:pPr>
        <w:pStyle w:val="TiU-Aufzhlung"/>
      </w:pPr>
      <w:r>
        <w:t>Legen eines Seemannsknotens</w:t>
      </w:r>
    </w:p>
    <w:p w:rsidR="007717D0" w:rsidRDefault="007717D0" w:rsidP="000D7677">
      <w:pPr>
        <w:pStyle w:val="TiU-Aufzhlung"/>
      </w:pPr>
      <w:r>
        <w:t>Binden eines Krawattenknoten</w:t>
      </w:r>
    </w:p>
    <w:p w:rsidR="007717D0" w:rsidRDefault="007717D0" w:rsidP="000D7677">
      <w:pPr>
        <w:pStyle w:val="TiU-Aufzhlung"/>
      </w:pPr>
      <w:r>
        <w:t>Durchführung eines Zaubertricks oder Seiltricks</w:t>
      </w:r>
    </w:p>
    <w:p w:rsidR="007717D0" w:rsidRDefault="007717D0" w:rsidP="000D7677">
      <w:pPr>
        <w:pStyle w:val="TiU-Aufzhlung"/>
      </w:pPr>
      <w:r>
        <w:t>Modellieren einer Luftballon-Figur</w:t>
      </w:r>
    </w:p>
    <w:p w:rsidR="007717D0" w:rsidRDefault="007717D0" w:rsidP="007717D0">
      <w:pPr>
        <w:pStyle w:val="TIUText"/>
        <w:rPr>
          <w:szCs w:val="28"/>
        </w:rPr>
      </w:pPr>
    </w:p>
    <w:p w:rsidR="007717D0" w:rsidRDefault="007717D0" w:rsidP="000D7677">
      <w:pPr>
        <w:pStyle w:val="TIUText"/>
        <w:spacing w:after="240"/>
      </w:pPr>
      <w:r>
        <w:rPr>
          <w:szCs w:val="28"/>
        </w:rPr>
        <w:t>Arbeitsschritte:</w:t>
      </w:r>
    </w:p>
    <w:p w:rsidR="007717D0" w:rsidRDefault="007717D0" w:rsidP="007717D0">
      <w:pPr>
        <w:pStyle w:val="TIUText"/>
        <w:numPr>
          <w:ilvl w:val="0"/>
          <w:numId w:val="22"/>
        </w:numPr>
        <w:suppressAutoHyphens/>
        <w:spacing w:line="252" w:lineRule="auto"/>
      </w:pPr>
      <w:r>
        <w:rPr>
          <w:szCs w:val="28"/>
        </w:rPr>
        <w:t>Informieren Sie sich im Internet, wie der Vorgang durchzuführen ist und bereiten Sie ggf. nötige Materialien vor (Bilder, Gegenstände…)</w:t>
      </w:r>
    </w:p>
    <w:p w:rsidR="007717D0" w:rsidRDefault="007717D0" w:rsidP="007717D0">
      <w:pPr>
        <w:pStyle w:val="TIUText"/>
        <w:numPr>
          <w:ilvl w:val="0"/>
          <w:numId w:val="22"/>
        </w:numPr>
        <w:suppressAutoHyphens/>
        <w:spacing w:line="252" w:lineRule="auto"/>
      </w:pPr>
      <w:r>
        <w:rPr>
          <w:szCs w:val="28"/>
        </w:rPr>
        <w:t>Entscheiden Sie sich für einen Video-Typus (Realvideo, Screencast, Common-Craft-Video, Scribble-Video)</w:t>
      </w:r>
      <w:r w:rsidR="003A43C7">
        <w:rPr>
          <w:szCs w:val="28"/>
        </w:rPr>
        <w:t>.</w:t>
      </w:r>
    </w:p>
    <w:p w:rsidR="007717D0" w:rsidRDefault="007717D0" w:rsidP="007717D0">
      <w:pPr>
        <w:pStyle w:val="TIUText"/>
        <w:numPr>
          <w:ilvl w:val="0"/>
          <w:numId w:val="22"/>
        </w:numPr>
        <w:suppressAutoHyphens/>
        <w:spacing w:line="252" w:lineRule="auto"/>
      </w:pPr>
      <w:r>
        <w:rPr>
          <w:szCs w:val="28"/>
        </w:rPr>
        <w:t>Drehen Sie das Erklärvideo</w:t>
      </w:r>
      <w:r w:rsidR="003A43C7">
        <w:rPr>
          <w:szCs w:val="28"/>
        </w:rPr>
        <w:t>.</w:t>
      </w:r>
    </w:p>
    <w:p w:rsidR="00EA3F4D" w:rsidRPr="009B2482" w:rsidRDefault="00EA3F4D" w:rsidP="000D7677"/>
    <w:sectPr w:rsidR="00EA3F4D" w:rsidRPr="009B2482" w:rsidSect="000D7677">
      <w:type w:val="continuous"/>
      <w:pgSz w:w="11906" w:h="16838"/>
      <w:pgMar w:top="1134" w:right="1134" w:bottom="1134" w:left="1134" w:header="709"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B77" w:rsidRDefault="00026B77">
      <w:r>
        <w:separator/>
      </w:r>
    </w:p>
  </w:endnote>
  <w:endnote w:type="continuationSeparator" w:id="0">
    <w:p w:rsidR="00026B77" w:rsidRDefault="0002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Liberation Mono">
    <w:altName w:val="Courier New"/>
    <w:panose1 w:val="02070409020205020404"/>
    <w:charset w:val="00"/>
    <w:family w:val="modern"/>
    <w:pitch w:val="fixed"/>
    <w:sig w:usb0="E0000AFF" w:usb1="400078FF" w:usb2="0000000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0C4" w:rsidRDefault="00026B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2D" w:rsidRPr="00DE33DB" w:rsidRDefault="00026B77">
    <w:pPr>
      <w:pStyle w:val="Fuzeile"/>
      <w:pageBreakBefore/>
      <w:widowControl w:val="0"/>
      <w:tabs>
        <w:tab w:val="center" w:pos="4395"/>
        <w:tab w:val="right" w:pos="9638"/>
      </w:tabs>
      <w:rPr>
        <w:rFonts w:cs="Calibri"/>
      </w:rPr>
    </w:pPr>
    <w:r>
      <w:pict w14:anchorId="34A4D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412.9pt;margin-top:-5.1pt;width:69pt;height:28.15pt;z-index:251660288;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imagedata r:id="rId1" o:title="" croptop="-345f" cropbottom="-345f" cropleft="-142f" cropright="-142f"/>
          <o:lock v:ext="edit" cropping="t" verticies="t"/>
          <w10:wrap type="square"/>
        </v:shape>
      </w:pict>
    </w:r>
    <w:r w:rsidR="002D7602">
      <w:rPr>
        <w:rFonts w:cs="Arial"/>
        <w:color w:val="000000"/>
        <w:sz w:val="24"/>
      </w:rPr>
      <w:t>Station 6</w:t>
    </w:r>
    <w:r w:rsidR="002D7602">
      <w:rPr>
        <w:rFonts w:ascii="Arial" w:hAnsi="Arial" w:cs="Arial"/>
        <w:caps/>
        <w:color w:val="000000"/>
        <w:sz w:val="24"/>
      </w:rPr>
      <w:tab/>
    </w:r>
    <w:r w:rsidR="002D7602" w:rsidRPr="00DE33DB">
      <w:rPr>
        <w:rFonts w:cs="Calibri"/>
        <w:caps/>
        <w:color w:val="000000"/>
        <w:sz w:val="24"/>
      </w:rPr>
      <w:t xml:space="preserve">Seite </w:t>
    </w:r>
    <w:r w:rsidR="002D7602" w:rsidRPr="00DE33DB">
      <w:rPr>
        <w:rFonts w:cs="Calibri"/>
        <w:b/>
        <w:bCs/>
        <w:caps/>
        <w:color w:val="000000"/>
        <w:sz w:val="24"/>
      </w:rPr>
      <w:fldChar w:fldCharType="begin"/>
    </w:r>
    <w:r w:rsidR="002D7602" w:rsidRPr="00DE33DB">
      <w:rPr>
        <w:rFonts w:cs="Calibri"/>
        <w:b/>
        <w:bCs/>
        <w:caps/>
        <w:color w:val="000000"/>
        <w:sz w:val="24"/>
      </w:rPr>
      <w:instrText xml:space="preserve"> PAGE \* ARABIC </w:instrText>
    </w:r>
    <w:r w:rsidR="002D7602" w:rsidRPr="00DE33DB">
      <w:rPr>
        <w:rFonts w:cs="Calibri"/>
        <w:b/>
        <w:bCs/>
        <w:caps/>
        <w:color w:val="000000"/>
        <w:sz w:val="24"/>
      </w:rPr>
      <w:fldChar w:fldCharType="separate"/>
    </w:r>
    <w:r w:rsidR="00C84E95">
      <w:rPr>
        <w:rFonts w:cs="Calibri"/>
        <w:b/>
        <w:bCs/>
        <w:caps/>
        <w:color w:val="000000"/>
        <w:sz w:val="24"/>
      </w:rPr>
      <w:t>10</w:t>
    </w:r>
    <w:r w:rsidR="002D7602" w:rsidRPr="00DE33DB">
      <w:rPr>
        <w:rFonts w:cs="Calibri"/>
        <w:b/>
        <w:bCs/>
        <w:caps/>
        <w:color w:val="000000"/>
        <w:sz w:val="24"/>
      </w:rPr>
      <w:fldChar w:fldCharType="end"/>
    </w:r>
    <w:r w:rsidR="002D7602" w:rsidRPr="00DE33DB">
      <w:rPr>
        <w:rFonts w:cs="Calibri"/>
        <w:caps/>
        <w:color w:val="000000"/>
        <w:sz w:val="24"/>
      </w:rPr>
      <w:t xml:space="preserve"> von </w:t>
    </w:r>
    <w:r w:rsidR="0098062D">
      <w:rPr>
        <w:rFonts w:cs="Calibri"/>
        <w:b/>
        <w:bCs/>
        <w:caps/>
        <w:color w:val="000000"/>
        <w:sz w:val="24"/>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0C4" w:rsidRDefault="00026B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B77" w:rsidRDefault="00026B77">
      <w:r>
        <w:separator/>
      </w:r>
    </w:p>
  </w:footnote>
  <w:footnote w:type="continuationSeparator" w:id="0">
    <w:p w:rsidR="00026B77" w:rsidRDefault="00026B77">
      <w:r>
        <w:continuationSeparator/>
      </w:r>
    </w:p>
  </w:footnote>
  <w:footnote w:id="1">
    <w:p w:rsidR="006C6D83" w:rsidRDefault="006C6D83" w:rsidP="006C6D83">
      <w:pPr>
        <w:pStyle w:val="Funotentext"/>
      </w:pPr>
      <w:r>
        <w:rPr>
          <w:rStyle w:val="Funotenzeichen"/>
        </w:rPr>
        <w:footnoteRef/>
      </w:r>
      <w:r>
        <w:t xml:space="preserve"> In der Besprechung des Arbeitsauftrags sollte der fachlich inkorrekte Titel des Videos thematisiert werden. Nach den Arbeitsaufträgen 3 und 4 sollte erkannt sein, dass ein Spiegel weder horizontal noch vertikal spiegelt, sondern nur vorne und hinten vertauscht.</w:t>
      </w:r>
    </w:p>
  </w:footnote>
  <w:footnote w:id="2">
    <w:p w:rsidR="00DC576D" w:rsidRDefault="00DC576D" w:rsidP="00DC576D">
      <w:pPr>
        <w:pStyle w:val="Funotentext"/>
      </w:pPr>
      <w:r>
        <w:rPr>
          <w:rStyle w:val="Funotenzeichen"/>
        </w:rPr>
        <w:footnoteRef/>
      </w:r>
      <w:r>
        <w:t xml:space="preserve"> Im Internet finden sich viele gute Vorlagen: z.B. </w:t>
      </w:r>
      <w:hyperlink r:id="rId1">
        <w:r>
          <w:rPr>
            <w:rStyle w:val="Internetverknpfung"/>
          </w:rPr>
          <w:t>Ideensammlung</w:t>
        </w:r>
      </w:hyperlink>
      <w:r>
        <w:t xml:space="preserve"> , </w:t>
      </w:r>
      <w:hyperlink r:id="rId2">
        <w:r>
          <w:rPr>
            <w:rStyle w:val="Internetverknpfung"/>
          </w:rPr>
          <w:t>Storyboard</w:t>
        </w:r>
      </w:hyperlink>
      <w:r>
        <w:t xml:space="preserve"> (vgl.</w:t>
      </w:r>
      <w:r w:rsidR="00A35E4C">
        <w:t xml:space="preserve"> </w:t>
      </w:r>
      <w:r>
        <w:t xml:space="preserve">Fortbildung </w:t>
      </w:r>
      <w:hyperlink r:id="rId3" w:history="1">
        <w:r w:rsidRPr="00DC576D">
          <w:rPr>
            <w:rStyle w:val="Hyperlink"/>
          </w:rPr>
          <w:t>Videos im Unterricht</w:t>
        </w:r>
      </w:hyperlink>
      <w:r>
        <w:t>)</w:t>
      </w:r>
    </w:p>
  </w:footnote>
  <w:footnote w:id="3">
    <w:p w:rsidR="007717D0" w:rsidRDefault="007717D0" w:rsidP="007717D0">
      <w:pPr>
        <w:pStyle w:val="Funotentext"/>
      </w:pPr>
      <w:r>
        <w:rPr>
          <w:rStyle w:val="Funotenzeichen3"/>
          <w:rFonts w:ascii="Arial" w:hAnsi="Arial"/>
        </w:rPr>
        <w:footnoteRef/>
      </w:r>
      <w:r w:rsidR="00092F47">
        <w:t xml:space="preserve">Aufgrund </w:t>
      </w:r>
      <w:proofErr w:type="gramStart"/>
      <w:r w:rsidR="00092F47">
        <w:t>der</w:t>
      </w:r>
      <w:proofErr w:type="gramEnd"/>
      <w:r w:rsidR="00092F47">
        <w:t xml:space="preserve"> höheren (Zeit-)</w:t>
      </w:r>
      <w:r>
        <w:t xml:space="preserve">Aufwands </w:t>
      </w:r>
      <w:r w:rsidR="004A4A53">
        <w:t xml:space="preserve">bei der Produktion </w:t>
      </w:r>
      <w:r>
        <w:t>werden z.B. Stop-Motion-Videos in dieser Lernstation nicht berücksichtigt</w:t>
      </w:r>
      <w:r w:rsidR="004A4A53">
        <w:t xml:space="preserve">. </w:t>
      </w:r>
      <w:r>
        <w:t>Weitere Informationen zu Stop-Motion</w:t>
      </w:r>
      <w:r w:rsidR="004A4A53">
        <w:t>-Filmen</w:t>
      </w:r>
      <w:r>
        <w:t xml:space="preserve"> finden Sie im Bereich </w:t>
      </w:r>
      <w:hyperlink r:id="rId4" w:history="1">
        <w:r>
          <w:rPr>
            <w:rStyle w:val="Hyperlink"/>
          </w:rPr>
          <w:t>Individuelles und kooperatives Lernen mit digitalen Medien</w:t>
        </w:r>
      </w:hyperlink>
      <w:r w:rsidR="00092F47">
        <w:rPr>
          <w:rStyle w:val="Hyperlink"/>
        </w:rPr>
        <w:t>.</w:t>
      </w:r>
    </w:p>
  </w:footnote>
  <w:footnote w:id="4">
    <w:p w:rsidR="00766BA9" w:rsidRDefault="00766BA9" w:rsidP="00766BA9">
      <w:pPr>
        <w:pStyle w:val="Funotentext"/>
        <w:spacing w:after="0"/>
      </w:pPr>
      <w:r>
        <w:rPr>
          <w:rStyle w:val="Funotenzeichen3"/>
          <w:rFonts w:ascii="Arial" w:hAnsi="Arial"/>
        </w:rPr>
        <w:footnoteRef/>
      </w:r>
      <w:r>
        <w:t xml:space="preserve"> Vergleiche die Videos aus dem NwT-Unterricht die </w:t>
      </w:r>
      <w:hyperlink r:id="rId5" w:history="1">
        <w:r>
          <w:rPr>
            <w:rStyle w:val="Hyperlink"/>
          </w:rPr>
          <w:t>hier</w:t>
        </w:r>
      </w:hyperlink>
      <w:r>
        <w:t xml:space="preserve"> vorgestellt werden.</w:t>
      </w:r>
    </w:p>
  </w:footnote>
  <w:footnote w:id="5">
    <w:p w:rsidR="00766BA9" w:rsidRDefault="00766BA9" w:rsidP="00766BA9">
      <w:pPr>
        <w:pStyle w:val="Funotentext"/>
      </w:pPr>
      <w:r>
        <w:rPr>
          <w:rStyle w:val="Funotenzeichen3"/>
          <w:rFonts w:ascii="Arial" w:hAnsi="Arial"/>
        </w:rPr>
        <w:footnoteRef/>
      </w:r>
      <w:r>
        <w:t xml:space="preserve"> In den App-Stores lassen sich diverse Apps finden, die auch lange Texte vorlesen können.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0C4" w:rsidRDefault="00026B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0C4" w:rsidRDefault="007208DD">
    <w:pPr>
      <w:pStyle w:val="Kopfzeile"/>
      <w:pBdr>
        <w:top w:val="none" w:sz="0" w:space="0" w:color="000000"/>
        <w:left w:val="none" w:sz="0" w:space="0" w:color="000000"/>
        <w:bottom w:val="single" w:sz="4" w:space="1" w:color="000000"/>
        <w:right w:val="none" w:sz="0" w:space="0" w:color="000000"/>
      </w:pBdr>
    </w:pPr>
    <w:r>
      <w:rPr>
        <w:sz w:val="28"/>
      </w:rPr>
      <w:drawing>
        <wp:anchor distT="0" distB="0" distL="114300" distR="114300" simplePos="0" relativeHeight="251664384" behindDoc="1" locked="0" layoutInCell="1" allowOverlap="1" wp14:anchorId="7AD6EC81" wp14:editId="223C0AC6">
          <wp:simplePos x="0" y="0"/>
          <wp:positionH relativeFrom="column">
            <wp:posOffset>5487924</wp:posOffset>
          </wp:positionH>
          <wp:positionV relativeFrom="paragraph">
            <wp:posOffset>-38100</wp:posOffset>
          </wp:positionV>
          <wp:extent cx="647700" cy="241300"/>
          <wp:effectExtent l="0" t="0" r="0" b="0"/>
          <wp:wrapNone/>
          <wp:docPr id="104" name="Grafi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Lak.png"/>
                  <pic:cNvPicPr/>
                </pic:nvPicPr>
                <pic:blipFill>
                  <a:blip r:embed="rId1"/>
                  <a:stretch>
                    <a:fillRect/>
                  </a:stretch>
                </pic:blipFill>
                <pic:spPr>
                  <a:xfrm>
                    <a:off x="0" y="0"/>
                    <a:ext cx="647700" cy="241300"/>
                  </a:xfrm>
                  <a:prstGeom prst="rect">
                    <a:avLst/>
                  </a:prstGeom>
                </pic:spPr>
              </pic:pic>
            </a:graphicData>
          </a:graphic>
          <wp14:sizeRelH relativeFrom="page">
            <wp14:pctWidth>0</wp14:pctWidth>
          </wp14:sizeRelH>
          <wp14:sizeRelV relativeFrom="page">
            <wp14:pctHeight>0</wp14:pctHeight>
          </wp14:sizeRelV>
        </wp:anchor>
      </w:drawing>
    </w:r>
    <w:r w:rsidR="002D7602">
      <w:rPr>
        <w:sz w:val="28"/>
      </w:rPr>
      <w:t>Landesakademie für Fortbildung und Personalentwicklung an Schulen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0C4" w:rsidRDefault="00026B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748A8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hint="default"/>
        <w:szCs w:val="28"/>
      </w:rPr>
    </w:lvl>
    <w:lvl w:ilvl="1">
      <w:start w:val="1"/>
      <w:numFmt w:val="decimal"/>
      <w:lvlText w:val="%1.%2."/>
      <w:lvlJc w:val="left"/>
      <w:pPr>
        <w:tabs>
          <w:tab w:val="num" w:pos="0"/>
        </w:tabs>
        <w:ind w:left="1152" w:hanging="432"/>
      </w:pPr>
      <w:rPr>
        <w:rFonts w:hint="default"/>
        <w:szCs w:val="28"/>
      </w:rPr>
    </w:lvl>
    <w:lvl w:ilvl="2">
      <w:start w:val="1"/>
      <w:numFmt w:val="decimal"/>
      <w:lvlText w:val="%1.%2.%3."/>
      <w:lvlJc w:val="left"/>
      <w:pPr>
        <w:tabs>
          <w:tab w:val="num" w:pos="0"/>
        </w:tabs>
        <w:ind w:left="1584" w:hanging="504"/>
      </w:pPr>
      <w:rPr>
        <w:rFonts w:hint="default"/>
        <w:szCs w:val="28"/>
      </w:rPr>
    </w:lvl>
    <w:lvl w:ilvl="3">
      <w:start w:val="1"/>
      <w:numFmt w:val="decimal"/>
      <w:lvlText w:val="%1.%2.%3.%4."/>
      <w:lvlJc w:val="left"/>
      <w:pPr>
        <w:tabs>
          <w:tab w:val="num" w:pos="0"/>
        </w:tabs>
        <w:ind w:left="2088" w:hanging="648"/>
      </w:pPr>
      <w:rPr>
        <w:rFonts w:hint="default"/>
        <w:szCs w:val="28"/>
      </w:rPr>
    </w:lvl>
    <w:lvl w:ilvl="4">
      <w:start w:val="1"/>
      <w:numFmt w:val="decimal"/>
      <w:lvlText w:val="%1.%2.%3.%4.%5."/>
      <w:lvlJc w:val="left"/>
      <w:pPr>
        <w:tabs>
          <w:tab w:val="num" w:pos="0"/>
        </w:tabs>
        <w:ind w:left="2592" w:hanging="792"/>
      </w:pPr>
      <w:rPr>
        <w:rFonts w:hint="default"/>
        <w:szCs w:val="28"/>
      </w:rPr>
    </w:lvl>
    <w:lvl w:ilvl="5">
      <w:start w:val="1"/>
      <w:numFmt w:val="decimal"/>
      <w:lvlText w:val="%1.%2.%3.%4.%5.%6."/>
      <w:lvlJc w:val="left"/>
      <w:pPr>
        <w:tabs>
          <w:tab w:val="num" w:pos="0"/>
        </w:tabs>
        <w:ind w:left="3096" w:hanging="936"/>
      </w:pPr>
      <w:rPr>
        <w:rFonts w:hint="default"/>
        <w:szCs w:val="28"/>
      </w:rPr>
    </w:lvl>
    <w:lvl w:ilvl="6">
      <w:start w:val="1"/>
      <w:numFmt w:val="decimal"/>
      <w:lvlText w:val="%1.%2.%3.%4.%5.%6.%7."/>
      <w:lvlJc w:val="left"/>
      <w:pPr>
        <w:tabs>
          <w:tab w:val="num" w:pos="0"/>
        </w:tabs>
        <w:ind w:left="3600" w:hanging="1080"/>
      </w:pPr>
      <w:rPr>
        <w:rFonts w:hint="default"/>
        <w:szCs w:val="28"/>
      </w:rPr>
    </w:lvl>
    <w:lvl w:ilvl="7">
      <w:start w:val="1"/>
      <w:numFmt w:val="decimal"/>
      <w:lvlText w:val="%1.%2.%3.%4.%5.%6.%7.%8."/>
      <w:lvlJc w:val="left"/>
      <w:pPr>
        <w:tabs>
          <w:tab w:val="num" w:pos="0"/>
        </w:tabs>
        <w:ind w:left="4104" w:hanging="1224"/>
      </w:pPr>
      <w:rPr>
        <w:rFonts w:hint="default"/>
        <w:szCs w:val="28"/>
      </w:rPr>
    </w:lvl>
    <w:lvl w:ilvl="8">
      <w:start w:val="1"/>
      <w:numFmt w:val="decimal"/>
      <w:lvlText w:val="%1.%2.%3.%4.%5.%6.%7.%8.%9."/>
      <w:lvlJc w:val="left"/>
      <w:pPr>
        <w:tabs>
          <w:tab w:val="num" w:pos="0"/>
        </w:tabs>
        <w:ind w:left="4680" w:hanging="1440"/>
      </w:pPr>
      <w:rPr>
        <w:rFonts w:hint="default"/>
        <w:szCs w:val="2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Aria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Aria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C8A8C4A"/>
    <w:lvl w:ilvl="0">
      <w:start w:val="1"/>
      <w:numFmt w:val="decimal"/>
      <w:lvlText w:val="%1."/>
      <w:lvlJc w:val="left"/>
      <w:pPr>
        <w:tabs>
          <w:tab w:val="num" w:pos="720"/>
        </w:tabs>
        <w:ind w:left="720" w:hanging="360"/>
      </w:pPr>
      <w:rPr>
        <w:rFonts w:ascii="Arial" w:hAnsi="Arial" w:cs="Aria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E157076"/>
    <w:multiLevelType w:val="hybridMultilevel"/>
    <w:tmpl w:val="38A2320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EE5615"/>
    <w:multiLevelType w:val="hybridMultilevel"/>
    <w:tmpl w:val="36885F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F54EB9"/>
    <w:multiLevelType w:val="hybridMultilevel"/>
    <w:tmpl w:val="BB148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CA4C6D"/>
    <w:multiLevelType w:val="multilevel"/>
    <w:tmpl w:val="524C7DD6"/>
    <w:lvl w:ilvl="0">
      <w:start w:val="1"/>
      <w:numFmt w:val="decimal"/>
      <w:lvlText w:val="%1."/>
      <w:lvlJc w:val="left"/>
      <w:pPr>
        <w:tabs>
          <w:tab w:val="num" w:pos="717"/>
        </w:tabs>
        <w:ind w:left="717" w:hanging="360"/>
      </w:pPr>
    </w:lvl>
    <w:lvl w:ilvl="1">
      <w:start w:val="1"/>
      <w:numFmt w:val="decimal"/>
      <w:lvlText w:val="%2."/>
      <w:lvlJc w:val="left"/>
      <w:pPr>
        <w:tabs>
          <w:tab w:val="num" w:pos="1077"/>
        </w:tabs>
        <w:ind w:left="1077" w:hanging="360"/>
      </w:pPr>
    </w:lvl>
    <w:lvl w:ilvl="2">
      <w:start w:val="1"/>
      <w:numFmt w:val="decimal"/>
      <w:lvlText w:val="%3."/>
      <w:lvlJc w:val="left"/>
      <w:pPr>
        <w:tabs>
          <w:tab w:val="num" w:pos="1437"/>
        </w:tabs>
        <w:ind w:left="1437" w:hanging="360"/>
      </w:pPr>
    </w:lvl>
    <w:lvl w:ilvl="3">
      <w:start w:val="1"/>
      <w:numFmt w:val="decimal"/>
      <w:lvlText w:val="%4."/>
      <w:lvlJc w:val="left"/>
      <w:pPr>
        <w:tabs>
          <w:tab w:val="num" w:pos="1797"/>
        </w:tabs>
        <w:ind w:left="1797" w:hanging="360"/>
      </w:pPr>
    </w:lvl>
    <w:lvl w:ilvl="4">
      <w:start w:val="1"/>
      <w:numFmt w:val="decimal"/>
      <w:lvlText w:val="%5."/>
      <w:lvlJc w:val="left"/>
      <w:pPr>
        <w:tabs>
          <w:tab w:val="num" w:pos="2157"/>
        </w:tabs>
        <w:ind w:left="2157" w:hanging="360"/>
      </w:pPr>
    </w:lvl>
    <w:lvl w:ilvl="5">
      <w:start w:val="1"/>
      <w:numFmt w:val="decimal"/>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decimal"/>
      <w:lvlText w:val="%8."/>
      <w:lvlJc w:val="left"/>
      <w:pPr>
        <w:tabs>
          <w:tab w:val="num" w:pos="3237"/>
        </w:tabs>
        <w:ind w:left="3237" w:hanging="360"/>
      </w:pPr>
    </w:lvl>
    <w:lvl w:ilvl="8">
      <w:start w:val="1"/>
      <w:numFmt w:val="decimal"/>
      <w:lvlText w:val="%9."/>
      <w:lvlJc w:val="left"/>
      <w:pPr>
        <w:tabs>
          <w:tab w:val="num" w:pos="3597"/>
        </w:tabs>
        <w:ind w:left="3597" w:hanging="360"/>
      </w:pPr>
    </w:lvl>
  </w:abstractNum>
  <w:abstractNum w:abstractNumId="13" w15:restartNumberingAfterBreak="0">
    <w:nsid w:val="18A703FD"/>
    <w:multiLevelType w:val="multilevel"/>
    <w:tmpl w:val="582C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BE1B71"/>
    <w:multiLevelType w:val="hybridMultilevel"/>
    <w:tmpl w:val="D4E04896"/>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6E49FF"/>
    <w:multiLevelType w:val="hybridMultilevel"/>
    <w:tmpl w:val="1F7E73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383171"/>
    <w:multiLevelType w:val="hybridMultilevel"/>
    <w:tmpl w:val="67B29C96"/>
    <w:lvl w:ilvl="0" w:tplc="B7F0E126">
      <w:start w:val="1"/>
      <w:numFmt w:val="bullet"/>
      <w:pStyle w:val="TiU-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4C5CF6"/>
    <w:multiLevelType w:val="hybridMultilevel"/>
    <w:tmpl w:val="0ABAFF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A9B7253"/>
    <w:multiLevelType w:val="hybridMultilevel"/>
    <w:tmpl w:val="27CC12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9E2CC8"/>
    <w:multiLevelType w:val="hybridMultilevel"/>
    <w:tmpl w:val="53C88D30"/>
    <w:lvl w:ilvl="0" w:tplc="00000002">
      <w:start w:val="1"/>
      <w:numFmt w:val="bullet"/>
      <w:lvlText w:val="-"/>
      <w:lvlJc w:val="left"/>
      <w:pPr>
        <w:tabs>
          <w:tab w:val="num" w:pos="0"/>
        </w:tabs>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A77458"/>
    <w:multiLevelType w:val="multilevel"/>
    <w:tmpl w:val="5E34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C6230"/>
    <w:multiLevelType w:val="hybridMultilevel"/>
    <w:tmpl w:val="3C62F3E4"/>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CF4AEF"/>
    <w:multiLevelType w:val="hybridMultilevel"/>
    <w:tmpl w:val="F9561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142B25"/>
    <w:multiLevelType w:val="hybridMultilevel"/>
    <w:tmpl w:val="D27463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FE7B42"/>
    <w:multiLevelType w:val="hybridMultilevel"/>
    <w:tmpl w:val="A9BE5BE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DF1867"/>
    <w:multiLevelType w:val="multilevel"/>
    <w:tmpl w:val="98BA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94FEC"/>
    <w:multiLevelType w:val="hybridMultilevel"/>
    <w:tmpl w:val="41F4945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CF80DE8"/>
    <w:multiLevelType w:val="hybridMultilevel"/>
    <w:tmpl w:val="380A34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1"/>
  </w:num>
  <w:num w:numId="4">
    <w:abstractNumId w:val="23"/>
  </w:num>
  <w:num w:numId="5">
    <w:abstractNumId w:val="9"/>
  </w:num>
  <w:num w:numId="6">
    <w:abstractNumId w:val="15"/>
  </w:num>
  <w:num w:numId="7">
    <w:abstractNumId w:val="18"/>
  </w:num>
  <w:num w:numId="8">
    <w:abstractNumId w:val="17"/>
  </w:num>
  <w:num w:numId="9">
    <w:abstractNumId w:val="20"/>
  </w:num>
  <w:num w:numId="10">
    <w:abstractNumId w:val="25"/>
  </w:num>
  <w:num w:numId="11">
    <w:abstractNumId w:val="24"/>
  </w:num>
  <w:num w:numId="12">
    <w:abstractNumId w:val="14"/>
  </w:num>
  <w:num w:numId="13">
    <w:abstractNumId w:val="16"/>
  </w:num>
  <w:num w:numId="14">
    <w:abstractNumId w:val="21"/>
  </w:num>
  <w:num w:numId="15">
    <w:abstractNumId w:val="26"/>
  </w:num>
  <w:num w:numId="16">
    <w:abstractNumId w:val="0"/>
  </w:num>
  <w:num w:numId="17">
    <w:abstractNumId w:val="1"/>
  </w:num>
  <w:num w:numId="18">
    <w:abstractNumId w:val="2"/>
  </w:num>
  <w:num w:numId="19">
    <w:abstractNumId w:val="19"/>
  </w:num>
  <w:num w:numId="20">
    <w:abstractNumId w:val="13"/>
  </w:num>
  <w:num w:numId="21">
    <w:abstractNumId w:val="3"/>
  </w:num>
  <w:num w:numId="22">
    <w:abstractNumId w:val="4"/>
  </w:num>
  <w:num w:numId="23">
    <w:abstractNumId w:val="5"/>
  </w:num>
  <w:num w:numId="24">
    <w:abstractNumId w:val="6"/>
  </w:num>
  <w:num w:numId="25">
    <w:abstractNumId w:val="7"/>
  </w:num>
  <w:num w:numId="26">
    <w:abstractNumId w:val="8"/>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A7"/>
    <w:rsid w:val="00026B77"/>
    <w:rsid w:val="00054E4A"/>
    <w:rsid w:val="00092F47"/>
    <w:rsid w:val="000C1B39"/>
    <w:rsid w:val="000D1BA4"/>
    <w:rsid w:val="000D74BF"/>
    <w:rsid w:val="000D7677"/>
    <w:rsid w:val="000E4502"/>
    <w:rsid w:val="000E7ADB"/>
    <w:rsid w:val="000F3605"/>
    <w:rsid w:val="001020A2"/>
    <w:rsid w:val="0014264D"/>
    <w:rsid w:val="00143DFB"/>
    <w:rsid w:val="00157970"/>
    <w:rsid w:val="001659F1"/>
    <w:rsid w:val="00175D10"/>
    <w:rsid w:val="00185539"/>
    <w:rsid w:val="00190471"/>
    <w:rsid w:val="001969BD"/>
    <w:rsid w:val="001A030F"/>
    <w:rsid w:val="001D02C5"/>
    <w:rsid w:val="001D7099"/>
    <w:rsid w:val="001E249B"/>
    <w:rsid w:val="001F0193"/>
    <w:rsid w:val="00205146"/>
    <w:rsid w:val="0027076F"/>
    <w:rsid w:val="00286DAF"/>
    <w:rsid w:val="002A64A9"/>
    <w:rsid w:val="002B760A"/>
    <w:rsid w:val="002C262E"/>
    <w:rsid w:val="002D7602"/>
    <w:rsid w:val="00307CD3"/>
    <w:rsid w:val="00342D55"/>
    <w:rsid w:val="00371669"/>
    <w:rsid w:val="003972ED"/>
    <w:rsid w:val="003A43C7"/>
    <w:rsid w:val="003B4012"/>
    <w:rsid w:val="003B7851"/>
    <w:rsid w:val="003F0747"/>
    <w:rsid w:val="003F27D9"/>
    <w:rsid w:val="00400D85"/>
    <w:rsid w:val="00404BA4"/>
    <w:rsid w:val="00407FB7"/>
    <w:rsid w:val="00413EC2"/>
    <w:rsid w:val="00423018"/>
    <w:rsid w:val="00443CE7"/>
    <w:rsid w:val="0045658E"/>
    <w:rsid w:val="00491031"/>
    <w:rsid w:val="004A1130"/>
    <w:rsid w:val="004A4A53"/>
    <w:rsid w:val="004C4E15"/>
    <w:rsid w:val="004D201F"/>
    <w:rsid w:val="004F7BCF"/>
    <w:rsid w:val="005011FE"/>
    <w:rsid w:val="0050371B"/>
    <w:rsid w:val="0051042A"/>
    <w:rsid w:val="005147A7"/>
    <w:rsid w:val="00523634"/>
    <w:rsid w:val="00526B70"/>
    <w:rsid w:val="00530842"/>
    <w:rsid w:val="0053106F"/>
    <w:rsid w:val="00551464"/>
    <w:rsid w:val="00556B3B"/>
    <w:rsid w:val="0057082F"/>
    <w:rsid w:val="005807D7"/>
    <w:rsid w:val="005C5FBA"/>
    <w:rsid w:val="005C6456"/>
    <w:rsid w:val="005E53F6"/>
    <w:rsid w:val="00610639"/>
    <w:rsid w:val="00635E62"/>
    <w:rsid w:val="006368F4"/>
    <w:rsid w:val="006524B2"/>
    <w:rsid w:val="00673B9F"/>
    <w:rsid w:val="00690CF4"/>
    <w:rsid w:val="00692C46"/>
    <w:rsid w:val="006B0BF1"/>
    <w:rsid w:val="006C6D83"/>
    <w:rsid w:val="006D07DF"/>
    <w:rsid w:val="006F6777"/>
    <w:rsid w:val="00717BDE"/>
    <w:rsid w:val="007208DD"/>
    <w:rsid w:val="007272E4"/>
    <w:rsid w:val="00734C4C"/>
    <w:rsid w:val="00742695"/>
    <w:rsid w:val="00766BA9"/>
    <w:rsid w:val="007717D0"/>
    <w:rsid w:val="00772AA7"/>
    <w:rsid w:val="00781A19"/>
    <w:rsid w:val="007C07E3"/>
    <w:rsid w:val="007C686D"/>
    <w:rsid w:val="007E50C4"/>
    <w:rsid w:val="00800FD0"/>
    <w:rsid w:val="008011BE"/>
    <w:rsid w:val="0082262E"/>
    <w:rsid w:val="008347CA"/>
    <w:rsid w:val="008444C8"/>
    <w:rsid w:val="008447D8"/>
    <w:rsid w:val="00863376"/>
    <w:rsid w:val="008C0D8C"/>
    <w:rsid w:val="008C1621"/>
    <w:rsid w:val="009339C9"/>
    <w:rsid w:val="00933C44"/>
    <w:rsid w:val="00935A67"/>
    <w:rsid w:val="00961106"/>
    <w:rsid w:val="0096308D"/>
    <w:rsid w:val="009656F3"/>
    <w:rsid w:val="00970E41"/>
    <w:rsid w:val="00976B45"/>
    <w:rsid w:val="0098062D"/>
    <w:rsid w:val="009A2A80"/>
    <w:rsid w:val="009A31DA"/>
    <w:rsid w:val="009A5664"/>
    <w:rsid w:val="009A7CAD"/>
    <w:rsid w:val="009B2482"/>
    <w:rsid w:val="009C0BAD"/>
    <w:rsid w:val="009D1513"/>
    <w:rsid w:val="009E359D"/>
    <w:rsid w:val="00A150F9"/>
    <w:rsid w:val="00A35773"/>
    <w:rsid w:val="00A35E4C"/>
    <w:rsid w:val="00A368DB"/>
    <w:rsid w:val="00A37FCA"/>
    <w:rsid w:val="00A467E9"/>
    <w:rsid w:val="00A815C3"/>
    <w:rsid w:val="00A902C5"/>
    <w:rsid w:val="00A95457"/>
    <w:rsid w:val="00AB1CAD"/>
    <w:rsid w:val="00AC1D3F"/>
    <w:rsid w:val="00AC6871"/>
    <w:rsid w:val="00AF025A"/>
    <w:rsid w:val="00B0120E"/>
    <w:rsid w:val="00B0716D"/>
    <w:rsid w:val="00B24E03"/>
    <w:rsid w:val="00B337FB"/>
    <w:rsid w:val="00B36906"/>
    <w:rsid w:val="00B43096"/>
    <w:rsid w:val="00B80C8A"/>
    <w:rsid w:val="00BA3B91"/>
    <w:rsid w:val="00BB4013"/>
    <w:rsid w:val="00BD404C"/>
    <w:rsid w:val="00BD6C33"/>
    <w:rsid w:val="00BD7DDA"/>
    <w:rsid w:val="00BE7D95"/>
    <w:rsid w:val="00BF4BE7"/>
    <w:rsid w:val="00C575FD"/>
    <w:rsid w:val="00C70FA7"/>
    <w:rsid w:val="00C73E0E"/>
    <w:rsid w:val="00C84E95"/>
    <w:rsid w:val="00CA135B"/>
    <w:rsid w:val="00CA5A5C"/>
    <w:rsid w:val="00CA6E89"/>
    <w:rsid w:val="00CB5207"/>
    <w:rsid w:val="00CB5361"/>
    <w:rsid w:val="00CC4DEB"/>
    <w:rsid w:val="00CE09D2"/>
    <w:rsid w:val="00CE130F"/>
    <w:rsid w:val="00CF33C0"/>
    <w:rsid w:val="00D4740A"/>
    <w:rsid w:val="00D663F8"/>
    <w:rsid w:val="00D85224"/>
    <w:rsid w:val="00D934F2"/>
    <w:rsid w:val="00DA42D9"/>
    <w:rsid w:val="00DB1114"/>
    <w:rsid w:val="00DB1D11"/>
    <w:rsid w:val="00DC2931"/>
    <w:rsid w:val="00DC576D"/>
    <w:rsid w:val="00DD535C"/>
    <w:rsid w:val="00DE33DB"/>
    <w:rsid w:val="00E51EB9"/>
    <w:rsid w:val="00E662F5"/>
    <w:rsid w:val="00E92E6F"/>
    <w:rsid w:val="00EA3F4D"/>
    <w:rsid w:val="00EB58BC"/>
    <w:rsid w:val="00EC49FB"/>
    <w:rsid w:val="00EC6611"/>
    <w:rsid w:val="00F07090"/>
    <w:rsid w:val="00F45174"/>
    <w:rsid w:val="00F65E96"/>
    <w:rsid w:val="00F66727"/>
    <w:rsid w:val="00F675BE"/>
    <w:rsid w:val="00FB018A"/>
    <w:rsid w:val="00FB4464"/>
    <w:rsid w:val="00FC78EA"/>
    <w:rsid w:val="00FD01BF"/>
    <w:rsid w:val="00FD632F"/>
    <w:rsid w:val="00FE7C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15:chartTrackingRefBased/>
  <w15:docId w15:val="{40FADAB5-B149-4C4A-A2F7-5313D1E2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noProof/>
      <w:sz w:val="22"/>
      <w:szCs w:val="22"/>
    </w:rPr>
  </w:style>
  <w:style w:type="paragraph" w:styleId="berschrift1">
    <w:name w:val="heading 1"/>
    <w:basedOn w:val="Standard"/>
    <w:next w:val="Standard"/>
    <w:link w:val="berschrift1Zchn"/>
    <w:uiPriority w:val="9"/>
    <w:qFormat/>
    <w:rsid w:val="00491031"/>
    <w:pPr>
      <w:keepNext/>
      <w:spacing w:before="240" w:after="60"/>
      <w:outlineLvl w:val="0"/>
    </w:pPr>
    <w:rPr>
      <w:rFonts w:eastAsia="MS Gothic"/>
      <w:b/>
      <w:bCs/>
      <w:kern w:val="32"/>
      <w:sz w:val="32"/>
      <w:szCs w:val="32"/>
    </w:rPr>
  </w:style>
  <w:style w:type="paragraph" w:styleId="berschrift2">
    <w:name w:val="heading 2"/>
    <w:basedOn w:val="Standard"/>
    <w:qFormat/>
    <w:pPr>
      <w:spacing w:before="100" w:beforeAutospacing="1" w:after="100" w:afterAutospacing="1"/>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1-Akzent21">
    <w:name w:val="Mittleres Raster 1 - Akzent 21"/>
    <w:basedOn w:val="Standard"/>
    <w:qFormat/>
    <w:pPr>
      <w:ind w:left="720"/>
      <w:contextualSpacing/>
    </w:pPr>
  </w:style>
  <w:style w:type="paragraph" w:styleId="Kopfzeile">
    <w:name w:val="header"/>
    <w:basedOn w:val="Standard"/>
    <w:unhideWhenUsed/>
    <w:pPr>
      <w:tabs>
        <w:tab w:val="center" w:pos="4536"/>
        <w:tab w:val="right" w:pos="9072"/>
      </w:tabs>
    </w:pPr>
  </w:style>
  <w:style w:type="character" w:customStyle="1" w:styleId="KopfzeileZchn">
    <w:name w:val="Kopfzeile Zchn"/>
    <w:basedOn w:val="Absatz-Standardschriftart"/>
  </w:style>
  <w:style w:type="paragraph" w:styleId="Fuzeile">
    <w:name w:val="footer"/>
    <w:basedOn w:val="Standard"/>
    <w:unhideWhenUsed/>
    <w:pPr>
      <w:tabs>
        <w:tab w:val="center" w:pos="4536"/>
        <w:tab w:val="right" w:pos="9072"/>
      </w:tabs>
    </w:pPr>
  </w:style>
  <w:style w:type="character" w:customStyle="1" w:styleId="FuzeileZchn">
    <w:name w:val="Fußzeile Zchn"/>
    <w:basedOn w:val="Absatz-Standardschriftart"/>
  </w:style>
  <w:style w:type="character" w:customStyle="1" w:styleId="berschrift2Zchn">
    <w:name w:val="Überschrift 2 Zchn"/>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sz w:val="24"/>
      <w:szCs w:val="24"/>
    </w:rPr>
  </w:style>
  <w:style w:type="character" w:styleId="Hyperlink">
    <w:name w:val="Hyperlink"/>
    <w:unhideWhenUsed/>
    <w:rPr>
      <w:color w:val="0000FF"/>
      <w:u w:val="single"/>
    </w:rPr>
  </w:style>
  <w:style w:type="character" w:customStyle="1" w:styleId="ls-tk-bereich">
    <w:name w:val="ls-tk-bereich"/>
    <w:basedOn w:val="Absatz-Standardschriftart"/>
  </w:style>
  <w:style w:type="character" w:customStyle="1" w:styleId="ls-tk-title">
    <w:name w:val="ls-tk-title"/>
    <w:basedOn w:val="Absatz-Standardschriftart"/>
  </w:style>
  <w:style w:type="character" w:customStyle="1" w:styleId="apple-converted-space">
    <w:name w:val="apple-converted-space"/>
    <w:basedOn w:val="Absatz-Standardschriftart"/>
  </w:style>
  <w:style w:type="character" w:customStyle="1" w:styleId="ls-b-closed">
    <w:name w:val="ls-b-closed"/>
    <w:basedOn w:val="Absatz-Standardschriftart"/>
  </w:style>
  <w:style w:type="paragraph" w:customStyle="1" w:styleId="Body">
    <w:name w:val="Body"/>
    <w:pPr>
      <w:pBdr>
        <w:top w:val="nil"/>
        <w:left w:val="nil"/>
        <w:bottom w:val="nil"/>
        <w:right w:val="nil"/>
        <w:between w:val="nil"/>
        <w:bar w:val="nil"/>
      </w:pBdr>
    </w:pPr>
    <w:rPr>
      <w:rFonts w:ascii="Helvetica" w:eastAsia="Arial Unicode MS" w:hAnsi="Helvetica" w:cs="Arial Unicode MS"/>
      <w:noProof/>
      <w:color w:val="000000"/>
      <w:sz w:val="22"/>
      <w:szCs w:val="22"/>
      <w:bdr w:val="nil"/>
    </w:rPr>
  </w:style>
  <w:style w:type="paragraph" w:customStyle="1" w:styleId="TIUSchuelerarbeitsblatt">
    <w:name w:val="TIU Schuelerarbeitsblatt"/>
    <w:basedOn w:val="NurText"/>
    <w:pPr>
      <w:pBdr>
        <w:top w:val="single" w:sz="4" w:space="1" w:color="auto"/>
        <w:left w:val="single" w:sz="4" w:space="4" w:color="auto"/>
        <w:bottom w:val="single" w:sz="4" w:space="1" w:color="auto"/>
        <w:right w:val="single" w:sz="4" w:space="4" w:color="auto"/>
      </w:pBdr>
    </w:pPr>
    <w:rPr>
      <w:rFonts w:ascii="Arial" w:hAnsi="Arial" w:cs="Arial"/>
      <w:bCs/>
      <w:sz w:val="24"/>
    </w:rPr>
  </w:style>
  <w:style w:type="paragraph" w:styleId="NurText">
    <w:name w:val="Plain Text"/>
    <w:basedOn w:val="Standard"/>
    <w:semiHidden/>
    <w:rPr>
      <w:rFonts w:ascii="Courier New" w:hAnsi="Courier New" w:cs="Courier New"/>
      <w:sz w:val="20"/>
      <w:szCs w:val="20"/>
    </w:rPr>
  </w:style>
  <w:style w:type="paragraph" w:customStyle="1" w:styleId="TiUStationsname">
    <w:name w:val="TiU Stationsname"/>
    <w:basedOn w:val="NurText"/>
    <w:qFormat/>
    <w:rPr>
      <w:rFonts w:ascii="Arial" w:hAnsi="Arial"/>
      <w:sz w:val="28"/>
    </w:rPr>
  </w:style>
  <w:style w:type="paragraph" w:customStyle="1" w:styleId="TiU-berschrift">
    <w:name w:val="TiU - Überschrift"/>
    <w:basedOn w:val="NurText"/>
    <w:qFormat/>
    <w:pPr>
      <w:pBdr>
        <w:bottom w:val="single" w:sz="4" w:space="1" w:color="auto"/>
      </w:pBdr>
      <w:spacing w:before="240" w:after="120"/>
    </w:pPr>
    <w:rPr>
      <w:rFonts w:ascii="Arial" w:hAnsi="Arial" w:cs="Arial"/>
      <w:b/>
      <w:bCs/>
      <w:sz w:val="28"/>
    </w:rPr>
  </w:style>
  <w:style w:type="character" w:customStyle="1" w:styleId="BodyZchn">
    <w:name w:val="Body Zchn"/>
    <w:rPr>
      <w:rFonts w:ascii="Helvetica" w:eastAsia="Arial Unicode MS" w:hAnsi="Helvetica" w:cs="Arial Unicode MS"/>
      <w:color w:val="000000"/>
      <w:bdr w:val="nil"/>
      <w:lang w:eastAsia="de-DE"/>
    </w:rPr>
  </w:style>
  <w:style w:type="paragraph" w:customStyle="1" w:styleId="TiU-Aufzhlung">
    <w:name w:val="TiU - Aufzählung"/>
    <w:basedOn w:val="NurText"/>
    <w:link w:val="TiU-AufzhlungZchn"/>
    <w:qFormat/>
    <w:pPr>
      <w:numPr>
        <w:numId w:val="13"/>
      </w:numPr>
      <w:ind w:left="714" w:hanging="357"/>
    </w:pPr>
    <w:rPr>
      <w:rFonts w:ascii="Arial" w:hAnsi="Arial" w:cs="Arial"/>
      <w:bCs/>
      <w:sz w:val="24"/>
    </w:rPr>
  </w:style>
  <w:style w:type="paragraph" w:customStyle="1" w:styleId="TIUTitelleiste">
    <w:name w:val="TIU Titelleiste"/>
    <w:basedOn w:val="NurText"/>
    <w:pPr>
      <w:pBdr>
        <w:bottom w:val="single" w:sz="4" w:space="1" w:color="auto"/>
      </w:pBdr>
    </w:pPr>
    <w:rPr>
      <w:rFonts w:ascii="Arial" w:hAnsi="Arial" w:cs="Arial"/>
      <w:sz w:val="44"/>
      <w:szCs w:val="24"/>
    </w:rPr>
  </w:style>
  <w:style w:type="paragraph" w:customStyle="1" w:styleId="TIUText">
    <w:name w:val="TIU Text"/>
    <w:basedOn w:val="NurText"/>
    <w:rPr>
      <w:rFonts w:ascii="Arial" w:hAnsi="Arial" w:cs="Arial"/>
      <w:bCs/>
      <w:sz w:val="24"/>
    </w:rPr>
  </w:style>
  <w:style w:type="character" w:customStyle="1" w:styleId="berschrift1Zchn">
    <w:name w:val="Überschrift 1 Zchn"/>
    <w:link w:val="berschrift1"/>
    <w:uiPriority w:val="9"/>
    <w:rsid w:val="00491031"/>
    <w:rPr>
      <w:rFonts w:ascii="Calibri" w:eastAsia="MS Gothic" w:hAnsi="Calibri" w:cs="Times New Roman"/>
      <w:b/>
      <w:bCs/>
      <w:noProof/>
      <w:kern w:val="32"/>
      <w:sz w:val="32"/>
      <w:szCs w:val="32"/>
    </w:rPr>
  </w:style>
  <w:style w:type="character" w:customStyle="1" w:styleId="TiU-AufzhlungZchn">
    <w:name w:val="TiU - Aufzählung Zchn"/>
    <w:link w:val="TiU-Aufzhlung"/>
    <w:rsid w:val="00DD535C"/>
    <w:rPr>
      <w:rFonts w:ascii="Arial" w:hAnsi="Arial" w:cs="Arial"/>
      <w:bCs/>
      <w:noProof/>
      <w:sz w:val="24"/>
    </w:rPr>
  </w:style>
  <w:style w:type="paragraph" w:styleId="Sprechblasentext">
    <w:name w:val="Balloon Text"/>
    <w:basedOn w:val="Standard"/>
    <w:link w:val="SprechblasentextZchn"/>
    <w:uiPriority w:val="99"/>
    <w:semiHidden/>
    <w:unhideWhenUsed/>
    <w:rsid w:val="0014264D"/>
    <w:rPr>
      <w:rFonts w:ascii="Lucida Grande" w:hAnsi="Lucida Grande" w:cs="Lucida Grande"/>
      <w:sz w:val="18"/>
      <w:szCs w:val="18"/>
    </w:rPr>
  </w:style>
  <w:style w:type="character" w:customStyle="1" w:styleId="SprechblasentextZchn">
    <w:name w:val="Sprechblasentext Zchn"/>
    <w:link w:val="Sprechblasentext"/>
    <w:uiPriority w:val="99"/>
    <w:semiHidden/>
    <w:rsid w:val="0014264D"/>
    <w:rPr>
      <w:rFonts w:ascii="Lucida Grande" w:hAnsi="Lucida Grande" w:cs="Lucida Grande"/>
      <w:noProof/>
      <w:sz w:val="18"/>
      <w:szCs w:val="18"/>
    </w:rPr>
  </w:style>
  <w:style w:type="paragraph" w:customStyle="1" w:styleId="FarbigeSchattierung-Akzent11">
    <w:name w:val="Farbige Schattierung - Akzent 11"/>
    <w:hidden/>
    <w:uiPriority w:val="71"/>
    <w:rsid w:val="00CB5361"/>
    <w:rPr>
      <w:noProof/>
      <w:sz w:val="22"/>
      <w:szCs w:val="22"/>
    </w:rPr>
  </w:style>
  <w:style w:type="character" w:styleId="Kommentarzeichen">
    <w:name w:val="annotation reference"/>
    <w:uiPriority w:val="99"/>
    <w:semiHidden/>
    <w:unhideWhenUsed/>
    <w:rsid w:val="00A815C3"/>
    <w:rPr>
      <w:sz w:val="16"/>
      <w:szCs w:val="16"/>
    </w:rPr>
  </w:style>
  <w:style w:type="paragraph" w:styleId="Kommentartext">
    <w:name w:val="annotation text"/>
    <w:basedOn w:val="Standard"/>
    <w:link w:val="KommentartextZchn"/>
    <w:uiPriority w:val="99"/>
    <w:semiHidden/>
    <w:unhideWhenUsed/>
    <w:rsid w:val="00A815C3"/>
    <w:rPr>
      <w:sz w:val="20"/>
      <w:szCs w:val="20"/>
    </w:rPr>
  </w:style>
  <w:style w:type="character" w:customStyle="1" w:styleId="KommentartextZchn">
    <w:name w:val="Kommentartext Zchn"/>
    <w:link w:val="Kommentartext"/>
    <w:uiPriority w:val="99"/>
    <w:semiHidden/>
    <w:rsid w:val="00A815C3"/>
    <w:rPr>
      <w:noProof/>
    </w:rPr>
  </w:style>
  <w:style w:type="paragraph" w:styleId="Kommentarthema">
    <w:name w:val="annotation subject"/>
    <w:basedOn w:val="Kommentartext"/>
    <w:next w:val="Kommentartext"/>
    <w:link w:val="KommentarthemaZchn"/>
    <w:uiPriority w:val="99"/>
    <w:semiHidden/>
    <w:unhideWhenUsed/>
    <w:rsid w:val="00A815C3"/>
    <w:rPr>
      <w:b/>
      <w:bCs/>
    </w:rPr>
  </w:style>
  <w:style w:type="character" w:customStyle="1" w:styleId="KommentarthemaZchn">
    <w:name w:val="Kommentarthema Zchn"/>
    <w:link w:val="Kommentarthema"/>
    <w:uiPriority w:val="99"/>
    <w:semiHidden/>
    <w:rsid w:val="00A815C3"/>
    <w:rPr>
      <w:b/>
      <w:bCs/>
      <w:noProof/>
    </w:rPr>
  </w:style>
  <w:style w:type="character" w:styleId="BesuchterHyperlink">
    <w:name w:val="FollowedHyperlink"/>
    <w:basedOn w:val="Absatz-Standardschriftart"/>
    <w:uiPriority w:val="99"/>
    <w:unhideWhenUsed/>
    <w:rsid w:val="00F65E96"/>
    <w:rPr>
      <w:color w:val="2B30FD"/>
      <w:u w:val="single"/>
    </w:rPr>
  </w:style>
  <w:style w:type="character" w:customStyle="1" w:styleId="NichtaufgelsteErwhnung1">
    <w:name w:val="Nicht aufgelöste Erwähnung1"/>
    <w:basedOn w:val="Absatz-Standardschriftart"/>
    <w:uiPriority w:val="99"/>
    <w:semiHidden/>
    <w:unhideWhenUsed/>
    <w:rsid w:val="002A64A9"/>
    <w:rPr>
      <w:color w:val="605E5C"/>
      <w:shd w:val="clear" w:color="auto" w:fill="E1DFDD"/>
    </w:rPr>
  </w:style>
  <w:style w:type="character" w:customStyle="1" w:styleId="Funotenzeichen1">
    <w:name w:val="Fußnotenzeichen1"/>
    <w:rsid w:val="007717D0"/>
    <w:rPr>
      <w:vertAlign w:val="superscript"/>
    </w:rPr>
  </w:style>
  <w:style w:type="character" w:customStyle="1" w:styleId="Funotenzeichen3">
    <w:name w:val="Fußnotenzeichen3"/>
    <w:rsid w:val="007717D0"/>
    <w:rPr>
      <w:vertAlign w:val="superscript"/>
    </w:rPr>
  </w:style>
  <w:style w:type="character" w:styleId="Funotenzeichen">
    <w:name w:val="footnote reference"/>
    <w:qFormat/>
    <w:rsid w:val="007717D0"/>
    <w:rPr>
      <w:vertAlign w:val="superscript"/>
    </w:rPr>
  </w:style>
  <w:style w:type="paragraph" w:customStyle="1" w:styleId="TiUberschrift2">
    <w:name w:val="TiU Überschrift 2"/>
    <w:basedOn w:val="TIUText"/>
    <w:next w:val="TIUText"/>
    <w:rsid w:val="007717D0"/>
    <w:pPr>
      <w:spacing w:before="120" w:after="120" w:line="252" w:lineRule="auto"/>
    </w:pPr>
    <w:rPr>
      <w:b/>
      <w:noProof w:val="0"/>
      <w:sz w:val="28"/>
      <w:lang w:eastAsia="zh-CN"/>
    </w:rPr>
  </w:style>
  <w:style w:type="paragraph" w:styleId="Funotentext">
    <w:name w:val="footnote text"/>
    <w:basedOn w:val="Standard"/>
    <w:link w:val="FunotentextZchn"/>
    <w:rsid w:val="007717D0"/>
    <w:pPr>
      <w:suppressAutoHyphens/>
      <w:spacing w:after="160" w:line="252" w:lineRule="auto"/>
    </w:pPr>
    <w:rPr>
      <w:rFonts w:cs="Calibri"/>
      <w:noProof w:val="0"/>
      <w:sz w:val="20"/>
      <w:szCs w:val="20"/>
      <w:lang w:eastAsia="zh-CN"/>
    </w:rPr>
  </w:style>
  <w:style w:type="character" w:customStyle="1" w:styleId="FunotentextZchn">
    <w:name w:val="Fußnotentext Zchn"/>
    <w:basedOn w:val="Absatz-Standardschriftart"/>
    <w:link w:val="Funotentext"/>
    <w:qFormat/>
    <w:rsid w:val="007717D0"/>
    <w:rPr>
      <w:rFonts w:cs="Calibri"/>
      <w:lang w:eastAsia="zh-CN"/>
    </w:rPr>
  </w:style>
  <w:style w:type="paragraph" w:customStyle="1" w:styleId="Tabelleninhalt">
    <w:name w:val="Tabelleninhalt"/>
    <w:basedOn w:val="Standard"/>
    <w:qFormat/>
    <w:rsid w:val="007717D0"/>
    <w:pPr>
      <w:suppressLineNumbers/>
      <w:suppressAutoHyphens/>
      <w:spacing w:after="160" w:line="252" w:lineRule="auto"/>
    </w:pPr>
    <w:rPr>
      <w:rFonts w:cs="Calibri"/>
      <w:noProof w:val="0"/>
      <w:lang w:eastAsia="zh-CN"/>
    </w:rPr>
  </w:style>
  <w:style w:type="paragraph" w:customStyle="1" w:styleId="Tabellenberschrift">
    <w:name w:val="Tabellenüberschrift"/>
    <w:basedOn w:val="Tabelleninhalt"/>
    <w:rsid w:val="007717D0"/>
    <w:pPr>
      <w:jc w:val="center"/>
    </w:pPr>
    <w:rPr>
      <w:b/>
      <w:bCs/>
    </w:rPr>
  </w:style>
  <w:style w:type="character" w:customStyle="1" w:styleId="Funotenanker">
    <w:name w:val="Fußnotenanker"/>
    <w:rsid w:val="006C6D83"/>
    <w:rPr>
      <w:vertAlign w:val="superscript"/>
    </w:rPr>
  </w:style>
  <w:style w:type="character" w:customStyle="1" w:styleId="ListLabel18">
    <w:name w:val="ListLabel 18"/>
    <w:qFormat/>
    <w:rsid w:val="006C6D83"/>
    <w:rPr>
      <w:sz w:val="20"/>
    </w:rPr>
  </w:style>
  <w:style w:type="paragraph" w:customStyle="1" w:styleId="VorformatierterText">
    <w:name w:val="Vorformatierter Text"/>
    <w:basedOn w:val="Standard"/>
    <w:qFormat/>
    <w:rsid w:val="006C6D83"/>
    <w:rPr>
      <w:rFonts w:ascii="Liberation Mono" w:eastAsia="Liberation Mono" w:hAnsi="Liberation Mono" w:cs="Liberation Mono"/>
      <w:noProof w:val="0"/>
      <w:sz w:val="20"/>
      <w:szCs w:val="20"/>
    </w:rPr>
  </w:style>
  <w:style w:type="character" w:customStyle="1" w:styleId="Internetverknpfung">
    <w:name w:val="Internetverknüpfung"/>
    <w:unhideWhenUsed/>
    <w:rsid w:val="00092F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2806">
      <w:bodyDiv w:val="1"/>
      <w:marLeft w:val="0"/>
      <w:marRight w:val="0"/>
      <w:marTop w:val="0"/>
      <w:marBottom w:val="0"/>
      <w:divBdr>
        <w:top w:val="none" w:sz="0" w:space="0" w:color="auto"/>
        <w:left w:val="none" w:sz="0" w:space="0" w:color="auto"/>
        <w:bottom w:val="none" w:sz="0" w:space="0" w:color="auto"/>
        <w:right w:val="none" w:sz="0" w:space="0" w:color="auto"/>
      </w:divBdr>
      <w:divsChild>
        <w:div w:id="1355696016">
          <w:marLeft w:val="0"/>
          <w:marRight w:val="0"/>
          <w:marTop w:val="0"/>
          <w:marBottom w:val="0"/>
          <w:divBdr>
            <w:top w:val="none" w:sz="0" w:space="0" w:color="auto"/>
            <w:left w:val="none" w:sz="0" w:space="0" w:color="auto"/>
            <w:bottom w:val="none" w:sz="0" w:space="0" w:color="auto"/>
            <w:right w:val="none" w:sz="0" w:space="0" w:color="auto"/>
          </w:divBdr>
          <w:divsChild>
            <w:div w:id="1867717092">
              <w:marLeft w:val="0"/>
              <w:marRight w:val="0"/>
              <w:marTop w:val="0"/>
              <w:marBottom w:val="0"/>
              <w:divBdr>
                <w:top w:val="none" w:sz="0" w:space="0" w:color="auto"/>
                <w:left w:val="none" w:sz="0" w:space="0" w:color="auto"/>
                <w:bottom w:val="none" w:sz="0" w:space="0" w:color="auto"/>
                <w:right w:val="none" w:sz="0" w:space="0" w:color="auto"/>
              </w:divBdr>
              <w:divsChild>
                <w:div w:id="238711669">
                  <w:marLeft w:val="0"/>
                  <w:marRight w:val="0"/>
                  <w:marTop w:val="0"/>
                  <w:marBottom w:val="0"/>
                  <w:divBdr>
                    <w:top w:val="none" w:sz="0" w:space="0" w:color="auto"/>
                    <w:left w:val="none" w:sz="0" w:space="0" w:color="auto"/>
                    <w:bottom w:val="none" w:sz="0" w:space="0" w:color="auto"/>
                    <w:right w:val="none" w:sz="0" w:space="0" w:color="auto"/>
                  </w:divBdr>
                  <w:divsChild>
                    <w:div w:id="1296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76020">
      <w:bodyDiv w:val="1"/>
      <w:marLeft w:val="0"/>
      <w:marRight w:val="0"/>
      <w:marTop w:val="0"/>
      <w:marBottom w:val="0"/>
      <w:divBdr>
        <w:top w:val="none" w:sz="0" w:space="0" w:color="auto"/>
        <w:left w:val="none" w:sz="0" w:space="0" w:color="auto"/>
        <w:bottom w:val="none" w:sz="0" w:space="0" w:color="auto"/>
        <w:right w:val="none" w:sz="0" w:space="0" w:color="auto"/>
      </w:divBdr>
    </w:div>
    <w:div w:id="443889243">
      <w:bodyDiv w:val="1"/>
      <w:marLeft w:val="0"/>
      <w:marRight w:val="0"/>
      <w:marTop w:val="0"/>
      <w:marBottom w:val="0"/>
      <w:divBdr>
        <w:top w:val="none" w:sz="0" w:space="0" w:color="auto"/>
        <w:left w:val="none" w:sz="0" w:space="0" w:color="auto"/>
        <w:bottom w:val="none" w:sz="0" w:space="0" w:color="auto"/>
        <w:right w:val="none" w:sz="0" w:space="0" w:color="auto"/>
      </w:divBdr>
      <w:divsChild>
        <w:div w:id="1264461324">
          <w:marLeft w:val="0"/>
          <w:marRight w:val="0"/>
          <w:marTop w:val="0"/>
          <w:marBottom w:val="0"/>
          <w:divBdr>
            <w:top w:val="none" w:sz="0" w:space="0" w:color="auto"/>
            <w:left w:val="none" w:sz="0" w:space="0" w:color="auto"/>
            <w:bottom w:val="none" w:sz="0" w:space="0" w:color="auto"/>
            <w:right w:val="none" w:sz="0" w:space="0" w:color="auto"/>
          </w:divBdr>
          <w:divsChild>
            <w:div w:id="552427465">
              <w:marLeft w:val="0"/>
              <w:marRight w:val="0"/>
              <w:marTop w:val="0"/>
              <w:marBottom w:val="0"/>
              <w:divBdr>
                <w:top w:val="none" w:sz="0" w:space="0" w:color="auto"/>
                <w:left w:val="none" w:sz="0" w:space="0" w:color="auto"/>
                <w:bottom w:val="none" w:sz="0" w:space="0" w:color="auto"/>
                <w:right w:val="none" w:sz="0" w:space="0" w:color="auto"/>
              </w:divBdr>
              <w:divsChild>
                <w:div w:id="2100831018">
                  <w:marLeft w:val="0"/>
                  <w:marRight w:val="0"/>
                  <w:marTop w:val="0"/>
                  <w:marBottom w:val="0"/>
                  <w:divBdr>
                    <w:top w:val="none" w:sz="0" w:space="0" w:color="auto"/>
                    <w:left w:val="none" w:sz="0" w:space="0" w:color="auto"/>
                    <w:bottom w:val="none" w:sz="0" w:space="0" w:color="auto"/>
                    <w:right w:val="none" w:sz="0" w:space="0" w:color="auto"/>
                  </w:divBdr>
                  <w:divsChild>
                    <w:div w:id="20336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84128">
      <w:bodyDiv w:val="1"/>
      <w:marLeft w:val="0"/>
      <w:marRight w:val="0"/>
      <w:marTop w:val="0"/>
      <w:marBottom w:val="0"/>
      <w:divBdr>
        <w:top w:val="none" w:sz="0" w:space="0" w:color="auto"/>
        <w:left w:val="none" w:sz="0" w:space="0" w:color="auto"/>
        <w:bottom w:val="none" w:sz="0" w:space="0" w:color="auto"/>
        <w:right w:val="none" w:sz="0" w:space="0" w:color="auto"/>
      </w:divBdr>
    </w:div>
    <w:div w:id="781653518">
      <w:bodyDiv w:val="1"/>
      <w:marLeft w:val="0"/>
      <w:marRight w:val="0"/>
      <w:marTop w:val="0"/>
      <w:marBottom w:val="0"/>
      <w:divBdr>
        <w:top w:val="none" w:sz="0" w:space="0" w:color="auto"/>
        <w:left w:val="none" w:sz="0" w:space="0" w:color="auto"/>
        <w:bottom w:val="none" w:sz="0" w:space="0" w:color="auto"/>
        <w:right w:val="none" w:sz="0" w:space="0" w:color="auto"/>
      </w:divBdr>
    </w:div>
    <w:div w:id="838884094">
      <w:bodyDiv w:val="1"/>
      <w:marLeft w:val="0"/>
      <w:marRight w:val="0"/>
      <w:marTop w:val="0"/>
      <w:marBottom w:val="0"/>
      <w:divBdr>
        <w:top w:val="none" w:sz="0" w:space="0" w:color="auto"/>
        <w:left w:val="none" w:sz="0" w:space="0" w:color="auto"/>
        <w:bottom w:val="none" w:sz="0" w:space="0" w:color="auto"/>
        <w:right w:val="none" w:sz="0" w:space="0" w:color="auto"/>
      </w:divBdr>
      <w:divsChild>
        <w:div w:id="120613626">
          <w:marLeft w:val="0"/>
          <w:marRight w:val="0"/>
          <w:marTop w:val="0"/>
          <w:marBottom w:val="0"/>
          <w:divBdr>
            <w:top w:val="none" w:sz="0" w:space="0" w:color="auto"/>
            <w:left w:val="none" w:sz="0" w:space="0" w:color="auto"/>
            <w:bottom w:val="none" w:sz="0" w:space="0" w:color="auto"/>
            <w:right w:val="none" w:sz="0" w:space="0" w:color="auto"/>
          </w:divBdr>
          <w:divsChild>
            <w:div w:id="1736246075">
              <w:marLeft w:val="0"/>
              <w:marRight w:val="0"/>
              <w:marTop w:val="0"/>
              <w:marBottom w:val="0"/>
              <w:divBdr>
                <w:top w:val="none" w:sz="0" w:space="0" w:color="auto"/>
                <w:left w:val="none" w:sz="0" w:space="0" w:color="auto"/>
                <w:bottom w:val="none" w:sz="0" w:space="0" w:color="auto"/>
                <w:right w:val="none" w:sz="0" w:space="0" w:color="auto"/>
              </w:divBdr>
              <w:divsChild>
                <w:div w:id="699598303">
                  <w:marLeft w:val="0"/>
                  <w:marRight w:val="0"/>
                  <w:marTop w:val="0"/>
                  <w:marBottom w:val="0"/>
                  <w:divBdr>
                    <w:top w:val="none" w:sz="0" w:space="0" w:color="auto"/>
                    <w:left w:val="none" w:sz="0" w:space="0" w:color="auto"/>
                    <w:bottom w:val="none" w:sz="0" w:space="0" w:color="auto"/>
                    <w:right w:val="none" w:sz="0" w:space="0" w:color="auto"/>
                  </w:divBdr>
                </w:div>
                <w:div w:id="13666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5220">
          <w:marLeft w:val="0"/>
          <w:marRight w:val="0"/>
          <w:marTop w:val="0"/>
          <w:marBottom w:val="0"/>
          <w:divBdr>
            <w:top w:val="none" w:sz="0" w:space="0" w:color="auto"/>
            <w:left w:val="none" w:sz="0" w:space="0" w:color="auto"/>
            <w:bottom w:val="none" w:sz="0" w:space="0" w:color="auto"/>
            <w:right w:val="none" w:sz="0" w:space="0" w:color="auto"/>
          </w:divBdr>
          <w:divsChild>
            <w:div w:id="1347902197">
              <w:marLeft w:val="0"/>
              <w:marRight w:val="0"/>
              <w:marTop w:val="0"/>
              <w:marBottom w:val="0"/>
              <w:divBdr>
                <w:top w:val="none" w:sz="0" w:space="0" w:color="auto"/>
                <w:left w:val="none" w:sz="0" w:space="0" w:color="auto"/>
                <w:bottom w:val="none" w:sz="0" w:space="0" w:color="auto"/>
                <w:right w:val="none" w:sz="0" w:space="0" w:color="auto"/>
              </w:divBdr>
              <w:divsChild>
                <w:div w:id="1015769818">
                  <w:marLeft w:val="0"/>
                  <w:marRight w:val="0"/>
                  <w:marTop w:val="0"/>
                  <w:marBottom w:val="0"/>
                  <w:divBdr>
                    <w:top w:val="none" w:sz="0" w:space="0" w:color="auto"/>
                    <w:left w:val="none" w:sz="0" w:space="0" w:color="auto"/>
                    <w:bottom w:val="none" w:sz="0" w:space="0" w:color="auto"/>
                    <w:right w:val="none" w:sz="0" w:space="0" w:color="auto"/>
                  </w:divBdr>
                </w:div>
                <w:div w:id="12799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878">
          <w:marLeft w:val="0"/>
          <w:marRight w:val="0"/>
          <w:marTop w:val="0"/>
          <w:marBottom w:val="0"/>
          <w:divBdr>
            <w:top w:val="none" w:sz="0" w:space="0" w:color="auto"/>
            <w:left w:val="none" w:sz="0" w:space="0" w:color="auto"/>
            <w:bottom w:val="none" w:sz="0" w:space="0" w:color="auto"/>
            <w:right w:val="none" w:sz="0" w:space="0" w:color="auto"/>
          </w:divBdr>
          <w:divsChild>
            <w:div w:id="897205117">
              <w:marLeft w:val="0"/>
              <w:marRight w:val="0"/>
              <w:marTop w:val="0"/>
              <w:marBottom w:val="0"/>
              <w:divBdr>
                <w:top w:val="none" w:sz="0" w:space="0" w:color="auto"/>
                <w:left w:val="none" w:sz="0" w:space="0" w:color="auto"/>
                <w:bottom w:val="none" w:sz="0" w:space="0" w:color="auto"/>
                <w:right w:val="none" w:sz="0" w:space="0" w:color="auto"/>
              </w:divBdr>
              <w:divsChild>
                <w:div w:id="796526307">
                  <w:marLeft w:val="0"/>
                  <w:marRight w:val="0"/>
                  <w:marTop w:val="0"/>
                  <w:marBottom w:val="0"/>
                  <w:divBdr>
                    <w:top w:val="none" w:sz="0" w:space="0" w:color="auto"/>
                    <w:left w:val="none" w:sz="0" w:space="0" w:color="auto"/>
                    <w:bottom w:val="none" w:sz="0" w:space="0" w:color="auto"/>
                    <w:right w:val="none" w:sz="0" w:space="0" w:color="auto"/>
                  </w:divBdr>
                </w:div>
                <w:div w:id="18780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5660">
          <w:marLeft w:val="0"/>
          <w:marRight w:val="0"/>
          <w:marTop w:val="0"/>
          <w:marBottom w:val="0"/>
          <w:divBdr>
            <w:top w:val="none" w:sz="0" w:space="0" w:color="auto"/>
            <w:left w:val="none" w:sz="0" w:space="0" w:color="auto"/>
            <w:bottom w:val="none" w:sz="0" w:space="0" w:color="auto"/>
            <w:right w:val="none" w:sz="0" w:space="0" w:color="auto"/>
          </w:divBdr>
          <w:divsChild>
            <w:div w:id="18745560">
              <w:marLeft w:val="0"/>
              <w:marRight w:val="0"/>
              <w:marTop w:val="0"/>
              <w:marBottom w:val="0"/>
              <w:divBdr>
                <w:top w:val="none" w:sz="0" w:space="0" w:color="auto"/>
                <w:left w:val="none" w:sz="0" w:space="0" w:color="auto"/>
                <w:bottom w:val="none" w:sz="0" w:space="0" w:color="auto"/>
                <w:right w:val="none" w:sz="0" w:space="0" w:color="auto"/>
              </w:divBdr>
              <w:divsChild>
                <w:div w:id="888691317">
                  <w:marLeft w:val="0"/>
                  <w:marRight w:val="0"/>
                  <w:marTop w:val="0"/>
                  <w:marBottom w:val="0"/>
                  <w:divBdr>
                    <w:top w:val="none" w:sz="0" w:space="0" w:color="auto"/>
                    <w:left w:val="none" w:sz="0" w:space="0" w:color="auto"/>
                    <w:bottom w:val="none" w:sz="0" w:space="0" w:color="auto"/>
                    <w:right w:val="none" w:sz="0" w:space="0" w:color="auto"/>
                  </w:divBdr>
                </w:div>
                <w:div w:id="12680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59877">
          <w:marLeft w:val="0"/>
          <w:marRight w:val="0"/>
          <w:marTop w:val="0"/>
          <w:marBottom w:val="0"/>
          <w:divBdr>
            <w:top w:val="none" w:sz="0" w:space="0" w:color="auto"/>
            <w:left w:val="none" w:sz="0" w:space="0" w:color="auto"/>
            <w:bottom w:val="none" w:sz="0" w:space="0" w:color="auto"/>
            <w:right w:val="none" w:sz="0" w:space="0" w:color="auto"/>
          </w:divBdr>
          <w:divsChild>
            <w:div w:id="730806335">
              <w:marLeft w:val="0"/>
              <w:marRight w:val="0"/>
              <w:marTop w:val="0"/>
              <w:marBottom w:val="0"/>
              <w:divBdr>
                <w:top w:val="none" w:sz="0" w:space="0" w:color="auto"/>
                <w:left w:val="none" w:sz="0" w:space="0" w:color="auto"/>
                <w:bottom w:val="none" w:sz="0" w:space="0" w:color="auto"/>
                <w:right w:val="none" w:sz="0" w:space="0" w:color="auto"/>
              </w:divBdr>
              <w:divsChild>
                <w:div w:id="411467727">
                  <w:marLeft w:val="0"/>
                  <w:marRight w:val="0"/>
                  <w:marTop w:val="0"/>
                  <w:marBottom w:val="0"/>
                  <w:divBdr>
                    <w:top w:val="none" w:sz="0" w:space="0" w:color="auto"/>
                    <w:left w:val="none" w:sz="0" w:space="0" w:color="auto"/>
                    <w:bottom w:val="none" w:sz="0" w:space="0" w:color="auto"/>
                    <w:right w:val="none" w:sz="0" w:space="0" w:color="auto"/>
                  </w:divBdr>
                </w:div>
                <w:div w:id="13761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1744">
      <w:bodyDiv w:val="1"/>
      <w:marLeft w:val="0"/>
      <w:marRight w:val="0"/>
      <w:marTop w:val="0"/>
      <w:marBottom w:val="0"/>
      <w:divBdr>
        <w:top w:val="none" w:sz="0" w:space="0" w:color="auto"/>
        <w:left w:val="none" w:sz="0" w:space="0" w:color="auto"/>
        <w:bottom w:val="none" w:sz="0" w:space="0" w:color="auto"/>
        <w:right w:val="none" w:sz="0" w:space="0" w:color="auto"/>
      </w:divBdr>
    </w:div>
    <w:div w:id="986132132">
      <w:bodyDiv w:val="1"/>
      <w:marLeft w:val="0"/>
      <w:marRight w:val="0"/>
      <w:marTop w:val="0"/>
      <w:marBottom w:val="0"/>
      <w:divBdr>
        <w:top w:val="none" w:sz="0" w:space="0" w:color="auto"/>
        <w:left w:val="none" w:sz="0" w:space="0" w:color="auto"/>
        <w:bottom w:val="none" w:sz="0" w:space="0" w:color="auto"/>
        <w:right w:val="none" w:sz="0" w:space="0" w:color="auto"/>
      </w:divBdr>
    </w:div>
    <w:div w:id="1339818532">
      <w:bodyDiv w:val="1"/>
      <w:marLeft w:val="0"/>
      <w:marRight w:val="0"/>
      <w:marTop w:val="0"/>
      <w:marBottom w:val="0"/>
      <w:divBdr>
        <w:top w:val="none" w:sz="0" w:space="0" w:color="auto"/>
        <w:left w:val="none" w:sz="0" w:space="0" w:color="auto"/>
        <w:bottom w:val="none" w:sz="0" w:space="0" w:color="auto"/>
        <w:right w:val="none" w:sz="0" w:space="0" w:color="auto"/>
      </w:divBdr>
    </w:div>
    <w:div w:id="1515267318">
      <w:bodyDiv w:val="1"/>
      <w:marLeft w:val="0"/>
      <w:marRight w:val="0"/>
      <w:marTop w:val="0"/>
      <w:marBottom w:val="0"/>
      <w:divBdr>
        <w:top w:val="none" w:sz="0" w:space="0" w:color="auto"/>
        <w:left w:val="none" w:sz="0" w:space="0" w:color="auto"/>
        <w:bottom w:val="none" w:sz="0" w:space="0" w:color="auto"/>
        <w:right w:val="none" w:sz="0" w:space="0" w:color="auto"/>
      </w:divBdr>
      <w:divsChild>
        <w:div w:id="2140104080">
          <w:marLeft w:val="0"/>
          <w:marRight w:val="0"/>
          <w:marTop w:val="0"/>
          <w:marBottom w:val="0"/>
          <w:divBdr>
            <w:top w:val="none" w:sz="0" w:space="0" w:color="auto"/>
            <w:left w:val="none" w:sz="0" w:space="0" w:color="auto"/>
            <w:bottom w:val="none" w:sz="0" w:space="0" w:color="auto"/>
            <w:right w:val="none" w:sz="0" w:space="0" w:color="auto"/>
          </w:divBdr>
          <w:divsChild>
            <w:div w:id="918514519">
              <w:marLeft w:val="0"/>
              <w:marRight w:val="0"/>
              <w:marTop w:val="0"/>
              <w:marBottom w:val="0"/>
              <w:divBdr>
                <w:top w:val="none" w:sz="0" w:space="0" w:color="auto"/>
                <w:left w:val="none" w:sz="0" w:space="0" w:color="auto"/>
                <w:bottom w:val="none" w:sz="0" w:space="0" w:color="auto"/>
                <w:right w:val="none" w:sz="0" w:space="0" w:color="auto"/>
              </w:divBdr>
              <w:divsChild>
                <w:div w:id="2588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6438">
      <w:bodyDiv w:val="1"/>
      <w:marLeft w:val="0"/>
      <w:marRight w:val="0"/>
      <w:marTop w:val="0"/>
      <w:marBottom w:val="0"/>
      <w:divBdr>
        <w:top w:val="none" w:sz="0" w:space="0" w:color="auto"/>
        <w:left w:val="none" w:sz="0" w:space="0" w:color="auto"/>
        <w:bottom w:val="none" w:sz="0" w:space="0" w:color="auto"/>
        <w:right w:val="none" w:sz="0" w:space="0" w:color="auto"/>
      </w:divBdr>
    </w:div>
    <w:div w:id="1866207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itunes.apple.com/de/app/kinemaster-pro-video-editor/id1223932558?mt=8" TargetMode="External"/><Relationship Id="rId26" Type="http://schemas.openxmlformats.org/officeDocument/2006/relationships/hyperlink" Target="https://videos.mysimpleshow.com/dUHIFruwvC" TargetMode="External"/><Relationship Id="rId39" Type="http://schemas.openxmlformats.org/officeDocument/2006/relationships/hyperlink" Target="https://creativecommons.org/publicdomain/zero/1.0/deed.de" TargetMode="External"/><Relationship Id="rId21" Type="http://schemas.openxmlformats.org/officeDocument/2006/relationships/hyperlink" Target="https://www.youtube.com/watch?v=QiiKDTUynx8" TargetMode="External"/><Relationship Id="rId34" Type="http://schemas.openxmlformats.org/officeDocument/2006/relationships/hyperlink" Target="https://www.youtube.com/channel/UC14U2NhiZRiVg78Vrnengzg" TargetMode="External"/><Relationship Id="rId42" Type="http://schemas.openxmlformats.org/officeDocument/2006/relationships/hyperlink" Target="https://commons.wikimedia.org/wiki/File:Youtube_icon.svg" TargetMode="External"/><Relationship Id="rId47" Type="http://schemas.openxmlformats.org/officeDocument/2006/relationships/hyperlink" Target="https://pixabay.com/de/vorhang-rot-b&#252;hne-theater-939464/" TargetMode="External"/><Relationship Id="rId50" Type="http://schemas.openxmlformats.org/officeDocument/2006/relationships/hyperlink" Target="http://www.bildungsplaene-bw.de/,Lde/LS/BP2016BW/ALLG/SEK1/G/IK/7-8-9/01" TargetMode="External"/><Relationship Id="rId55" Type="http://schemas.openxmlformats.org/officeDocument/2006/relationships/hyperlink" Target="https://commons.wikimedia.org/wiki/File:Youtube_icon.svg" TargetMode="External"/><Relationship Id="rId63" Type="http://schemas.openxmlformats.org/officeDocument/2006/relationships/hyperlink" Target="https://www.youtube.com/watch?v=CEuHk2CxsrA" TargetMode="External"/><Relationship Id="rId68" Type="http://schemas.openxmlformats.org/officeDocument/2006/relationships/hyperlink" Target="https://videos.mysimpleshow.com/dUHIFruwvC" TargetMode="External"/><Relationship Id="rId76" Type="http://schemas.openxmlformats.org/officeDocument/2006/relationships/hyperlink" Target="https://www.youtube.com/watch?v=sEOsw8onMGo"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play.google.com/store/apps/details?id=com.cyberlink.powerdirector.DRA140225_01" TargetMode="External"/><Relationship Id="rId29" Type="http://schemas.openxmlformats.org/officeDocument/2006/relationships/image" Target="media/image4.png"/><Relationship Id="rId11" Type="http://schemas.openxmlformats.org/officeDocument/2006/relationships/footer" Target="footer1.xml"/><Relationship Id="rId24" Type="http://schemas.openxmlformats.org/officeDocument/2006/relationships/hyperlink" Target="https://www.youtube.com/watch?v=fXgqQf5b57g" TargetMode="External"/><Relationship Id="rId32" Type="http://schemas.openxmlformats.org/officeDocument/2006/relationships/hyperlink" Target="https://www.youtube.com/watch?v=SBCZEIk72Bc" TargetMode="External"/><Relationship Id="rId37" Type="http://schemas.openxmlformats.org/officeDocument/2006/relationships/image" Target="media/image6.png"/><Relationship Id="rId40" Type="http://schemas.openxmlformats.org/officeDocument/2006/relationships/hyperlink" Target="https://pixabay.com/de/filmstripe-film-video-160520/" TargetMode="External"/><Relationship Id="rId45" Type="http://schemas.openxmlformats.org/officeDocument/2006/relationships/hyperlink" Target="https://creativecommons.org/publicdomain/zero/1.0/deed.de" TargetMode="External"/><Relationship Id="rId53" Type="http://schemas.openxmlformats.org/officeDocument/2006/relationships/hyperlink" Target="https://pixabay.com/de/filmstripe-film-video-160520/" TargetMode="External"/><Relationship Id="rId58" Type="http://schemas.openxmlformats.org/officeDocument/2006/relationships/hyperlink" Target="https://www.mysimpleshow.com/de/" TargetMode="External"/><Relationship Id="rId66" Type="http://schemas.openxmlformats.org/officeDocument/2006/relationships/image" Target="media/image11.png"/><Relationship Id="rId74" Type="http://schemas.openxmlformats.org/officeDocument/2006/relationships/hyperlink" Target="https://pixabay.com/de/vorhang-rot-b&#252;hne-theater-939464/" TargetMode="External"/><Relationship Id="rId79" Type="http://schemas.openxmlformats.org/officeDocument/2006/relationships/image" Target="media/image15.png"/><Relationship Id="rId5" Type="http://schemas.openxmlformats.org/officeDocument/2006/relationships/webSettings" Target="webSettings.xml"/><Relationship Id="rId61" Type="http://schemas.openxmlformats.org/officeDocument/2006/relationships/hyperlink" Target="https://www.youtube.com/watch?v=CEuHk2CxsrA" TargetMode="External"/><Relationship Id="rId82" Type="http://schemas.openxmlformats.org/officeDocument/2006/relationships/hyperlink" Target="https://lehrerfortbildung-bw.de/st_digital/medienwerkstatt/fortbildungen/lern2/1_u_bspl/3_video/" TargetMode="External"/><Relationship Id="rId10" Type="http://schemas.openxmlformats.org/officeDocument/2006/relationships/header" Target="header2.xml"/><Relationship Id="rId19" Type="http://schemas.openxmlformats.org/officeDocument/2006/relationships/hyperlink" Target="https://play.google.com/store/apps/details?id=com.duapps.recorder" TargetMode="External"/><Relationship Id="rId31" Type="http://schemas.openxmlformats.org/officeDocument/2006/relationships/image" Target="media/image5.jpeg"/><Relationship Id="rId44" Type="http://schemas.openxmlformats.org/officeDocument/2006/relationships/image" Target="media/image8.png"/><Relationship Id="rId52" Type="http://schemas.openxmlformats.org/officeDocument/2006/relationships/hyperlink" Target="https://creativecommons.org/publicdomain/zero/1.0/deed.de" TargetMode="External"/><Relationship Id="rId60" Type="http://schemas.openxmlformats.org/officeDocument/2006/relationships/hyperlink" Target="https://lehrerfortbildung-bw.de/lak_lfb/impressum/copyright/urheberrecht.html" TargetMode="External"/><Relationship Id="rId65" Type="http://schemas.openxmlformats.org/officeDocument/2006/relationships/hyperlink" Target="http://web.100sekundenphysik.de/" TargetMode="External"/><Relationship Id="rId73" Type="http://schemas.openxmlformats.org/officeDocument/2006/relationships/hyperlink" Target="https://pixabay.com/de/filmstripe-film-video-160520/" TargetMode="External"/><Relationship Id="rId78" Type="http://schemas.openxmlformats.org/officeDocument/2006/relationships/image" Target="media/image14.png"/><Relationship Id="rId81" Type="http://schemas.openxmlformats.org/officeDocument/2006/relationships/hyperlink" Target="https://lehrerfortbildung-bw.de/st_digital/medienwerkstatt/fortbildungen/lern2/1_u_bspl/3_vide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youtube.com/watch?v=QiiKDTUynx8" TargetMode="External"/><Relationship Id="rId27" Type="http://schemas.openxmlformats.org/officeDocument/2006/relationships/hyperlink" Target="https://www.youtube.com/watch?v=sEOsw8onMGo" TargetMode="External"/><Relationship Id="rId30" Type="http://schemas.openxmlformats.org/officeDocument/2006/relationships/hyperlink" Target="https://www.youtube.com/watch?v=SBCZEIk72Bc" TargetMode="External"/><Relationship Id="rId35" Type="http://schemas.openxmlformats.org/officeDocument/2006/relationships/hyperlink" Target="https://www.youtube.com/watch?v=SBCZEIk72Bc" TargetMode="External"/><Relationship Id="rId43" Type="http://schemas.openxmlformats.org/officeDocument/2006/relationships/hyperlink" Target="https://www.youtube.com/watch?v=QiiKDTUynx8" TargetMode="External"/><Relationship Id="rId48" Type="http://schemas.openxmlformats.org/officeDocument/2006/relationships/hyperlink" Target="https://commons.wikimedia.org/wiki/File:Youtube_icon.svg" TargetMode="External"/><Relationship Id="rId56" Type="http://schemas.openxmlformats.org/officeDocument/2006/relationships/hyperlink" Target="https://www.youtube.com/watch?v=fXgqQf5b57g" TargetMode="External"/><Relationship Id="rId64" Type="http://schemas.openxmlformats.org/officeDocument/2006/relationships/hyperlink" Target="http://www.bildungsplaene-bw.de/bildungsplan,Lde/Startseite/BP2016BW_ALLG/BP2016BW_ALLG_SEK1_PH_IK_7-8-9_02_00" TargetMode="External"/><Relationship Id="rId69" Type="http://schemas.openxmlformats.org/officeDocument/2006/relationships/hyperlink" Target="https://videos.mysimpleshow.com/dUHIFruwvC" TargetMode="External"/><Relationship Id="rId77" Type="http://schemas.openxmlformats.org/officeDocument/2006/relationships/hyperlink" Target="http://www.bildungsplaene-bw.de/,Lde/LS/BP2016BW/ALLG/SEK1/MUS/IK/5-6/02" TargetMode="External"/><Relationship Id="rId8" Type="http://schemas.openxmlformats.org/officeDocument/2006/relationships/image" Target="media/image1.png"/><Relationship Id="rId51" Type="http://schemas.openxmlformats.org/officeDocument/2006/relationships/image" Target="media/image9.png"/><Relationship Id="rId72" Type="http://schemas.openxmlformats.org/officeDocument/2006/relationships/hyperlink" Target="https://creativecommons.org/publicdomain/zero/1.0/deed.de" TargetMode="External"/><Relationship Id="rId80" Type="http://schemas.openxmlformats.org/officeDocument/2006/relationships/hyperlink" Target="https://lehrerfortbildung-bw.de/st_digital/medienwerkstatt/fortbildungen/lern2/1_u_bspl/3_video/"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play.google.com/store/apps/details?id=com.nexstreaming.app.kinemasterfree" TargetMode="External"/><Relationship Id="rId25" Type="http://schemas.openxmlformats.org/officeDocument/2006/relationships/hyperlink" Target="https://www.youtube.com/watch?v=CEuHk2CxsrA" TargetMode="External"/><Relationship Id="rId33" Type="http://schemas.openxmlformats.org/officeDocument/2006/relationships/hyperlink" Target="https://creativecommons.org/licenses/by/3.0/legalcode" TargetMode="External"/><Relationship Id="rId38" Type="http://schemas.openxmlformats.org/officeDocument/2006/relationships/image" Target="media/image7.png"/><Relationship Id="rId46" Type="http://schemas.openxmlformats.org/officeDocument/2006/relationships/hyperlink" Target="https://pixabay.com/de/filmstripe-film-video-160520/" TargetMode="External"/><Relationship Id="rId59" Type="http://schemas.openxmlformats.org/officeDocument/2006/relationships/image" Target="media/image10.png"/><Relationship Id="rId67" Type="http://schemas.openxmlformats.org/officeDocument/2006/relationships/image" Target="media/image12.png"/><Relationship Id="rId20" Type="http://schemas.openxmlformats.org/officeDocument/2006/relationships/hyperlink" Target="https://it.kultus-bw.de/,Lde/Startseite/IT-Sicherheit/mobile" TargetMode="External"/><Relationship Id="rId41" Type="http://schemas.openxmlformats.org/officeDocument/2006/relationships/hyperlink" Target="https://pixabay.com/de/vorhang-rot-b&#252;hne-theater-939464/" TargetMode="External"/><Relationship Id="rId54" Type="http://schemas.openxmlformats.org/officeDocument/2006/relationships/hyperlink" Target="https://pixabay.com/de/vorhang-rot-b&#252;hne-theater-939464/" TargetMode="External"/><Relationship Id="rId62" Type="http://schemas.openxmlformats.org/officeDocument/2006/relationships/hyperlink" Target="http://web.100sekundenphysik.de/" TargetMode="External"/><Relationship Id="rId70" Type="http://schemas.openxmlformats.org/officeDocument/2006/relationships/hyperlink" Target="http://www.mysimpleshow.com/" TargetMode="External"/><Relationship Id="rId75" Type="http://schemas.openxmlformats.org/officeDocument/2006/relationships/hyperlink" Target="https://commons.wikimedia.org/wiki/File:Youtube_icon.svg"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tunes.apple.com/de/app/clips/id1212699939" TargetMode="External"/><Relationship Id="rId23" Type="http://schemas.openxmlformats.org/officeDocument/2006/relationships/hyperlink" Target="https://www.youtube.com/watch?v=8NZ03ZiVgME" TargetMode="External"/><Relationship Id="rId28" Type="http://schemas.openxmlformats.org/officeDocument/2006/relationships/hyperlink" Target="https://lehrerfortbildung-bw.de/st_digital/medienwerkstatt/fortbildungen/lern2/1_u_bspl/3_video/" TargetMode="External"/><Relationship Id="rId36" Type="http://schemas.openxmlformats.org/officeDocument/2006/relationships/hyperlink" Target="http://www.bildungsplaene-bw.de/,Lde/LS/BP2016BW/ALLG/SEK1/BIO/IK/7-8-9/01" TargetMode="External"/><Relationship Id="rId49" Type="http://schemas.openxmlformats.org/officeDocument/2006/relationships/hyperlink" Target="https://www.youtube.com/watch?v=8NZ03ZiVgME" TargetMode="External"/><Relationship Id="rId57" Type="http://schemas.openxmlformats.org/officeDocument/2006/relationships/hyperlink" Target="http://www.bildungsplaene-bw.de/,Lde/LS/BP2016BW/ALLG/GYM/D/IK/7-8/01/03"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lehrerfortbildung-bw.de/st_digital/medienwerkstatt/multimedia/video-im-unterricht/" TargetMode="External"/><Relationship Id="rId2" Type="http://schemas.openxmlformats.org/officeDocument/2006/relationships/hyperlink" Target="https://lehrerfortbildung-bw.de/st_digital/medienwerkstatt/multimedia/video-im-unterricht/baum/jobs/story/t05storyboardvorlage.pdf" TargetMode="External"/><Relationship Id="rId1" Type="http://schemas.openxmlformats.org/officeDocument/2006/relationships/hyperlink" Target="https://www.medienpaedagogik-praxis.de/2016/07/18/vorlage-zur-ideensammlung-rund-um-lernvideos-und-andere-zugaengliche-vorlagen/" TargetMode="External"/><Relationship Id="rId5" Type="http://schemas.openxmlformats.org/officeDocument/2006/relationships/hyperlink" Target="https://lehrerfortbildung-bw.de/st_digital/medienwerkstatt/fortbildungen/lern2/1_u_bspl/3_video/" TargetMode="External"/><Relationship Id="rId4" Type="http://schemas.openxmlformats.org/officeDocument/2006/relationships/hyperlink" Target="https://lehrerfortbildung-bw.de/st_digital/medienwerkstatt/fortbildungen/lern2/2_werk/2_video/4_trickfil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BA140-6E21-44D0-A91F-BD491BD8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3096</Words>
  <Characters>19510</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Vorlage</vt:lpstr>
    </vt:vector>
  </TitlesOfParts>
  <Company/>
  <LinksUpToDate>false</LinksUpToDate>
  <CharactersWithSpaces>22561</CharactersWithSpaces>
  <SharedDoc>false</SharedDoc>
  <HLinks>
    <vt:vector size="24" baseType="variant">
      <vt:variant>
        <vt:i4>5046299</vt:i4>
      </vt:variant>
      <vt:variant>
        <vt:i4>6</vt:i4>
      </vt:variant>
      <vt:variant>
        <vt:i4>0</vt:i4>
      </vt:variant>
      <vt:variant>
        <vt:i4>5</vt:i4>
      </vt:variant>
      <vt:variant>
        <vt:lpwstr>http://zumpad.zum.de/</vt:lpwstr>
      </vt:variant>
      <vt:variant>
        <vt:lpwstr/>
      </vt:variant>
      <vt:variant>
        <vt:i4>5046299</vt:i4>
      </vt:variant>
      <vt:variant>
        <vt:i4>3</vt:i4>
      </vt:variant>
      <vt:variant>
        <vt:i4>0</vt:i4>
      </vt:variant>
      <vt:variant>
        <vt:i4>5</vt:i4>
      </vt:variant>
      <vt:variant>
        <vt:lpwstr>http://zumpad.zum.de/</vt:lpwstr>
      </vt:variant>
      <vt:variant>
        <vt:lpwstr/>
      </vt:variant>
      <vt:variant>
        <vt:i4>6029315</vt:i4>
      </vt:variant>
      <vt:variant>
        <vt:i4>0</vt:i4>
      </vt:variant>
      <vt:variant>
        <vt:i4>0</vt:i4>
      </vt:variant>
      <vt:variant>
        <vt:i4>5</vt:i4>
      </vt:variant>
      <vt:variant>
        <vt:lpwstr>http://lehrerfortbildung-bw.de/go/tiu2-01-videotutorial baiboard</vt:lpwstr>
      </vt:variant>
      <vt:variant>
        <vt:lpwstr/>
      </vt:variant>
      <vt:variant>
        <vt:i4>5242960</vt:i4>
      </vt:variant>
      <vt:variant>
        <vt:i4>0</vt:i4>
      </vt:variant>
      <vt:variant>
        <vt:i4>0</vt:i4>
      </vt:variant>
      <vt:variant>
        <vt:i4>5</vt:i4>
      </vt:variant>
      <vt:variant>
        <vt:lpwstr>https://pixabay.com/de/verschmutzung-papierkorb-1603644/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subject/>
  <dc:creator>C R</dc:creator>
  <cp:keywords/>
  <dc:description/>
  <cp:lastModifiedBy>ms</cp:lastModifiedBy>
  <cp:revision>3</cp:revision>
  <cp:lastPrinted>2019-01-03T13:49:00Z</cp:lastPrinted>
  <dcterms:created xsi:type="dcterms:W3CDTF">2019-01-27T09:56:00Z</dcterms:created>
  <dcterms:modified xsi:type="dcterms:W3CDTF">2019-01-27T10:41:00Z</dcterms:modified>
</cp:coreProperties>
</file>