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4252"/>
        <w:gridCol w:w="2234"/>
      </w:tblGrid>
      <w:tr w:rsidR="00E626A8" w:rsidTr="00234B41">
        <w:trPr>
          <w:trHeight w:val="504"/>
        </w:trPr>
        <w:tc>
          <w:tcPr>
            <w:tcW w:w="69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26A8" w:rsidRPr="00C73921" w:rsidRDefault="00E626A8" w:rsidP="00043E4C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 w:rsidRPr="00C73921">
              <w:rPr>
                <w:rFonts w:ascii="Arial" w:hAnsi="Arial" w:cs="Arial"/>
                <w:b/>
                <w:sz w:val="28"/>
              </w:rPr>
              <w:t>Projekt</w:t>
            </w:r>
            <w:r w:rsidR="00043E4C">
              <w:rPr>
                <w:rFonts w:ascii="Arial" w:hAnsi="Arial" w:cs="Arial"/>
                <w:b/>
                <w:sz w:val="28"/>
              </w:rPr>
              <w:tab/>
            </w:r>
            <w:r w:rsidR="00B317B8" w:rsidRPr="00C73921">
              <w:rPr>
                <w:rFonts w:ascii="Arial" w:hAnsi="Arial" w:cs="Arial"/>
                <w:b/>
                <w:sz w:val="28"/>
              </w:rPr>
              <w:t>Solar</w:t>
            </w:r>
            <w:r w:rsidR="00ED5B64" w:rsidRPr="00C73921">
              <w:rPr>
                <w:rFonts w:ascii="Arial" w:hAnsi="Arial" w:cs="Arial"/>
                <w:b/>
                <w:sz w:val="28"/>
              </w:rPr>
              <w:t>-Funk-U</w:t>
            </w:r>
            <w:r w:rsidR="00B317B8" w:rsidRPr="00C73921">
              <w:rPr>
                <w:rFonts w:ascii="Arial" w:hAnsi="Arial" w:cs="Arial"/>
                <w:b/>
                <w:sz w:val="28"/>
              </w:rPr>
              <w:t>hr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26A8" w:rsidRPr="00C73921" w:rsidRDefault="00500D22" w:rsidP="00500D22">
            <w:pPr>
              <w:pStyle w:val="KeinLeerraum"/>
              <w:tabs>
                <w:tab w:val="left" w:pos="284"/>
                <w:tab w:val="left" w:pos="3261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20</w:t>
            </w:r>
            <w:r w:rsidR="00B317B8" w:rsidRPr="00C73921">
              <w:rPr>
                <w:rFonts w:ascii="Arial" w:hAnsi="Arial" w:cs="Arial"/>
                <w:b/>
                <w:sz w:val="28"/>
              </w:rPr>
              <w:t xml:space="preserve"> </w:t>
            </w:r>
            <w:r w:rsidR="00E626A8" w:rsidRPr="00C73921">
              <w:rPr>
                <w:rFonts w:ascii="Arial" w:hAnsi="Arial" w:cs="Arial"/>
                <w:b/>
                <w:sz w:val="28"/>
              </w:rPr>
              <w:t>h</w:t>
            </w:r>
          </w:p>
        </w:tc>
      </w:tr>
      <w:tr w:rsidR="00E626A8" w:rsidTr="00EA739F">
        <w:trPr>
          <w:trHeight w:val="4581"/>
        </w:trPr>
        <w:tc>
          <w:tcPr>
            <w:tcW w:w="9146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378BB" w:rsidRPr="00BF3EEA" w:rsidRDefault="00437C25" w:rsidP="00043E4C">
            <w:pPr>
              <w:pStyle w:val="KeinLeerraum"/>
              <w:tabs>
                <w:tab w:val="left" w:pos="284"/>
                <w:tab w:val="left" w:pos="3261"/>
              </w:tabs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>
                <v:rect id="Rectangle 7" o:spid="_x0000_s1026" style="position:absolute;left:0;text-align:left;margin-left:92.65pt;margin-top:162pt;width:46.55pt;height:32.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" strokecolor="white [3212]"/>
              </w:pict>
            </w:r>
            <w:r w:rsidR="00E378BB" w:rsidRPr="00E378BB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1C52A5B0" wp14:editId="29AB1D11">
                  <wp:extent cx="3106271" cy="2515023"/>
                  <wp:effectExtent l="0" t="0" r="0" b="0"/>
                  <wp:docPr id="4" name="Bild 1" descr="F:\Frontansich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rontansich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201" cy="251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6A8" w:rsidRPr="00043E4C" w:rsidTr="00234B41">
        <w:trPr>
          <w:trHeight w:val="430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6A8" w:rsidRPr="00C73921" w:rsidRDefault="00E626A8" w:rsidP="00043E4C">
            <w:pPr>
              <w:pStyle w:val="KeinLeerraum"/>
              <w:tabs>
                <w:tab w:val="left" w:pos="284"/>
                <w:tab w:val="left" w:pos="3261"/>
              </w:tabs>
              <w:spacing w:before="120" w:after="120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Bereich (Schwerpunkt)</w:t>
            </w: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26A8" w:rsidRPr="00043E4C" w:rsidRDefault="00E626A8" w:rsidP="00043E4C">
            <w:pPr>
              <w:pStyle w:val="KeinLeerraum"/>
              <w:tabs>
                <w:tab w:val="left" w:pos="284"/>
                <w:tab w:val="left" w:pos="3261"/>
              </w:tabs>
              <w:spacing w:before="120" w:after="100" w:afterAutospacing="1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sym w:font="Wingdings" w:char="F0FD"/>
            </w:r>
            <w:r w:rsidRPr="00043E4C">
              <w:rPr>
                <w:rFonts w:ascii="Arial" w:hAnsi="Arial" w:cs="Arial"/>
              </w:rPr>
              <w:t xml:space="preserve"> ET     </w:t>
            </w:r>
            <w:r w:rsidRPr="00C73921">
              <w:rPr>
                <w:rFonts w:ascii="Arial" w:hAnsi="Arial" w:cs="Arial"/>
              </w:rPr>
              <w:sym w:font="Wingdings" w:char="F0FD"/>
            </w:r>
            <w:r w:rsidRPr="00043E4C">
              <w:rPr>
                <w:rFonts w:ascii="Arial" w:hAnsi="Arial" w:cs="Arial"/>
              </w:rPr>
              <w:t xml:space="preserve"> MT     </w:t>
            </w:r>
            <w:r w:rsidRPr="00C73921">
              <w:rPr>
                <w:rFonts w:ascii="Arial" w:hAnsi="Arial" w:cs="Arial"/>
              </w:rPr>
              <w:sym w:font="Wingdings" w:char="F0A8"/>
            </w:r>
            <w:r w:rsidRPr="00043E4C">
              <w:rPr>
                <w:rFonts w:ascii="Arial" w:hAnsi="Arial" w:cs="Arial"/>
              </w:rPr>
              <w:t xml:space="preserve"> IT     </w:t>
            </w:r>
            <w:r w:rsidRPr="00C73921">
              <w:rPr>
                <w:rFonts w:ascii="Arial" w:hAnsi="Arial" w:cs="Arial"/>
              </w:rPr>
              <w:sym w:font="Wingdings" w:char="F0A8"/>
            </w:r>
            <w:r w:rsidRPr="00043E4C">
              <w:rPr>
                <w:rFonts w:ascii="Arial" w:hAnsi="Arial" w:cs="Arial"/>
              </w:rPr>
              <w:t xml:space="preserve"> HT     </w:t>
            </w:r>
            <w:r w:rsidR="0068783D" w:rsidRPr="00C73921">
              <w:rPr>
                <w:rFonts w:ascii="Arial" w:hAnsi="Arial" w:cs="Arial"/>
              </w:rPr>
              <w:sym w:font="Wingdings" w:char="F0FD"/>
            </w:r>
            <w:r w:rsidRPr="00043E4C">
              <w:rPr>
                <w:rFonts w:ascii="Arial" w:hAnsi="Arial" w:cs="Arial"/>
              </w:rPr>
              <w:t xml:space="preserve"> GMT     </w:t>
            </w:r>
          </w:p>
        </w:tc>
      </w:tr>
      <w:tr w:rsidR="00E626A8" w:rsidRPr="00C73921" w:rsidTr="00234B41">
        <w:trPr>
          <w:trHeight w:val="394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Klassenstufe</w:t>
            </w: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26A8" w:rsidRPr="00C73921" w:rsidRDefault="00043E4C" w:rsidP="00043E4C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achte</w:t>
            </w:r>
            <w:r w:rsidR="00E626A8" w:rsidRPr="00C73921">
              <w:rPr>
                <w:rFonts w:ascii="Arial" w:hAnsi="Arial" w:cs="Arial"/>
              </w:rPr>
              <w:t>. Klasse</w:t>
            </w:r>
          </w:p>
        </w:tc>
      </w:tr>
      <w:tr w:rsidR="00E626A8" w:rsidRPr="00C73921" w:rsidTr="00043E4C"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26A8" w:rsidRPr="00C73921" w:rsidRDefault="00043E4C" w:rsidP="00043E4C">
            <w:pPr>
              <w:pStyle w:val="KeinLeerraum"/>
              <w:tabs>
                <w:tab w:val="left" w:pos="284"/>
                <w:tab w:val="left" w:pos="3261"/>
              </w:tabs>
              <w:spacing w:before="120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Voraussetzungen</w:t>
            </w: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724F4" w:rsidRDefault="00E626A8" w:rsidP="00043E4C">
            <w:pPr>
              <w:pStyle w:val="KeinLeerraum"/>
              <w:numPr>
                <w:ilvl w:val="0"/>
                <w:numId w:val="15"/>
              </w:numPr>
              <w:tabs>
                <w:tab w:val="left" w:pos="459"/>
                <w:tab w:val="left" w:pos="3261"/>
              </w:tabs>
              <w:spacing w:before="120"/>
              <w:ind w:left="453" w:hanging="357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Elementare Grundlagen der Elektrotechnik:</w:t>
            </w:r>
            <w:r w:rsidRPr="00C73921">
              <w:rPr>
                <w:rFonts w:ascii="Arial" w:hAnsi="Arial" w:cs="Arial"/>
              </w:rPr>
              <w:br/>
              <w:t>Stromkreis, S</w:t>
            </w:r>
            <w:r w:rsidR="00A62135" w:rsidRPr="00C73921">
              <w:rPr>
                <w:rFonts w:ascii="Arial" w:hAnsi="Arial" w:cs="Arial"/>
              </w:rPr>
              <w:t>pannung, Strom, Ohmsches Gesetz</w:t>
            </w:r>
          </w:p>
          <w:p w:rsidR="00E626A8" w:rsidRDefault="00532FA0" w:rsidP="00E724F4">
            <w:pPr>
              <w:pStyle w:val="KeinLeerraum"/>
              <w:numPr>
                <w:ilvl w:val="0"/>
                <w:numId w:val="15"/>
              </w:numPr>
              <w:tabs>
                <w:tab w:val="left" w:pos="459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Lesen einer technischen Zeichnung</w:t>
            </w:r>
          </w:p>
          <w:p w:rsidR="00E724F4" w:rsidRPr="00C73921" w:rsidRDefault="00E724F4" w:rsidP="00E724F4">
            <w:pPr>
              <w:pStyle w:val="KeinLeerraum"/>
              <w:tabs>
                <w:tab w:val="left" w:pos="284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</w:p>
        </w:tc>
      </w:tr>
      <w:tr w:rsidR="00E626A8" w:rsidRPr="00C73921" w:rsidTr="00234B41"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26A8" w:rsidRPr="00C73921" w:rsidRDefault="00532FA0" w:rsidP="00043E4C">
            <w:pPr>
              <w:pStyle w:val="KeinLeerraum"/>
              <w:tabs>
                <w:tab w:val="left" w:pos="284"/>
                <w:tab w:val="left" w:pos="3261"/>
              </w:tabs>
              <w:spacing w:before="120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Ziele</w:t>
            </w: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626A8" w:rsidRPr="00C73921" w:rsidRDefault="00C73921" w:rsidP="00186BB2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459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Zerlegen e</w:t>
            </w:r>
            <w:r w:rsidR="00E626A8" w:rsidRPr="00C73921">
              <w:rPr>
                <w:rFonts w:ascii="Arial" w:hAnsi="Arial" w:cs="Arial"/>
              </w:rPr>
              <w:t>in</w:t>
            </w:r>
            <w:r w:rsidRPr="00C73921">
              <w:rPr>
                <w:rFonts w:ascii="Arial" w:hAnsi="Arial" w:cs="Arial"/>
              </w:rPr>
              <w:t>es</w:t>
            </w:r>
            <w:r w:rsidR="00E626A8" w:rsidRPr="00C73921">
              <w:rPr>
                <w:rFonts w:ascii="Arial" w:hAnsi="Arial" w:cs="Arial"/>
              </w:rPr>
              <w:t xml:space="preserve"> technischen Systems in Teilsysteme, Baugruppen und Bauteile </w:t>
            </w:r>
          </w:p>
          <w:p w:rsidR="00B317B8" w:rsidRPr="00C73921" w:rsidRDefault="00B317B8" w:rsidP="00186BB2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Erstell</w:t>
            </w:r>
            <w:r w:rsidR="00C73921">
              <w:rPr>
                <w:rFonts w:ascii="Arial" w:hAnsi="Arial" w:cs="Arial"/>
              </w:rPr>
              <w:t>en</w:t>
            </w:r>
            <w:r w:rsidRPr="00C73921">
              <w:rPr>
                <w:rFonts w:ascii="Arial" w:hAnsi="Arial" w:cs="Arial"/>
              </w:rPr>
              <w:t xml:space="preserve"> eines einfachen P</w:t>
            </w:r>
            <w:r w:rsidR="00B55F31" w:rsidRPr="00C73921">
              <w:rPr>
                <w:rFonts w:ascii="Arial" w:hAnsi="Arial" w:cs="Arial"/>
              </w:rPr>
              <w:t>f</w:t>
            </w:r>
            <w:r w:rsidRPr="00C73921">
              <w:rPr>
                <w:rFonts w:ascii="Arial" w:hAnsi="Arial" w:cs="Arial"/>
              </w:rPr>
              <w:t>lichtenheftes</w:t>
            </w:r>
          </w:p>
          <w:p w:rsidR="00E626A8" w:rsidRPr="00C73921" w:rsidRDefault="00E626A8" w:rsidP="00186BB2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Interpretieren von Blockschaltbildern, Erarbeiten von Funktionszusammenhängen</w:t>
            </w:r>
          </w:p>
          <w:p w:rsidR="00E626A8" w:rsidRPr="00C73921" w:rsidRDefault="00C73921" w:rsidP="00186BB2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Auswählen und einsetzen </w:t>
            </w:r>
            <w:r w:rsidR="00EE48A5" w:rsidRPr="00C73921">
              <w:rPr>
                <w:rFonts w:ascii="Arial" w:hAnsi="Arial" w:cs="Arial"/>
              </w:rPr>
              <w:t>von Werkstoffen, Bauelementen und</w:t>
            </w:r>
            <w:r>
              <w:rPr>
                <w:rFonts w:ascii="Arial" w:hAnsi="Arial" w:cs="Arial"/>
              </w:rPr>
              <w:t xml:space="preserve"> </w:t>
            </w:r>
            <w:r w:rsidR="00E626A8" w:rsidRPr="00C73921">
              <w:rPr>
                <w:rFonts w:ascii="Arial" w:hAnsi="Arial" w:cs="Arial"/>
              </w:rPr>
              <w:t>Komponenten</w:t>
            </w:r>
          </w:p>
          <w:p w:rsidR="00B317B8" w:rsidRPr="00C73921" w:rsidRDefault="00C73921" w:rsidP="00186BB2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Erstellen bzw. lesen von t</w:t>
            </w:r>
            <w:r w:rsidR="0025207C" w:rsidRPr="00C73921">
              <w:rPr>
                <w:rFonts w:ascii="Arial" w:hAnsi="Arial" w:cs="Arial"/>
              </w:rPr>
              <w:t>echnische</w:t>
            </w:r>
            <w:r>
              <w:rPr>
                <w:rFonts w:ascii="Arial" w:hAnsi="Arial" w:cs="Arial"/>
              </w:rPr>
              <w:t>n</w:t>
            </w:r>
            <w:r w:rsidR="0025207C" w:rsidRPr="00C73921">
              <w:rPr>
                <w:rFonts w:ascii="Arial" w:hAnsi="Arial" w:cs="Arial"/>
              </w:rPr>
              <w:t xml:space="preserve"> Zeichnungen und Schaltpläne</w:t>
            </w:r>
            <w:r>
              <w:rPr>
                <w:rFonts w:ascii="Arial" w:hAnsi="Arial" w:cs="Arial"/>
              </w:rPr>
              <w:t>n</w:t>
            </w:r>
            <w:r w:rsidR="0025207C" w:rsidRPr="00C73921">
              <w:rPr>
                <w:rFonts w:ascii="Arial" w:hAnsi="Arial" w:cs="Arial"/>
              </w:rPr>
              <w:t xml:space="preserve"> </w:t>
            </w:r>
          </w:p>
          <w:p w:rsidR="00E626A8" w:rsidRPr="00C73921" w:rsidRDefault="009B48C5" w:rsidP="00186BB2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Auswerten</w:t>
            </w:r>
            <w:r w:rsidR="00E626A8" w:rsidRPr="00C73921">
              <w:rPr>
                <w:rFonts w:ascii="Arial" w:hAnsi="Arial" w:cs="Arial"/>
              </w:rPr>
              <w:t xml:space="preserve"> von Informationsquellen</w:t>
            </w:r>
          </w:p>
          <w:p w:rsidR="009B48C5" w:rsidRPr="00ED7551" w:rsidRDefault="00E626A8" w:rsidP="00ED7551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 w:rsidRPr="00ED7551">
              <w:rPr>
                <w:rFonts w:ascii="Arial" w:hAnsi="Arial" w:cs="Arial"/>
              </w:rPr>
              <w:t>Erfass</w:t>
            </w:r>
            <w:r w:rsidR="009B48C5" w:rsidRPr="00ED7551">
              <w:rPr>
                <w:rFonts w:ascii="Arial" w:hAnsi="Arial" w:cs="Arial"/>
              </w:rPr>
              <w:t>en</w:t>
            </w:r>
            <w:r w:rsidRPr="00ED7551">
              <w:rPr>
                <w:rFonts w:ascii="Arial" w:hAnsi="Arial" w:cs="Arial"/>
              </w:rPr>
              <w:t xml:space="preserve"> von technischen und physikalischen Größen</w:t>
            </w:r>
            <w:r w:rsidR="009B48C5" w:rsidRPr="00ED7551">
              <w:rPr>
                <w:rFonts w:ascii="Arial" w:hAnsi="Arial" w:cs="Arial"/>
              </w:rPr>
              <w:t xml:space="preserve">, </w:t>
            </w:r>
            <w:r w:rsidR="00043E4C">
              <w:rPr>
                <w:rFonts w:ascii="Arial" w:hAnsi="Arial" w:cs="Arial"/>
              </w:rPr>
              <w:t>a</w:t>
            </w:r>
            <w:r w:rsidR="00186BB2" w:rsidRPr="00ED7551">
              <w:rPr>
                <w:rFonts w:ascii="Arial" w:hAnsi="Arial" w:cs="Arial"/>
              </w:rPr>
              <w:t>nwenden geeigneter Messverfahren</w:t>
            </w:r>
            <w:r w:rsidRPr="00ED7551">
              <w:rPr>
                <w:rFonts w:ascii="Arial" w:hAnsi="Arial" w:cs="Arial"/>
              </w:rPr>
              <w:t xml:space="preserve"> </w:t>
            </w:r>
            <w:r w:rsidR="009B48C5" w:rsidRPr="00ED7551">
              <w:rPr>
                <w:rFonts w:ascii="Arial" w:hAnsi="Arial" w:cs="Arial"/>
              </w:rPr>
              <w:t xml:space="preserve">  </w:t>
            </w:r>
          </w:p>
          <w:p w:rsidR="0025207C" w:rsidRPr="009B48C5" w:rsidRDefault="00043E4C" w:rsidP="00186BB2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9B48C5">
              <w:rPr>
                <w:rFonts w:ascii="Arial" w:hAnsi="Arial" w:cs="Arial"/>
              </w:rPr>
              <w:t>achgerechtes Arbeiten mit handgeführten Werkzeugen</w:t>
            </w:r>
          </w:p>
          <w:p w:rsidR="00E626A8" w:rsidRDefault="00F810C4" w:rsidP="00186BB2">
            <w:pPr>
              <w:pStyle w:val="KeinLeerraum"/>
              <w:numPr>
                <w:ilvl w:val="0"/>
                <w:numId w:val="12"/>
              </w:numPr>
              <w:tabs>
                <w:tab w:val="left" w:pos="33"/>
                <w:tab w:val="left" w:pos="3261"/>
              </w:tabs>
              <w:spacing w:before="60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Bedienen einer Bohr</w:t>
            </w:r>
            <w:r w:rsidR="00681EAC" w:rsidRPr="00C73921">
              <w:rPr>
                <w:rFonts w:ascii="Arial" w:hAnsi="Arial" w:cs="Arial"/>
              </w:rPr>
              <w:t>maschine bei einfachen Fertigungsschritten</w:t>
            </w:r>
          </w:p>
          <w:p w:rsidR="00C73921" w:rsidRPr="00C73921" w:rsidRDefault="00C73921" w:rsidP="00C73921">
            <w:pPr>
              <w:pStyle w:val="KeinLeerraum"/>
              <w:tabs>
                <w:tab w:val="left" w:pos="317"/>
                <w:tab w:val="left" w:pos="3261"/>
              </w:tabs>
              <w:spacing w:before="60"/>
              <w:ind w:left="317"/>
              <w:rPr>
                <w:rFonts w:ascii="Arial" w:hAnsi="Arial" w:cs="Arial"/>
              </w:rPr>
            </w:pPr>
          </w:p>
        </w:tc>
      </w:tr>
      <w:tr w:rsidR="00E626A8" w:rsidRPr="00C73921" w:rsidTr="00234B41">
        <w:trPr>
          <w:trHeight w:val="499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>Schwierigkeitsgrad</w:t>
            </w:r>
          </w:p>
        </w:tc>
        <w:tc>
          <w:tcPr>
            <w:tcW w:w="64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26A8" w:rsidRPr="00C73921" w:rsidRDefault="00E626A8" w:rsidP="00234B41">
            <w:pPr>
              <w:pStyle w:val="KeinLeerraum"/>
              <w:tabs>
                <w:tab w:val="left" w:pos="284"/>
                <w:tab w:val="left" w:pos="3261"/>
              </w:tabs>
              <w:rPr>
                <w:rFonts w:ascii="Arial" w:hAnsi="Arial" w:cs="Arial"/>
              </w:rPr>
            </w:pPr>
            <w:r w:rsidRPr="00C73921">
              <w:rPr>
                <w:rFonts w:ascii="Arial" w:hAnsi="Arial" w:cs="Arial"/>
              </w:rPr>
              <w:t xml:space="preserve">Stufe </w:t>
            </w:r>
            <w:r w:rsidR="0025207C" w:rsidRPr="00C73921">
              <w:rPr>
                <w:rFonts w:ascii="Arial" w:hAnsi="Arial" w:cs="Arial"/>
              </w:rPr>
              <w:t>4</w:t>
            </w:r>
            <w:r w:rsidR="00532FA0" w:rsidRPr="00C73921">
              <w:rPr>
                <w:rFonts w:ascii="Arial" w:hAnsi="Arial" w:cs="Arial"/>
              </w:rPr>
              <w:t xml:space="preserve"> </w:t>
            </w:r>
            <w:r w:rsidRPr="00C73921">
              <w:rPr>
                <w:rFonts w:ascii="Arial" w:hAnsi="Arial" w:cs="Arial"/>
              </w:rPr>
              <w:t xml:space="preserve"> </w:t>
            </w:r>
          </w:p>
        </w:tc>
      </w:tr>
    </w:tbl>
    <w:p w:rsidR="00C3130B" w:rsidRDefault="00C3130B" w:rsidP="00E626A8">
      <w:pPr>
        <w:pStyle w:val="KeinLeerraum"/>
        <w:tabs>
          <w:tab w:val="left" w:pos="284"/>
          <w:tab w:val="left" w:pos="3261"/>
        </w:tabs>
        <w:spacing w:line="360" w:lineRule="auto"/>
        <w:ind w:left="142"/>
        <w:rPr>
          <w:rFonts w:ascii="Arial" w:hAnsi="Arial" w:cs="Arial"/>
          <w:highlight w:val="yellow"/>
          <w:u w:val="single"/>
        </w:rPr>
      </w:pPr>
    </w:p>
    <w:p w:rsidR="00043E4C" w:rsidRDefault="00043E4C" w:rsidP="00E626A8">
      <w:pPr>
        <w:pStyle w:val="KeinLeerraum"/>
        <w:tabs>
          <w:tab w:val="left" w:pos="284"/>
          <w:tab w:val="left" w:pos="3261"/>
        </w:tabs>
        <w:spacing w:line="360" w:lineRule="auto"/>
        <w:ind w:left="142"/>
        <w:rPr>
          <w:rFonts w:ascii="Arial" w:hAnsi="Arial" w:cs="Arial"/>
          <w:highlight w:val="yellow"/>
          <w:u w:val="single"/>
        </w:rPr>
      </w:pPr>
    </w:p>
    <w:p w:rsidR="00043E4C" w:rsidRDefault="00043E4C" w:rsidP="00E626A8">
      <w:pPr>
        <w:pStyle w:val="KeinLeerraum"/>
        <w:tabs>
          <w:tab w:val="left" w:pos="284"/>
          <w:tab w:val="left" w:pos="3261"/>
        </w:tabs>
        <w:spacing w:line="360" w:lineRule="auto"/>
        <w:ind w:left="142"/>
        <w:rPr>
          <w:rFonts w:ascii="Arial" w:hAnsi="Arial" w:cs="Arial"/>
          <w:highlight w:val="yellow"/>
          <w:u w:val="single"/>
        </w:rPr>
      </w:pPr>
    </w:p>
    <w:p w:rsidR="00043E4C" w:rsidRPr="00C73921" w:rsidRDefault="00043E4C" w:rsidP="00E626A8">
      <w:pPr>
        <w:pStyle w:val="KeinLeerraum"/>
        <w:tabs>
          <w:tab w:val="left" w:pos="284"/>
          <w:tab w:val="left" w:pos="3261"/>
        </w:tabs>
        <w:spacing w:line="360" w:lineRule="auto"/>
        <w:ind w:left="142"/>
        <w:rPr>
          <w:rFonts w:ascii="Arial" w:hAnsi="Arial" w:cs="Arial"/>
          <w:highlight w:val="yellow"/>
          <w:u w:val="single"/>
        </w:rPr>
      </w:pPr>
    </w:p>
    <w:p w:rsidR="00C3130B" w:rsidRPr="00C50EE5" w:rsidRDefault="00C50EE5" w:rsidP="00C50EE5">
      <w:pPr>
        <w:pStyle w:val="KeinLeerraum"/>
        <w:tabs>
          <w:tab w:val="left" w:pos="567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  <w:r w:rsidRPr="00C50EE5">
        <w:rPr>
          <w:rFonts w:ascii="Arial" w:hAnsi="Arial" w:cs="Arial"/>
          <w:sz w:val="24"/>
          <w:szCs w:val="24"/>
          <w:u w:val="single"/>
        </w:rPr>
        <w:lastRenderedPageBreak/>
        <w:t xml:space="preserve">1. </w:t>
      </w:r>
      <w:r w:rsidR="00C3130B" w:rsidRPr="00C50EE5">
        <w:rPr>
          <w:rFonts w:ascii="Arial" w:hAnsi="Arial" w:cs="Arial"/>
          <w:sz w:val="24"/>
          <w:szCs w:val="24"/>
          <w:u w:val="single"/>
        </w:rPr>
        <w:t>Projektbeschreibung</w:t>
      </w:r>
    </w:p>
    <w:p w:rsidR="00C3130B" w:rsidRPr="00C50EE5" w:rsidRDefault="00C3130B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</w:p>
    <w:p w:rsidR="009D7341" w:rsidRPr="00C50EE5" w:rsidRDefault="00BE57A9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  <w:r w:rsidRPr="00C50EE5">
        <w:rPr>
          <w:rFonts w:ascii="Arial" w:hAnsi="Arial" w:cs="Arial"/>
          <w:sz w:val="24"/>
          <w:szCs w:val="24"/>
          <w:u w:val="single"/>
        </w:rPr>
        <w:t>1.1</w:t>
      </w:r>
      <w:r w:rsidR="00C50EE5" w:rsidRPr="00C50EE5">
        <w:rPr>
          <w:rFonts w:ascii="Arial" w:hAnsi="Arial" w:cs="Arial"/>
          <w:sz w:val="24"/>
          <w:szCs w:val="24"/>
          <w:u w:val="single"/>
        </w:rPr>
        <w:t xml:space="preserve"> </w:t>
      </w:r>
      <w:r w:rsidR="009D7341" w:rsidRPr="00C50EE5">
        <w:rPr>
          <w:rFonts w:ascii="Arial" w:hAnsi="Arial" w:cs="Arial"/>
          <w:sz w:val="24"/>
          <w:szCs w:val="24"/>
          <w:u w:val="single"/>
        </w:rPr>
        <w:t>Allgemeines</w:t>
      </w:r>
    </w:p>
    <w:p w:rsidR="009D7341" w:rsidRPr="00C50EE5" w:rsidRDefault="009D734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9D7341" w:rsidRPr="00C50EE5" w:rsidRDefault="009D734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Bei der </w:t>
      </w:r>
      <w:r w:rsidR="009C1BBC" w:rsidRPr="00C50EE5">
        <w:rPr>
          <w:rFonts w:ascii="Arial" w:hAnsi="Arial" w:cs="Arial"/>
          <w:sz w:val="24"/>
          <w:szCs w:val="24"/>
        </w:rPr>
        <w:t xml:space="preserve">Solar-Funk-Uhr </w:t>
      </w:r>
      <w:r w:rsidRPr="00C50EE5">
        <w:rPr>
          <w:rFonts w:ascii="Arial" w:hAnsi="Arial" w:cs="Arial"/>
          <w:sz w:val="24"/>
          <w:szCs w:val="24"/>
        </w:rPr>
        <w:t xml:space="preserve">handelt es sich um ein </w:t>
      </w:r>
      <w:proofErr w:type="spellStart"/>
      <w:r w:rsidRPr="00C50EE5">
        <w:rPr>
          <w:rFonts w:ascii="Arial" w:hAnsi="Arial" w:cs="Arial"/>
          <w:sz w:val="24"/>
          <w:szCs w:val="24"/>
        </w:rPr>
        <w:t>mechatronisches</w:t>
      </w:r>
      <w:proofErr w:type="spellEnd"/>
      <w:r w:rsidRPr="00C50EE5">
        <w:rPr>
          <w:rFonts w:ascii="Arial" w:hAnsi="Arial" w:cs="Arial"/>
          <w:sz w:val="24"/>
          <w:szCs w:val="24"/>
        </w:rPr>
        <w:t xml:space="preserve"> System, das von den Schülerinnen und Schülern in den Werkstätten umgesetzt </w:t>
      </w:r>
      <w:r w:rsidR="00D358B6" w:rsidRPr="00C50EE5">
        <w:rPr>
          <w:rFonts w:ascii="Arial" w:hAnsi="Arial" w:cs="Arial"/>
          <w:sz w:val="24"/>
          <w:szCs w:val="24"/>
        </w:rPr>
        <w:t>wird</w:t>
      </w:r>
      <w:r w:rsidRPr="00C50EE5">
        <w:rPr>
          <w:rFonts w:ascii="Arial" w:hAnsi="Arial" w:cs="Arial"/>
          <w:sz w:val="24"/>
          <w:szCs w:val="24"/>
        </w:rPr>
        <w:t xml:space="preserve">. </w:t>
      </w:r>
      <w:r w:rsidR="007A3789" w:rsidRPr="00C50EE5">
        <w:rPr>
          <w:rFonts w:ascii="Arial" w:hAnsi="Arial" w:cs="Arial"/>
          <w:sz w:val="24"/>
          <w:szCs w:val="24"/>
        </w:rPr>
        <w:t>Mit Hilfe des Projektes kön</w:t>
      </w:r>
      <w:r w:rsidR="00D5768E" w:rsidRPr="00C50EE5">
        <w:rPr>
          <w:rFonts w:ascii="Arial" w:hAnsi="Arial" w:cs="Arial"/>
          <w:sz w:val="24"/>
          <w:szCs w:val="24"/>
        </w:rPr>
        <w:t>nen sowohl elektrotechnische als</w:t>
      </w:r>
      <w:r w:rsidR="007A3789" w:rsidRPr="00C50EE5">
        <w:rPr>
          <w:rFonts w:ascii="Arial" w:hAnsi="Arial" w:cs="Arial"/>
          <w:sz w:val="24"/>
          <w:szCs w:val="24"/>
        </w:rPr>
        <w:t xml:space="preserve"> auch metalltechnische Inhalte vermittelt werden.</w:t>
      </w:r>
      <w:r w:rsidR="00D5768E" w:rsidRPr="00C50EE5">
        <w:rPr>
          <w:rFonts w:ascii="Arial" w:hAnsi="Arial" w:cs="Arial"/>
          <w:sz w:val="24"/>
          <w:szCs w:val="24"/>
        </w:rPr>
        <w:t xml:space="preserve"> Das Solarmodul als Energiequelle steht symbolisch für den Bereich der erneuerbaren Energien. </w:t>
      </w:r>
      <w:r w:rsidR="007A3789" w:rsidRPr="00C50EE5">
        <w:rPr>
          <w:rFonts w:ascii="Arial" w:hAnsi="Arial" w:cs="Arial"/>
          <w:sz w:val="24"/>
          <w:szCs w:val="24"/>
        </w:rPr>
        <w:t>F</w:t>
      </w:r>
      <w:r w:rsidRPr="00C50EE5">
        <w:rPr>
          <w:rFonts w:ascii="Arial" w:hAnsi="Arial" w:cs="Arial"/>
          <w:sz w:val="24"/>
          <w:szCs w:val="24"/>
        </w:rPr>
        <w:t>ür die Umsetzung des Projektes ist es notwendig, dass der Theorieunterricht eng mit dem Werkstattunterricht verzahnt wird. Der Theorieunter</w:t>
      </w:r>
      <w:r w:rsidR="00E519F7" w:rsidRPr="00C50EE5">
        <w:rPr>
          <w:rFonts w:ascii="Arial" w:hAnsi="Arial" w:cs="Arial"/>
          <w:sz w:val="24"/>
          <w:szCs w:val="24"/>
        </w:rPr>
        <w:t>richt</w:t>
      </w:r>
      <w:r w:rsidRPr="00C50EE5">
        <w:rPr>
          <w:rFonts w:ascii="Arial" w:hAnsi="Arial" w:cs="Arial"/>
          <w:sz w:val="24"/>
          <w:szCs w:val="24"/>
        </w:rPr>
        <w:t xml:space="preserve"> vermittelt die Grundlagen, die </w:t>
      </w:r>
      <w:r w:rsidR="00D358B6" w:rsidRPr="00C50EE5">
        <w:rPr>
          <w:rFonts w:ascii="Arial" w:hAnsi="Arial" w:cs="Arial"/>
          <w:sz w:val="24"/>
          <w:szCs w:val="24"/>
        </w:rPr>
        <w:t>bei der Umsetzung des Projektes angewendet werden.</w:t>
      </w:r>
    </w:p>
    <w:p w:rsidR="00D5768E" w:rsidRPr="00C50EE5" w:rsidRDefault="00D5768E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D5768E" w:rsidRPr="00C50EE5" w:rsidRDefault="00D5768E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  <w:r w:rsidRPr="00C50EE5">
        <w:rPr>
          <w:rFonts w:ascii="Arial" w:hAnsi="Arial" w:cs="Arial"/>
          <w:sz w:val="24"/>
          <w:szCs w:val="24"/>
          <w:u w:val="single"/>
        </w:rPr>
        <w:t>1.2</w:t>
      </w:r>
      <w:r w:rsidR="00C50EE5" w:rsidRPr="00C50EE5">
        <w:rPr>
          <w:rFonts w:ascii="Arial" w:hAnsi="Arial" w:cs="Arial"/>
          <w:sz w:val="24"/>
          <w:szCs w:val="24"/>
          <w:u w:val="single"/>
        </w:rPr>
        <w:t xml:space="preserve"> </w:t>
      </w:r>
      <w:r w:rsidRPr="00C50EE5">
        <w:rPr>
          <w:rFonts w:ascii="Arial" w:hAnsi="Arial" w:cs="Arial"/>
          <w:sz w:val="24"/>
          <w:szCs w:val="24"/>
          <w:u w:val="single"/>
        </w:rPr>
        <w:t>Aufbau und Funktion</w:t>
      </w:r>
      <w:r w:rsidR="00705914" w:rsidRPr="00C50EE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5768E" w:rsidRPr="00C50EE5" w:rsidRDefault="00D5768E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D5768E" w:rsidRPr="00C50EE5" w:rsidRDefault="009C1BBC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Die Solar-Funk-Uhr besteht im W</w:t>
      </w:r>
      <w:r w:rsidR="00705914" w:rsidRPr="00C50EE5">
        <w:rPr>
          <w:rFonts w:ascii="Arial" w:hAnsi="Arial" w:cs="Arial"/>
          <w:sz w:val="24"/>
          <w:szCs w:val="24"/>
        </w:rPr>
        <w:t>esentlichen aus einer Grundplatte, dem Gehäuse</w:t>
      </w:r>
      <w:r w:rsidR="00E519F7" w:rsidRPr="00C50EE5">
        <w:rPr>
          <w:rFonts w:ascii="Arial" w:hAnsi="Arial" w:cs="Arial"/>
          <w:sz w:val="24"/>
          <w:szCs w:val="24"/>
        </w:rPr>
        <w:t>,</w:t>
      </w:r>
      <w:r w:rsidR="00967054" w:rsidRPr="00C50EE5">
        <w:rPr>
          <w:rFonts w:ascii="Arial" w:hAnsi="Arial" w:cs="Arial"/>
          <w:sz w:val="24"/>
          <w:szCs w:val="24"/>
        </w:rPr>
        <w:t xml:space="preserve"> </w:t>
      </w:r>
      <w:r w:rsidR="00E519F7" w:rsidRPr="00C50EE5">
        <w:rPr>
          <w:rFonts w:ascii="Arial" w:hAnsi="Arial" w:cs="Arial"/>
          <w:sz w:val="24"/>
          <w:szCs w:val="24"/>
        </w:rPr>
        <w:t>den vier Füßen</w:t>
      </w:r>
      <w:r w:rsidR="00705914" w:rsidRPr="00C50EE5">
        <w:rPr>
          <w:rFonts w:ascii="Arial" w:hAnsi="Arial" w:cs="Arial"/>
          <w:sz w:val="24"/>
          <w:szCs w:val="24"/>
        </w:rPr>
        <w:t xml:space="preserve"> und dem </w:t>
      </w:r>
      <w:proofErr w:type="spellStart"/>
      <w:r w:rsidR="00705914" w:rsidRPr="00C50EE5">
        <w:rPr>
          <w:rFonts w:ascii="Arial" w:hAnsi="Arial" w:cs="Arial"/>
          <w:sz w:val="24"/>
          <w:szCs w:val="24"/>
        </w:rPr>
        <w:t>Stiftehalter</w:t>
      </w:r>
      <w:proofErr w:type="spellEnd"/>
      <w:r w:rsidR="00705914" w:rsidRPr="00C50EE5">
        <w:rPr>
          <w:rFonts w:ascii="Arial" w:hAnsi="Arial" w:cs="Arial"/>
          <w:sz w:val="24"/>
          <w:szCs w:val="24"/>
        </w:rPr>
        <w:t xml:space="preserve">. Die Uhrzeit wird </w:t>
      </w:r>
      <w:r w:rsidRPr="00C50EE5">
        <w:rPr>
          <w:rFonts w:ascii="Arial" w:hAnsi="Arial" w:cs="Arial"/>
          <w:sz w:val="24"/>
          <w:szCs w:val="24"/>
        </w:rPr>
        <w:t>auf dem</w:t>
      </w:r>
      <w:r w:rsidR="00705914" w:rsidRPr="00C50EE5">
        <w:rPr>
          <w:rFonts w:ascii="Arial" w:hAnsi="Arial" w:cs="Arial"/>
          <w:sz w:val="24"/>
          <w:szCs w:val="24"/>
        </w:rPr>
        <w:t xml:space="preserve"> Display auf der Vorderseite des Gehäuses angezeigt. Auf der Gehäuserückseite ist das Solarmodul angebracht, das als </w:t>
      </w:r>
      <w:r w:rsidR="004B0842" w:rsidRPr="00C50EE5">
        <w:rPr>
          <w:rFonts w:ascii="Arial" w:hAnsi="Arial" w:cs="Arial"/>
          <w:sz w:val="24"/>
          <w:szCs w:val="24"/>
        </w:rPr>
        <w:t xml:space="preserve">Energiequelle dient. Der Akku zur Energiespeicherung für die Nacht und die Platine mit der Elektronik </w:t>
      </w:r>
      <w:r w:rsidR="00DE0820" w:rsidRPr="00C50EE5">
        <w:rPr>
          <w:rFonts w:ascii="Arial" w:hAnsi="Arial" w:cs="Arial"/>
          <w:sz w:val="24"/>
          <w:szCs w:val="24"/>
        </w:rPr>
        <w:t xml:space="preserve">für die Spannungsstabilisierung </w:t>
      </w:r>
      <w:r w:rsidR="004B0842" w:rsidRPr="00C50EE5">
        <w:rPr>
          <w:rFonts w:ascii="Arial" w:hAnsi="Arial" w:cs="Arial"/>
          <w:sz w:val="24"/>
          <w:szCs w:val="24"/>
        </w:rPr>
        <w:t>sind im Gehäuse untergebracht.</w:t>
      </w:r>
      <w:r w:rsidR="00967054" w:rsidRPr="00C50EE5">
        <w:rPr>
          <w:rFonts w:ascii="Arial" w:hAnsi="Arial" w:cs="Arial"/>
          <w:sz w:val="24"/>
          <w:szCs w:val="24"/>
        </w:rPr>
        <w:t xml:space="preserve"> Das Uhrenmodul </w:t>
      </w:r>
      <w:r w:rsidR="006B21CA" w:rsidRPr="00C50EE5">
        <w:rPr>
          <w:rFonts w:ascii="Arial" w:hAnsi="Arial" w:cs="Arial"/>
          <w:sz w:val="24"/>
          <w:szCs w:val="24"/>
        </w:rPr>
        <w:t xml:space="preserve">einschließlich Display wird als </w:t>
      </w:r>
      <w:proofErr w:type="spellStart"/>
      <w:r w:rsidR="006B21CA" w:rsidRPr="00C50EE5">
        <w:rPr>
          <w:rFonts w:ascii="Arial" w:hAnsi="Arial" w:cs="Arial"/>
          <w:sz w:val="24"/>
          <w:szCs w:val="24"/>
        </w:rPr>
        <w:t>Kaufteil</w:t>
      </w:r>
      <w:proofErr w:type="spellEnd"/>
      <w:r w:rsidR="006B21CA" w:rsidRPr="00C50EE5">
        <w:rPr>
          <w:rFonts w:ascii="Arial" w:hAnsi="Arial" w:cs="Arial"/>
          <w:sz w:val="24"/>
          <w:szCs w:val="24"/>
        </w:rPr>
        <w:t xml:space="preserve"> komplett mit Kunststoffgehäuse beschafft und kann deshalb als Blackbox betrachtet werden.</w:t>
      </w:r>
    </w:p>
    <w:p w:rsidR="00EC1771" w:rsidRPr="00C50EE5" w:rsidRDefault="009C1BBC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Neben dem Uhreng</w:t>
      </w:r>
      <w:r w:rsidR="004B0842" w:rsidRPr="00C50EE5">
        <w:rPr>
          <w:rFonts w:ascii="Arial" w:hAnsi="Arial" w:cs="Arial"/>
          <w:sz w:val="24"/>
          <w:szCs w:val="24"/>
        </w:rPr>
        <w:t xml:space="preserve">ehäuse ist der </w:t>
      </w:r>
      <w:proofErr w:type="spellStart"/>
      <w:r w:rsidR="004B0842" w:rsidRPr="00C50EE5">
        <w:rPr>
          <w:rFonts w:ascii="Arial" w:hAnsi="Arial" w:cs="Arial"/>
          <w:sz w:val="24"/>
          <w:szCs w:val="24"/>
        </w:rPr>
        <w:t>Stiftehalter</w:t>
      </w:r>
      <w:proofErr w:type="spellEnd"/>
      <w:r w:rsidR="004B0842" w:rsidRPr="00C50EE5">
        <w:rPr>
          <w:rFonts w:ascii="Arial" w:hAnsi="Arial" w:cs="Arial"/>
          <w:sz w:val="24"/>
          <w:szCs w:val="24"/>
        </w:rPr>
        <w:t xml:space="preserve"> untergebracht, da die Uhr als „Schreibtischuhr“ konzipi</w:t>
      </w:r>
      <w:r w:rsidR="002B0B9D" w:rsidRPr="00C50EE5">
        <w:rPr>
          <w:rFonts w:ascii="Arial" w:hAnsi="Arial" w:cs="Arial"/>
          <w:sz w:val="24"/>
          <w:szCs w:val="24"/>
        </w:rPr>
        <w:t>e</w:t>
      </w:r>
      <w:r w:rsidR="004B0842" w:rsidRPr="00C50EE5">
        <w:rPr>
          <w:rFonts w:ascii="Arial" w:hAnsi="Arial" w:cs="Arial"/>
          <w:sz w:val="24"/>
          <w:szCs w:val="24"/>
        </w:rPr>
        <w:t>rt</w:t>
      </w:r>
      <w:r w:rsidR="00EC1771" w:rsidRPr="00C50EE5">
        <w:rPr>
          <w:rFonts w:ascii="Arial" w:hAnsi="Arial" w:cs="Arial"/>
          <w:sz w:val="24"/>
          <w:szCs w:val="24"/>
        </w:rPr>
        <w:t xml:space="preserve"> i</w:t>
      </w:r>
      <w:r w:rsidR="004B0842" w:rsidRPr="00C50EE5">
        <w:rPr>
          <w:rFonts w:ascii="Arial" w:hAnsi="Arial" w:cs="Arial"/>
          <w:sz w:val="24"/>
          <w:szCs w:val="24"/>
        </w:rPr>
        <w:t>st.</w:t>
      </w:r>
      <w:r w:rsidR="00C73921" w:rsidRPr="00C50EE5">
        <w:rPr>
          <w:rFonts w:ascii="Arial" w:hAnsi="Arial" w:cs="Arial"/>
          <w:sz w:val="24"/>
          <w:szCs w:val="24"/>
        </w:rPr>
        <w:t xml:space="preserve"> </w:t>
      </w:r>
      <w:r w:rsidR="006B21CA" w:rsidRPr="00C50EE5">
        <w:rPr>
          <w:rFonts w:ascii="Arial" w:hAnsi="Arial" w:cs="Arial"/>
          <w:sz w:val="24"/>
          <w:szCs w:val="24"/>
        </w:rPr>
        <w:t>Da als Energiequelle ein Solarmodul verwendet wird</w:t>
      </w:r>
      <w:r w:rsidR="00C50EE5" w:rsidRPr="00C50EE5">
        <w:rPr>
          <w:rFonts w:ascii="Arial" w:hAnsi="Arial" w:cs="Arial"/>
          <w:sz w:val="24"/>
          <w:szCs w:val="24"/>
        </w:rPr>
        <w:t>,</w:t>
      </w:r>
      <w:r w:rsidR="006B21CA" w:rsidRPr="00C50EE5">
        <w:rPr>
          <w:rFonts w:ascii="Arial" w:hAnsi="Arial" w:cs="Arial"/>
          <w:sz w:val="24"/>
          <w:szCs w:val="24"/>
        </w:rPr>
        <w:t xml:space="preserve"> muss die Spannung stabilisiert </w:t>
      </w:r>
      <w:r w:rsidR="00BE57A9" w:rsidRPr="00C50EE5">
        <w:rPr>
          <w:rFonts w:ascii="Arial" w:hAnsi="Arial" w:cs="Arial"/>
          <w:sz w:val="24"/>
          <w:szCs w:val="24"/>
        </w:rPr>
        <w:t>werden. Außerdem wird zur Speicherung der Energie ein Akkumulator benötigt.</w:t>
      </w:r>
    </w:p>
    <w:p w:rsidR="004B0842" w:rsidRPr="00C50EE5" w:rsidRDefault="004B0842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br/>
      </w:r>
    </w:p>
    <w:p w:rsidR="004B0842" w:rsidRPr="00C50EE5" w:rsidRDefault="004B0842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  <w:r w:rsidRPr="00C50EE5">
        <w:rPr>
          <w:rFonts w:ascii="Arial" w:hAnsi="Arial" w:cs="Arial"/>
          <w:sz w:val="24"/>
          <w:szCs w:val="24"/>
          <w:u w:val="single"/>
        </w:rPr>
        <w:t xml:space="preserve">1.3 </w:t>
      </w:r>
      <w:r w:rsidR="00FD413B" w:rsidRPr="00C50EE5">
        <w:rPr>
          <w:rFonts w:ascii="Arial" w:hAnsi="Arial" w:cs="Arial"/>
          <w:sz w:val="24"/>
          <w:szCs w:val="24"/>
          <w:u w:val="single"/>
        </w:rPr>
        <w:t xml:space="preserve">Didaktische Hinweise </w:t>
      </w:r>
    </w:p>
    <w:p w:rsidR="0024055C" w:rsidRPr="00C50EE5" w:rsidRDefault="0024055C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FD413B" w:rsidRPr="00C50EE5" w:rsidRDefault="00EC780B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  <w:r w:rsidRPr="00C50EE5">
        <w:rPr>
          <w:rFonts w:ascii="Arial" w:hAnsi="Arial" w:cs="Arial"/>
          <w:sz w:val="24"/>
          <w:szCs w:val="24"/>
          <w:u w:val="single"/>
        </w:rPr>
        <w:t>1.3.1 Metalltechnik</w:t>
      </w:r>
    </w:p>
    <w:p w:rsidR="0024055C" w:rsidRPr="00C50EE5" w:rsidRDefault="0024055C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FD413B" w:rsidRPr="00C50EE5" w:rsidRDefault="00FD413B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Im Theorieunterricht wird im Rahmen der technischen Kommunikation </w:t>
      </w:r>
      <w:r w:rsidR="009339E6" w:rsidRPr="00C50EE5">
        <w:rPr>
          <w:rFonts w:ascii="Arial" w:hAnsi="Arial" w:cs="Arial"/>
          <w:sz w:val="24"/>
          <w:szCs w:val="24"/>
        </w:rPr>
        <w:t>an Hand der Grundplatte der Umgang mit einem Zeichenprogramm geübt. Hierbei werden die Grundkenntnisse der normgerechten Darstellung und Bemaßung vermittelt.</w:t>
      </w:r>
    </w:p>
    <w:p w:rsidR="00EC1771" w:rsidRPr="00C50EE5" w:rsidRDefault="00EC177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FD413B" w:rsidRPr="00C50EE5" w:rsidRDefault="009339E6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Den </w:t>
      </w:r>
      <w:proofErr w:type="spellStart"/>
      <w:r w:rsidRPr="00C50EE5">
        <w:rPr>
          <w:rFonts w:ascii="Arial" w:hAnsi="Arial" w:cs="Arial"/>
          <w:sz w:val="24"/>
          <w:szCs w:val="24"/>
        </w:rPr>
        <w:t>Stiftehalter</w:t>
      </w:r>
      <w:proofErr w:type="spellEnd"/>
      <w:r w:rsidRPr="00C50EE5">
        <w:rPr>
          <w:rFonts w:ascii="Arial" w:hAnsi="Arial" w:cs="Arial"/>
          <w:sz w:val="24"/>
          <w:szCs w:val="24"/>
        </w:rPr>
        <w:t xml:space="preserve"> entwickeln die Schülerinnen und Schüler weitestgehend selbständig nach ihren Bedürfnissen und fertigen anschließend </w:t>
      </w:r>
      <w:r w:rsidR="00C851D1" w:rsidRPr="00C50EE5">
        <w:rPr>
          <w:rFonts w:ascii="Arial" w:hAnsi="Arial" w:cs="Arial"/>
          <w:sz w:val="24"/>
          <w:szCs w:val="24"/>
        </w:rPr>
        <w:t xml:space="preserve">eine normgerechte Zeichnung </w:t>
      </w:r>
      <w:r w:rsidRPr="00C50EE5">
        <w:rPr>
          <w:rFonts w:ascii="Arial" w:hAnsi="Arial" w:cs="Arial"/>
          <w:sz w:val="24"/>
          <w:szCs w:val="24"/>
        </w:rPr>
        <w:lastRenderedPageBreak/>
        <w:t xml:space="preserve">einschließlich der Bemaßung </w:t>
      </w:r>
      <w:r w:rsidR="00C851D1" w:rsidRPr="00C50EE5">
        <w:rPr>
          <w:rFonts w:ascii="Arial" w:hAnsi="Arial" w:cs="Arial"/>
          <w:sz w:val="24"/>
          <w:szCs w:val="24"/>
        </w:rPr>
        <w:t>an. Hierbei sind aus technischen Gründen bestimmte Vorgaben zu berücksichtigen.</w:t>
      </w:r>
      <w:r w:rsidR="00C73921" w:rsidRPr="00C50EE5">
        <w:rPr>
          <w:rFonts w:ascii="Arial" w:hAnsi="Arial" w:cs="Arial"/>
          <w:sz w:val="24"/>
          <w:szCs w:val="24"/>
        </w:rPr>
        <w:t xml:space="preserve"> </w:t>
      </w:r>
      <w:r w:rsidR="00C851D1" w:rsidRPr="00C50EE5">
        <w:rPr>
          <w:rFonts w:ascii="Arial" w:hAnsi="Arial" w:cs="Arial"/>
          <w:sz w:val="24"/>
          <w:szCs w:val="24"/>
        </w:rPr>
        <w:t>Um die Kreativität der Schülerinnen und Schüler zu fördern</w:t>
      </w:r>
      <w:r w:rsidR="00C50EE5" w:rsidRPr="00C50EE5">
        <w:rPr>
          <w:rFonts w:ascii="Arial" w:hAnsi="Arial" w:cs="Arial"/>
          <w:sz w:val="24"/>
          <w:szCs w:val="24"/>
        </w:rPr>
        <w:t>,</w:t>
      </w:r>
      <w:r w:rsidR="00C851D1" w:rsidRPr="00C50EE5">
        <w:rPr>
          <w:rFonts w:ascii="Arial" w:hAnsi="Arial" w:cs="Arial"/>
          <w:sz w:val="24"/>
          <w:szCs w:val="24"/>
        </w:rPr>
        <w:t xml:space="preserve"> entwickel</w:t>
      </w:r>
      <w:r w:rsidR="00481981" w:rsidRPr="00C50EE5">
        <w:rPr>
          <w:rFonts w:ascii="Arial" w:hAnsi="Arial" w:cs="Arial"/>
          <w:sz w:val="24"/>
          <w:szCs w:val="24"/>
        </w:rPr>
        <w:t>n</w:t>
      </w:r>
      <w:r w:rsidR="00C851D1" w:rsidRPr="00C50EE5">
        <w:rPr>
          <w:rFonts w:ascii="Arial" w:hAnsi="Arial" w:cs="Arial"/>
          <w:sz w:val="24"/>
          <w:szCs w:val="24"/>
        </w:rPr>
        <w:t xml:space="preserve"> diese in Gruppenarbeit anhand eines kleinen Pflichtenheftes verschiedene Gehäuseformen. Anschließend </w:t>
      </w:r>
      <w:r w:rsidR="00B55F31" w:rsidRPr="00C50EE5">
        <w:rPr>
          <w:rFonts w:ascii="Arial" w:hAnsi="Arial" w:cs="Arial"/>
          <w:sz w:val="24"/>
          <w:szCs w:val="24"/>
        </w:rPr>
        <w:t xml:space="preserve">wählt die Klasse </w:t>
      </w:r>
      <w:r w:rsidR="00C851D1" w:rsidRPr="00C50EE5">
        <w:rPr>
          <w:rFonts w:ascii="Arial" w:hAnsi="Arial" w:cs="Arial"/>
          <w:sz w:val="24"/>
          <w:szCs w:val="24"/>
        </w:rPr>
        <w:t xml:space="preserve">eine Gehäuseform aus, die </w:t>
      </w:r>
      <w:r w:rsidR="008B34E0" w:rsidRPr="00C50EE5">
        <w:rPr>
          <w:rFonts w:ascii="Arial" w:hAnsi="Arial" w:cs="Arial"/>
          <w:sz w:val="24"/>
          <w:szCs w:val="24"/>
        </w:rPr>
        <w:t>später als Standar</w:t>
      </w:r>
      <w:r w:rsidR="00967054" w:rsidRPr="00C50EE5">
        <w:rPr>
          <w:rFonts w:ascii="Arial" w:hAnsi="Arial" w:cs="Arial"/>
          <w:sz w:val="24"/>
          <w:szCs w:val="24"/>
        </w:rPr>
        <w:t>d</w:t>
      </w:r>
      <w:r w:rsidR="008B34E0" w:rsidRPr="00C50EE5">
        <w:rPr>
          <w:rFonts w:ascii="Arial" w:hAnsi="Arial" w:cs="Arial"/>
          <w:sz w:val="24"/>
          <w:szCs w:val="24"/>
        </w:rPr>
        <w:t>modell verwirklicht wird.</w:t>
      </w:r>
      <w:r w:rsidR="00EC1771" w:rsidRPr="00C50EE5">
        <w:rPr>
          <w:rFonts w:ascii="Arial" w:hAnsi="Arial" w:cs="Arial"/>
          <w:sz w:val="24"/>
          <w:szCs w:val="24"/>
        </w:rPr>
        <w:t xml:space="preserve"> </w:t>
      </w:r>
      <w:r w:rsidR="008B34E0" w:rsidRPr="00C50EE5">
        <w:rPr>
          <w:rFonts w:ascii="Arial" w:hAnsi="Arial" w:cs="Arial"/>
          <w:sz w:val="24"/>
          <w:szCs w:val="24"/>
        </w:rPr>
        <w:t xml:space="preserve">Im Werkstattunterricht werden die Grundplatte und der </w:t>
      </w:r>
      <w:proofErr w:type="spellStart"/>
      <w:r w:rsidR="008B34E0" w:rsidRPr="00C50EE5">
        <w:rPr>
          <w:rFonts w:ascii="Arial" w:hAnsi="Arial" w:cs="Arial"/>
          <w:sz w:val="24"/>
          <w:szCs w:val="24"/>
        </w:rPr>
        <w:t>Stiftehalter</w:t>
      </w:r>
      <w:proofErr w:type="spellEnd"/>
      <w:r w:rsidR="008B34E0" w:rsidRPr="00C50EE5">
        <w:rPr>
          <w:rFonts w:ascii="Arial" w:hAnsi="Arial" w:cs="Arial"/>
          <w:sz w:val="24"/>
          <w:szCs w:val="24"/>
        </w:rPr>
        <w:t xml:space="preserve"> mit Hilf</w:t>
      </w:r>
      <w:r w:rsidR="00B55F31" w:rsidRPr="00C50EE5">
        <w:rPr>
          <w:rFonts w:ascii="Arial" w:hAnsi="Arial" w:cs="Arial"/>
          <w:sz w:val="24"/>
          <w:szCs w:val="24"/>
        </w:rPr>
        <w:t xml:space="preserve">e von Maschinen </w:t>
      </w:r>
      <w:r w:rsidR="008B34E0" w:rsidRPr="00C50EE5">
        <w:rPr>
          <w:rFonts w:ascii="Arial" w:hAnsi="Arial" w:cs="Arial"/>
          <w:sz w:val="24"/>
          <w:szCs w:val="24"/>
        </w:rPr>
        <w:t xml:space="preserve">gefertigt. </w:t>
      </w:r>
      <w:r w:rsidR="00E519F7" w:rsidRPr="00C50EE5">
        <w:rPr>
          <w:rFonts w:ascii="Arial" w:hAnsi="Arial" w:cs="Arial"/>
          <w:sz w:val="24"/>
          <w:szCs w:val="24"/>
        </w:rPr>
        <w:t>Das Gehäuse wird mit Blechscheren ausgeschnitten und an einer Abkantbank gebogen.</w:t>
      </w:r>
      <w:r w:rsidR="00C73921" w:rsidRPr="00C50EE5">
        <w:rPr>
          <w:rFonts w:ascii="Arial" w:hAnsi="Arial" w:cs="Arial"/>
          <w:sz w:val="24"/>
          <w:szCs w:val="24"/>
        </w:rPr>
        <w:t xml:space="preserve"> </w:t>
      </w:r>
      <w:r w:rsidR="00EC780B" w:rsidRPr="00C50EE5">
        <w:rPr>
          <w:rFonts w:ascii="Arial" w:hAnsi="Arial" w:cs="Arial"/>
          <w:sz w:val="24"/>
          <w:szCs w:val="24"/>
        </w:rPr>
        <w:t>Die Füße können bei Zeitmangel auch als Kaufteile bezogen werden.</w:t>
      </w:r>
    </w:p>
    <w:p w:rsidR="00EC1771" w:rsidRPr="00C50EE5" w:rsidRDefault="00EC177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EC780B" w:rsidRPr="00C50EE5" w:rsidRDefault="00EC780B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Folgende Fertigkeiten </w:t>
      </w:r>
      <w:r w:rsidR="00481981" w:rsidRPr="00C50EE5">
        <w:rPr>
          <w:rFonts w:ascii="Arial" w:hAnsi="Arial" w:cs="Arial"/>
          <w:sz w:val="24"/>
          <w:szCs w:val="24"/>
        </w:rPr>
        <w:t xml:space="preserve">werden </w:t>
      </w:r>
      <w:r w:rsidRPr="00C50EE5">
        <w:rPr>
          <w:rFonts w:ascii="Arial" w:hAnsi="Arial" w:cs="Arial"/>
          <w:sz w:val="24"/>
          <w:szCs w:val="24"/>
        </w:rPr>
        <w:t>bei der Durchführung des Projektes vermittelt</w:t>
      </w:r>
      <w:r w:rsidR="00967054" w:rsidRPr="00C50EE5">
        <w:rPr>
          <w:rFonts w:ascii="Arial" w:hAnsi="Arial" w:cs="Arial"/>
          <w:sz w:val="24"/>
          <w:szCs w:val="24"/>
        </w:rPr>
        <w:t>:</w:t>
      </w:r>
    </w:p>
    <w:p w:rsidR="00967054" w:rsidRPr="00C50EE5" w:rsidRDefault="00967054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F87C27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F87C27" w:rsidRPr="00C50EE5">
        <w:rPr>
          <w:rFonts w:ascii="Arial" w:hAnsi="Arial" w:cs="Arial"/>
          <w:sz w:val="24"/>
          <w:szCs w:val="24"/>
        </w:rPr>
        <w:t>Umgang mit einem professionellen Zeichenprogramm</w:t>
      </w:r>
    </w:p>
    <w:p w:rsidR="00F87C27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F87C27" w:rsidRPr="00C50EE5">
        <w:rPr>
          <w:rFonts w:ascii="Arial" w:hAnsi="Arial" w:cs="Arial"/>
          <w:sz w:val="24"/>
          <w:szCs w:val="24"/>
        </w:rPr>
        <w:t>Anrei</w:t>
      </w:r>
      <w:r w:rsidR="00967054" w:rsidRPr="00C50EE5">
        <w:rPr>
          <w:rFonts w:ascii="Arial" w:hAnsi="Arial" w:cs="Arial"/>
          <w:sz w:val="24"/>
          <w:szCs w:val="24"/>
        </w:rPr>
        <w:t>ß</w:t>
      </w:r>
      <w:r w:rsidR="00F87C27" w:rsidRPr="00C50EE5">
        <w:rPr>
          <w:rFonts w:ascii="Arial" w:hAnsi="Arial" w:cs="Arial"/>
          <w:sz w:val="24"/>
          <w:szCs w:val="24"/>
        </w:rPr>
        <w:t>en und Messen</w:t>
      </w:r>
    </w:p>
    <w:p w:rsidR="00EC780B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EC780B" w:rsidRPr="00C50EE5">
        <w:rPr>
          <w:rFonts w:ascii="Arial" w:hAnsi="Arial" w:cs="Arial"/>
          <w:sz w:val="24"/>
          <w:szCs w:val="24"/>
        </w:rPr>
        <w:t>Umgang mit handgeführten Werkzeugen</w:t>
      </w:r>
      <w:r w:rsidR="00F87C27" w:rsidRPr="00C50EE5">
        <w:rPr>
          <w:rFonts w:ascii="Arial" w:hAnsi="Arial" w:cs="Arial"/>
          <w:sz w:val="24"/>
          <w:szCs w:val="24"/>
        </w:rPr>
        <w:t xml:space="preserve"> </w:t>
      </w:r>
    </w:p>
    <w:p w:rsidR="00F87C27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E519F7" w:rsidRPr="00C50EE5">
        <w:rPr>
          <w:rFonts w:ascii="Arial" w:hAnsi="Arial" w:cs="Arial"/>
          <w:sz w:val="24"/>
          <w:szCs w:val="24"/>
        </w:rPr>
        <w:t>Entgrat</w:t>
      </w:r>
      <w:r w:rsidR="00F87C27" w:rsidRPr="00C50EE5">
        <w:rPr>
          <w:rFonts w:ascii="Arial" w:hAnsi="Arial" w:cs="Arial"/>
          <w:sz w:val="24"/>
          <w:szCs w:val="24"/>
        </w:rPr>
        <w:t>en</w:t>
      </w:r>
    </w:p>
    <w:p w:rsidR="00EC780B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F87C27" w:rsidRPr="00C50EE5">
        <w:rPr>
          <w:rFonts w:ascii="Arial" w:hAnsi="Arial" w:cs="Arial"/>
          <w:sz w:val="24"/>
          <w:szCs w:val="24"/>
        </w:rPr>
        <w:t>Bohren</w:t>
      </w:r>
    </w:p>
    <w:p w:rsidR="00F87C27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F87C27" w:rsidRPr="00C50EE5">
        <w:rPr>
          <w:rFonts w:ascii="Arial" w:hAnsi="Arial" w:cs="Arial"/>
          <w:sz w:val="24"/>
          <w:szCs w:val="24"/>
        </w:rPr>
        <w:t>Senken</w:t>
      </w:r>
    </w:p>
    <w:p w:rsidR="00F87C27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F87C27" w:rsidRPr="00C50EE5">
        <w:rPr>
          <w:rFonts w:ascii="Arial" w:hAnsi="Arial" w:cs="Arial"/>
          <w:sz w:val="24"/>
          <w:szCs w:val="24"/>
        </w:rPr>
        <w:t>Gewindeschneiden</w:t>
      </w:r>
    </w:p>
    <w:p w:rsidR="00E519F7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E519F7" w:rsidRPr="00C50EE5">
        <w:rPr>
          <w:rFonts w:ascii="Arial" w:hAnsi="Arial" w:cs="Arial"/>
          <w:sz w:val="24"/>
          <w:szCs w:val="24"/>
        </w:rPr>
        <w:t>Blecharbeiten (Schneiden und Biegen)</w:t>
      </w:r>
    </w:p>
    <w:p w:rsidR="00EC1771" w:rsidRPr="00C50EE5" w:rsidRDefault="00EC177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</w:p>
    <w:p w:rsidR="00BE57A9" w:rsidRPr="00C50EE5" w:rsidRDefault="00C7392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  <w:r w:rsidRPr="00C50EE5">
        <w:rPr>
          <w:rFonts w:ascii="Arial" w:hAnsi="Arial" w:cs="Arial"/>
          <w:sz w:val="24"/>
          <w:szCs w:val="24"/>
          <w:u w:val="single"/>
        </w:rPr>
        <w:t>1.3.2</w:t>
      </w:r>
      <w:r w:rsidR="00C50EE5" w:rsidRPr="00C50EE5">
        <w:rPr>
          <w:rFonts w:ascii="Arial" w:hAnsi="Arial" w:cs="Arial"/>
          <w:sz w:val="24"/>
          <w:szCs w:val="24"/>
          <w:u w:val="single"/>
        </w:rPr>
        <w:t xml:space="preserve"> </w:t>
      </w:r>
      <w:r w:rsidR="00BE57A9" w:rsidRPr="00C50EE5">
        <w:rPr>
          <w:rFonts w:ascii="Arial" w:hAnsi="Arial" w:cs="Arial"/>
          <w:sz w:val="24"/>
          <w:szCs w:val="24"/>
          <w:u w:val="single"/>
        </w:rPr>
        <w:t>Elektrotechnik</w:t>
      </w:r>
    </w:p>
    <w:p w:rsidR="00967054" w:rsidRPr="00C50EE5" w:rsidRDefault="00967054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</w:p>
    <w:p w:rsidR="00C73921" w:rsidRPr="00C50EE5" w:rsidRDefault="00BE57A9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Durch das Projekt sollen die Schülerinnen und Schüler erste Erfahrungen</w:t>
      </w:r>
      <w:r w:rsidR="009514F9" w:rsidRPr="00C50EE5">
        <w:rPr>
          <w:rFonts w:ascii="Arial" w:hAnsi="Arial" w:cs="Arial"/>
          <w:sz w:val="24"/>
          <w:szCs w:val="24"/>
        </w:rPr>
        <w:t xml:space="preserve"> beim Umgang mit elektrotechnischen Werkzeugen und Messgeräten sammeln. Sch</w:t>
      </w:r>
      <w:r w:rsidR="00967054" w:rsidRPr="00C50EE5">
        <w:rPr>
          <w:rFonts w:ascii="Arial" w:hAnsi="Arial" w:cs="Arial"/>
          <w:sz w:val="24"/>
          <w:szCs w:val="24"/>
        </w:rPr>
        <w:t>w</w:t>
      </w:r>
      <w:r w:rsidR="009514F9" w:rsidRPr="00C50EE5">
        <w:rPr>
          <w:rFonts w:ascii="Arial" w:hAnsi="Arial" w:cs="Arial"/>
          <w:sz w:val="24"/>
          <w:szCs w:val="24"/>
        </w:rPr>
        <w:t>erpunkte sind hierbei der fachgerechte Umgang mit dem Lötkolben, d</w:t>
      </w:r>
      <w:r w:rsidR="00BD3A97" w:rsidRPr="00C50EE5">
        <w:rPr>
          <w:rFonts w:ascii="Arial" w:hAnsi="Arial" w:cs="Arial"/>
          <w:sz w:val="24"/>
          <w:szCs w:val="24"/>
        </w:rPr>
        <w:t>a</w:t>
      </w:r>
      <w:r w:rsidR="009514F9" w:rsidRPr="00C50EE5">
        <w:rPr>
          <w:rFonts w:ascii="Arial" w:hAnsi="Arial" w:cs="Arial"/>
          <w:sz w:val="24"/>
          <w:szCs w:val="24"/>
        </w:rPr>
        <w:t>s Herstellen und Bestücken</w:t>
      </w:r>
      <w:r w:rsidR="00BD3A97" w:rsidRPr="00C50EE5">
        <w:rPr>
          <w:rFonts w:ascii="Arial" w:hAnsi="Arial" w:cs="Arial"/>
          <w:sz w:val="24"/>
          <w:szCs w:val="24"/>
        </w:rPr>
        <w:t xml:space="preserve"> einer Platine und vor allem der richtige Einsatz eines Vielfachmessgerätes bei der Strom</w:t>
      </w:r>
      <w:r w:rsidR="00692D59" w:rsidRPr="00C50EE5">
        <w:rPr>
          <w:rFonts w:ascii="Arial" w:hAnsi="Arial" w:cs="Arial"/>
          <w:sz w:val="24"/>
          <w:szCs w:val="24"/>
        </w:rPr>
        <w:t>-</w:t>
      </w:r>
      <w:r w:rsidR="00BD3A97" w:rsidRPr="00C50EE5">
        <w:rPr>
          <w:rFonts w:ascii="Arial" w:hAnsi="Arial" w:cs="Arial"/>
          <w:sz w:val="24"/>
          <w:szCs w:val="24"/>
        </w:rPr>
        <w:t xml:space="preserve"> </w:t>
      </w:r>
      <w:r w:rsidR="00692D59" w:rsidRPr="00C50EE5">
        <w:rPr>
          <w:rFonts w:ascii="Arial" w:hAnsi="Arial" w:cs="Arial"/>
          <w:sz w:val="24"/>
          <w:szCs w:val="24"/>
        </w:rPr>
        <w:t>bzw.</w:t>
      </w:r>
      <w:r w:rsidR="00BD3A97" w:rsidRPr="00C50EE5">
        <w:rPr>
          <w:rFonts w:ascii="Arial" w:hAnsi="Arial" w:cs="Arial"/>
          <w:sz w:val="24"/>
          <w:szCs w:val="24"/>
        </w:rPr>
        <w:t xml:space="preserve"> </w:t>
      </w:r>
      <w:r w:rsidR="00692D59" w:rsidRPr="00C50EE5">
        <w:rPr>
          <w:rFonts w:ascii="Arial" w:hAnsi="Arial" w:cs="Arial"/>
          <w:sz w:val="24"/>
          <w:szCs w:val="24"/>
        </w:rPr>
        <w:t xml:space="preserve">Spannungsmessung. </w:t>
      </w:r>
    </w:p>
    <w:p w:rsidR="00BE57A9" w:rsidRPr="00C50EE5" w:rsidRDefault="000B1CDE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Der Spannungsregler wird als Blackbox behandelt. </w:t>
      </w:r>
      <w:r w:rsidR="00FE1859" w:rsidRPr="00C50EE5">
        <w:rPr>
          <w:rFonts w:ascii="Arial" w:hAnsi="Arial" w:cs="Arial"/>
          <w:sz w:val="24"/>
          <w:szCs w:val="24"/>
        </w:rPr>
        <w:t>Für die</w:t>
      </w:r>
      <w:r w:rsidRPr="00C50EE5">
        <w:rPr>
          <w:rFonts w:ascii="Arial" w:hAnsi="Arial" w:cs="Arial"/>
          <w:sz w:val="24"/>
          <w:szCs w:val="24"/>
        </w:rPr>
        <w:t xml:space="preserve"> </w:t>
      </w:r>
      <w:r w:rsidR="00FE1859" w:rsidRPr="00C50EE5">
        <w:rPr>
          <w:rFonts w:ascii="Arial" w:hAnsi="Arial" w:cs="Arial"/>
          <w:sz w:val="24"/>
          <w:szCs w:val="24"/>
        </w:rPr>
        <w:t>notwendigen Dioden wird das Modell des „elektrischen Ventils“ gewählt</w:t>
      </w:r>
      <w:r w:rsidR="00967054" w:rsidRPr="00C50EE5">
        <w:rPr>
          <w:rFonts w:ascii="Arial" w:hAnsi="Arial" w:cs="Arial"/>
          <w:sz w:val="24"/>
          <w:szCs w:val="24"/>
        </w:rPr>
        <w:t xml:space="preserve"> ohne näher auf die Kennlinien </w:t>
      </w:r>
      <w:r w:rsidR="00FE1859" w:rsidRPr="00C50EE5">
        <w:rPr>
          <w:rFonts w:ascii="Arial" w:hAnsi="Arial" w:cs="Arial"/>
          <w:sz w:val="24"/>
          <w:szCs w:val="24"/>
        </w:rPr>
        <w:t>einzugehen.</w:t>
      </w:r>
      <w:r w:rsidR="00EC1771" w:rsidRPr="00C50EE5">
        <w:rPr>
          <w:rFonts w:ascii="Arial" w:hAnsi="Arial" w:cs="Arial"/>
          <w:sz w:val="24"/>
          <w:szCs w:val="24"/>
        </w:rPr>
        <w:t xml:space="preserve"> </w:t>
      </w:r>
      <w:r w:rsidR="00692D59" w:rsidRPr="00C50EE5">
        <w:rPr>
          <w:rFonts w:ascii="Arial" w:hAnsi="Arial" w:cs="Arial"/>
          <w:sz w:val="24"/>
          <w:szCs w:val="24"/>
        </w:rPr>
        <w:t xml:space="preserve">Vor dem Einbau des Solarmoduls wird dieses messtechnisch genauer untersucht. Der Einfluss </w:t>
      </w:r>
      <w:r w:rsidR="00967054" w:rsidRPr="00C50EE5">
        <w:rPr>
          <w:rFonts w:ascii="Arial" w:hAnsi="Arial" w:cs="Arial"/>
          <w:sz w:val="24"/>
          <w:szCs w:val="24"/>
        </w:rPr>
        <w:t xml:space="preserve">verschiedener </w:t>
      </w:r>
      <w:r w:rsidR="00692D59" w:rsidRPr="00C50EE5">
        <w:rPr>
          <w:rFonts w:ascii="Arial" w:hAnsi="Arial" w:cs="Arial"/>
          <w:sz w:val="24"/>
          <w:szCs w:val="24"/>
        </w:rPr>
        <w:t xml:space="preserve">Parameter auf die erzeugte Spannung, den Strom und die abgegebene Leistung ist hierbei von besonderem Interesse. Bei der Auswertung der Messungen lernen die Schülerinnen und Schüler das </w:t>
      </w:r>
      <w:r w:rsidR="00967054" w:rsidRPr="00C50EE5">
        <w:rPr>
          <w:rFonts w:ascii="Arial" w:hAnsi="Arial" w:cs="Arial"/>
          <w:sz w:val="24"/>
          <w:szCs w:val="24"/>
        </w:rPr>
        <w:t>E</w:t>
      </w:r>
      <w:r w:rsidR="00692D59" w:rsidRPr="00C50EE5">
        <w:rPr>
          <w:rFonts w:ascii="Arial" w:hAnsi="Arial" w:cs="Arial"/>
          <w:sz w:val="24"/>
          <w:szCs w:val="24"/>
        </w:rPr>
        <w:t xml:space="preserve">rstellen von Diagrammen und </w:t>
      </w:r>
      <w:r w:rsidR="00967054" w:rsidRPr="00C50EE5">
        <w:rPr>
          <w:rFonts w:ascii="Arial" w:hAnsi="Arial" w:cs="Arial"/>
          <w:sz w:val="24"/>
          <w:szCs w:val="24"/>
        </w:rPr>
        <w:t>deren Interpretation. Außer</w:t>
      </w:r>
      <w:r w:rsidR="00692D59" w:rsidRPr="00C50EE5">
        <w:rPr>
          <w:rFonts w:ascii="Arial" w:hAnsi="Arial" w:cs="Arial"/>
          <w:sz w:val="24"/>
          <w:szCs w:val="24"/>
        </w:rPr>
        <w:t xml:space="preserve">dem werden </w:t>
      </w:r>
      <w:r w:rsidRPr="00C50EE5">
        <w:rPr>
          <w:rFonts w:ascii="Arial" w:hAnsi="Arial" w:cs="Arial"/>
          <w:sz w:val="24"/>
          <w:szCs w:val="24"/>
        </w:rPr>
        <w:t xml:space="preserve">sie </w:t>
      </w:r>
      <w:r w:rsidR="00692D59" w:rsidRPr="00C50EE5">
        <w:rPr>
          <w:rFonts w:ascii="Arial" w:hAnsi="Arial" w:cs="Arial"/>
          <w:sz w:val="24"/>
          <w:szCs w:val="24"/>
        </w:rPr>
        <w:t>z.</w:t>
      </w:r>
      <w:r w:rsidR="00967054" w:rsidRPr="00C50EE5">
        <w:rPr>
          <w:rFonts w:ascii="Arial" w:hAnsi="Arial" w:cs="Arial"/>
          <w:sz w:val="24"/>
          <w:szCs w:val="24"/>
        </w:rPr>
        <w:t xml:space="preserve"> </w:t>
      </w:r>
      <w:r w:rsidR="00692D59" w:rsidRPr="00C50EE5">
        <w:rPr>
          <w:rFonts w:ascii="Arial" w:hAnsi="Arial" w:cs="Arial"/>
          <w:sz w:val="24"/>
          <w:szCs w:val="24"/>
        </w:rPr>
        <w:t xml:space="preserve">B. </w:t>
      </w:r>
      <w:r w:rsidRPr="00C50EE5">
        <w:rPr>
          <w:rFonts w:ascii="Arial" w:hAnsi="Arial" w:cs="Arial"/>
          <w:sz w:val="24"/>
          <w:szCs w:val="24"/>
        </w:rPr>
        <w:t>bei der Strom-Spannungs-Kennlinie</w:t>
      </w:r>
      <w:r w:rsidR="00692D59" w:rsidRPr="00C50EE5">
        <w:rPr>
          <w:rFonts w:ascii="Arial" w:hAnsi="Arial" w:cs="Arial"/>
          <w:sz w:val="24"/>
          <w:szCs w:val="24"/>
        </w:rPr>
        <w:t xml:space="preserve"> an das Arbeiten mit Kennlinien herangeführt.</w:t>
      </w:r>
    </w:p>
    <w:p w:rsidR="00EC1771" w:rsidRPr="00C50EE5" w:rsidRDefault="00EC177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0B1CDE" w:rsidRPr="00C50EE5" w:rsidRDefault="000B1CDE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Folgende Fertigkeiten sollen vermittelt werden</w:t>
      </w:r>
      <w:r w:rsidR="00967054" w:rsidRPr="00C50EE5">
        <w:rPr>
          <w:rFonts w:ascii="Arial" w:hAnsi="Arial" w:cs="Arial"/>
          <w:sz w:val="24"/>
          <w:szCs w:val="24"/>
        </w:rPr>
        <w:t>:</w:t>
      </w:r>
    </w:p>
    <w:p w:rsidR="00967054" w:rsidRPr="00C50EE5" w:rsidRDefault="00967054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0B1CDE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0B1CDE" w:rsidRPr="00C50EE5">
        <w:rPr>
          <w:rFonts w:ascii="Arial" w:hAnsi="Arial" w:cs="Arial"/>
          <w:sz w:val="24"/>
          <w:szCs w:val="24"/>
        </w:rPr>
        <w:t>Löten</w:t>
      </w:r>
    </w:p>
    <w:p w:rsidR="000B1CDE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lastRenderedPageBreak/>
        <w:t xml:space="preserve">- </w:t>
      </w:r>
      <w:r w:rsidR="000B1CDE" w:rsidRPr="00C50EE5">
        <w:rPr>
          <w:rFonts w:ascii="Arial" w:hAnsi="Arial" w:cs="Arial"/>
          <w:sz w:val="24"/>
          <w:szCs w:val="24"/>
        </w:rPr>
        <w:t>Bestücken einer Platine nach Plan</w:t>
      </w:r>
    </w:p>
    <w:p w:rsidR="000B1CDE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0B1CDE" w:rsidRPr="00C50EE5">
        <w:rPr>
          <w:rFonts w:ascii="Arial" w:hAnsi="Arial" w:cs="Arial"/>
          <w:sz w:val="24"/>
          <w:szCs w:val="24"/>
        </w:rPr>
        <w:t>Messtechnische Inbetriebnahme einer einfachen elektronischen Schaltung</w:t>
      </w:r>
    </w:p>
    <w:p w:rsidR="000B1CDE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0B1CDE" w:rsidRPr="00C50EE5">
        <w:rPr>
          <w:rFonts w:ascii="Arial" w:hAnsi="Arial" w:cs="Arial"/>
          <w:sz w:val="24"/>
          <w:szCs w:val="24"/>
        </w:rPr>
        <w:t>Umgang mit Kennlinien</w:t>
      </w:r>
    </w:p>
    <w:p w:rsidR="000B1CDE" w:rsidRPr="00C50EE5" w:rsidRDefault="00C50EE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- </w:t>
      </w:r>
      <w:r w:rsidR="000B1CDE" w:rsidRPr="00C50EE5">
        <w:rPr>
          <w:rFonts w:ascii="Arial" w:hAnsi="Arial" w:cs="Arial"/>
          <w:sz w:val="24"/>
          <w:szCs w:val="24"/>
        </w:rPr>
        <w:t>Erstellen und Auswerten von Diagrammen</w:t>
      </w:r>
    </w:p>
    <w:p w:rsidR="00C73921" w:rsidRPr="00C50EE5" w:rsidRDefault="00BE57A9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  <w:r w:rsidRPr="00C50EE5">
        <w:rPr>
          <w:rFonts w:ascii="Arial" w:hAnsi="Arial" w:cs="Arial"/>
          <w:sz w:val="24"/>
          <w:szCs w:val="24"/>
        </w:rPr>
        <w:br/>
      </w:r>
    </w:p>
    <w:p w:rsidR="004B0842" w:rsidRPr="00C50EE5" w:rsidRDefault="00AC338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  <w:r w:rsidRPr="00C50EE5">
        <w:rPr>
          <w:rFonts w:ascii="Arial" w:hAnsi="Arial" w:cs="Arial"/>
          <w:sz w:val="24"/>
          <w:szCs w:val="24"/>
          <w:u w:val="single"/>
        </w:rPr>
        <w:t>2.</w:t>
      </w:r>
      <w:r w:rsidR="008B1990">
        <w:rPr>
          <w:rFonts w:ascii="Arial" w:hAnsi="Arial" w:cs="Arial"/>
          <w:sz w:val="24"/>
          <w:szCs w:val="24"/>
          <w:u w:val="single"/>
        </w:rPr>
        <w:t xml:space="preserve"> </w:t>
      </w:r>
      <w:r w:rsidRPr="00C50EE5">
        <w:rPr>
          <w:rFonts w:ascii="Arial" w:hAnsi="Arial" w:cs="Arial"/>
          <w:sz w:val="24"/>
          <w:szCs w:val="24"/>
          <w:u w:val="single"/>
        </w:rPr>
        <w:t>Bezug zum Lehrplan</w:t>
      </w:r>
    </w:p>
    <w:p w:rsidR="00AC3385" w:rsidRPr="00C50EE5" w:rsidRDefault="00AC338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</w:p>
    <w:p w:rsidR="00C46284" w:rsidRPr="00C50EE5" w:rsidRDefault="00AC3385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Die Solar-Funk-Uhr</w:t>
      </w:r>
      <w:r w:rsidR="00E70F6B" w:rsidRPr="00C50EE5">
        <w:rPr>
          <w:rFonts w:ascii="Arial" w:hAnsi="Arial" w:cs="Arial"/>
          <w:sz w:val="24"/>
          <w:szCs w:val="24"/>
        </w:rPr>
        <w:t xml:space="preserve"> lässt sich in ein mechanisches und ein elektrotechnisches </w:t>
      </w:r>
      <w:r w:rsidR="00796248" w:rsidRPr="00C50EE5">
        <w:rPr>
          <w:rFonts w:ascii="Arial" w:hAnsi="Arial" w:cs="Arial"/>
          <w:sz w:val="24"/>
          <w:szCs w:val="24"/>
        </w:rPr>
        <w:t>System auf</w:t>
      </w:r>
      <w:r w:rsidR="00E70F6B" w:rsidRPr="00C50EE5">
        <w:rPr>
          <w:rFonts w:ascii="Arial" w:hAnsi="Arial" w:cs="Arial"/>
          <w:sz w:val="24"/>
          <w:szCs w:val="24"/>
        </w:rPr>
        <w:t>teilen.</w:t>
      </w:r>
      <w:r w:rsidR="00C46284" w:rsidRPr="00C50EE5">
        <w:rPr>
          <w:rFonts w:ascii="Arial" w:hAnsi="Arial" w:cs="Arial"/>
          <w:sz w:val="24"/>
          <w:szCs w:val="24"/>
        </w:rPr>
        <w:t xml:space="preserve"> </w:t>
      </w:r>
      <w:r w:rsidR="004B414F" w:rsidRPr="00C50EE5">
        <w:rPr>
          <w:rFonts w:ascii="Arial" w:hAnsi="Arial" w:cs="Arial"/>
          <w:sz w:val="24"/>
          <w:szCs w:val="24"/>
        </w:rPr>
        <w:t xml:space="preserve">Bei der Analyse des mechanischen Systems geht es vor allem um die Auswahl der </w:t>
      </w:r>
      <w:r w:rsidR="00C46284" w:rsidRPr="00C50EE5">
        <w:rPr>
          <w:rFonts w:ascii="Arial" w:hAnsi="Arial" w:cs="Arial"/>
          <w:sz w:val="24"/>
          <w:szCs w:val="24"/>
        </w:rPr>
        <w:t>Werkstoffe</w:t>
      </w:r>
      <w:r w:rsidR="004B414F" w:rsidRPr="00C50EE5">
        <w:rPr>
          <w:rFonts w:ascii="Arial" w:hAnsi="Arial" w:cs="Arial"/>
          <w:sz w:val="24"/>
          <w:szCs w:val="24"/>
        </w:rPr>
        <w:t>, Festlegung der Fertigungsschritte</w:t>
      </w:r>
      <w:r w:rsidR="00967054" w:rsidRPr="00C50EE5">
        <w:rPr>
          <w:rFonts w:ascii="Arial" w:hAnsi="Arial" w:cs="Arial"/>
          <w:sz w:val="24"/>
          <w:szCs w:val="24"/>
        </w:rPr>
        <w:t xml:space="preserve"> und</w:t>
      </w:r>
      <w:r w:rsidR="004B414F" w:rsidRPr="00C50EE5">
        <w:rPr>
          <w:rFonts w:ascii="Arial" w:hAnsi="Arial" w:cs="Arial"/>
          <w:sz w:val="24"/>
          <w:szCs w:val="24"/>
        </w:rPr>
        <w:t xml:space="preserve"> Auswahl der Mess- und Prüfverfahre</w:t>
      </w:r>
      <w:r w:rsidR="00C46284" w:rsidRPr="00C50EE5">
        <w:rPr>
          <w:rFonts w:ascii="Arial" w:hAnsi="Arial" w:cs="Arial"/>
          <w:sz w:val="24"/>
          <w:szCs w:val="24"/>
        </w:rPr>
        <w:t xml:space="preserve">n. Während der einzelnen Fertigungsschritte werden verschiedene Messverfahren bzw. Messgeräte eingesetzt. Die einzelnen Komponenten werden mithilfe technischer Zeichnungen dokumentiert. </w:t>
      </w:r>
    </w:p>
    <w:p w:rsidR="00AC3385" w:rsidRPr="00C50EE5" w:rsidRDefault="00E70F6B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 xml:space="preserve">Da die </w:t>
      </w:r>
      <w:r w:rsidR="008779B1" w:rsidRPr="00C50EE5">
        <w:rPr>
          <w:rFonts w:ascii="Arial" w:hAnsi="Arial" w:cs="Arial"/>
          <w:sz w:val="24"/>
          <w:szCs w:val="24"/>
        </w:rPr>
        <w:t xml:space="preserve">elektronische Schaltung der Funk-Uhr sehr </w:t>
      </w:r>
      <w:r w:rsidRPr="00C50EE5">
        <w:rPr>
          <w:rFonts w:ascii="Arial" w:hAnsi="Arial" w:cs="Arial"/>
          <w:sz w:val="24"/>
          <w:szCs w:val="24"/>
        </w:rPr>
        <w:t xml:space="preserve">komplex ist, </w:t>
      </w:r>
      <w:r w:rsidR="008779B1" w:rsidRPr="00C50EE5">
        <w:rPr>
          <w:rFonts w:ascii="Arial" w:hAnsi="Arial" w:cs="Arial"/>
          <w:sz w:val="24"/>
          <w:szCs w:val="24"/>
        </w:rPr>
        <w:t>wird sie</w:t>
      </w:r>
      <w:r w:rsidRPr="00C50EE5">
        <w:rPr>
          <w:rFonts w:ascii="Arial" w:hAnsi="Arial" w:cs="Arial"/>
          <w:sz w:val="24"/>
          <w:szCs w:val="24"/>
        </w:rPr>
        <w:t xml:space="preserve"> als Black</w:t>
      </w:r>
      <w:r w:rsidR="00C50EE5">
        <w:rPr>
          <w:rFonts w:ascii="Arial" w:hAnsi="Arial" w:cs="Arial"/>
          <w:sz w:val="24"/>
          <w:szCs w:val="24"/>
        </w:rPr>
        <w:t>-B</w:t>
      </w:r>
      <w:r w:rsidRPr="00C50EE5">
        <w:rPr>
          <w:rFonts w:ascii="Arial" w:hAnsi="Arial" w:cs="Arial"/>
          <w:sz w:val="24"/>
          <w:szCs w:val="24"/>
        </w:rPr>
        <w:t>ox betrachtet.</w:t>
      </w:r>
      <w:r w:rsidR="00C73921" w:rsidRPr="00C50EE5">
        <w:rPr>
          <w:rFonts w:ascii="Arial" w:hAnsi="Arial" w:cs="Arial"/>
          <w:sz w:val="24"/>
          <w:szCs w:val="24"/>
        </w:rPr>
        <w:t xml:space="preserve"> </w:t>
      </w:r>
      <w:r w:rsidR="008779B1" w:rsidRPr="00C50EE5">
        <w:rPr>
          <w:rFonts w:ascii="Arial" w:hAnsi="Arial" w:cs="Arial"/>
          <w:sz w:val="24"/>
          <w:szCs w:val="24"/>
        </w:rPr>
        <w:t>Bei der Untersuchung der Stabilisierungsschaltung biete</w:t>
      </w:r>
      <w:r w:rsidR="00710FAB" w:rsidRPr="00C50EE5">
        <w:rPr>
          <w:rFonts w:ascii="Arial" w:hAnsi="Arial" w:cs="Arial"/>
          <w:sz w:val="24"/>
          <w:szCs w:val="24"/>
        </w:rPr>
        <w:t>t</w:t>
      </w:r>
      <w:r w:rsidR="008779B1" w:rsidRPr="00C50EE5">
        <w:rPr>
          <w:rFonts w:ascii="Arial" w:hAnsi="Arial" w:cs="Arial"/>
          <w:sz w:val="24"/>
          <w:szCs w:val="24"/>
        </w:rPr>
        <w:t xml:space="preserve"> sich die Blockbilddarstellung an. Hierbei können auch Energieflussdiagramme angewandt werden.</w:t>
      </w:r>
      <w:r w:rsidR="00B30D61" w:rsidRPr="00C50EE5">
        <w:rPr>
          <w:rFonts w:ascii="Arial" w:hAnsi="Arial" w:cs="Arial"/>
          <w:sz w:val="24"/>
          <w:szCs w:val="24"/>
        </w:rPr>
        <w:t xml:space="preserve"> </w:t>
      </w:r>
    </w:p>
    <w:p w:rsidR="00917A88" w:rsidRPr="00C50EE5" w:rsidRDefault="00B30D6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Der fachgerechte Umgang mit dem Vielfachmessgerät wird bei</w:t>
      </w:r>
      <w:r w:rsidR="00917A88" w:rsidRPr="00C50EE5">
        <w:rPr>
          <w:rFonts w:ascii="Arial" w:hAnsi="Arial" w:cs="Arial"/>
          <w:sz w:val="24"/>
          <w:szCs w:val="24"/>
        </w:rPr>
        <w:t xml:space="preserve"> der Inbetriebnahme der </w:t>
      </w:r>
      <w:r w:rsidRPr="00C50EE5">
        <w:rPr>
          <w:rFonts w:ascii="Arial" w:hAnsi="Arial" w:cs="Arial"/>
          <w:sz w:val="24"/>
          <w:szCs w:val="24"/>
        </w:rPr>
        <w:t>Stabilisierungs</w:t>
      </w:r>
      <w:r w:rsidR="00917A88" w:rsidRPr="00C50EE5">
        <w:rPr>
          <w:rFonts w:ascii="Arial" w:hAnsi="Arial" w:cs="Arial"/>
          <w:sz w:val="24"/>
          <w:szCs w:val="24"/>
        </w:rPr>
        <w:t xml:space="preserve">schaltung </w:t>
      </w:r>
      <w:r w:rsidR="00A2672C" w:rsidRPr="00C50EE5">
        <w:rPr>
          <w:rFonts w:ascii="Arial" w:hAnsi="Arial" w:cs="Arial"/>
          <w:sz w:val="24"/>
          <w:szCs w:val="24"/>
        </w:rPr>
        <w:t>geübt. Die Ergebnisse werden in einem Prüfprotokoll festgehalten.</w:t>
      </w:r>
    </w:p>
    <w:p w:rsidR="00AC3385" w:rsidRPr="00C50EE5" w:rsidRDefault="00B30D6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Die Untersuchung des Solarmoduls bietet die Möglichkeit</w:t>
      </w:r>
      <w:r w:rsidR="00C50EE5">
        <w:rPr>
          <w:rFonts w:ascii="Arial" w:hAnsi="Arial" w:cs="Arial"/>
          <w:sz w:val="24"/>
          <w:szCs w:val="24"/>
        </w:rPr>
        <w:t>,</w:t>
      </w:r>
      <w:r w:rsidRPr="00C50EE5">
        <w:rPr>
          <w:rFonts w:ascii="Arial" w:hAnsi="Arial" w:cs="Arial"/>
          <w:sz w:val="24"/>
          <w:szCs w:val="24"/>
        </w:rPr>
        <w:t xml:space="preserve"> die S</w:t>
      </w:r>
      <w:r w:rsidR="00C51EFC" w:rsidRPr="00C50EE5">
        <w:rPr>
          <w:rFonts w:ascii="Arial" w:hAnsi="Arial" w:cs="Arial"/>
          <w:sz w:val="24"/>
          <w:szCs w:val="24"/>
        </w:rPr>
        <w:t>chülerinnen und Schüler an das wissen</w:t>
      </w:r>
      <w:r w:rsidRPr="00C50EE5">
        <w:rPr>
          <w:rFonts w:ascii="Arial" w:hAnsi="Arial" w:cs="Arial"/>
          <w:sz w:val="24"/>
          <w:szCs w:val="24"/>
        </w:rPr>
        <w:t xml:space="preserve">schaftliche </w:t>
      </w:r>
      <w:r w:rsidR="00C51EFC" w:rsidRPr="00C50EE5">
        <w:rPr>
          <w:rFonts w:ascii="Arial" w:hAnsi="Arial" w:cs="Arial"/>
          <w:sz w:val="24"/>
          <w:szCs w:val="24"/>
        </w:rPr>
        <w:t>Arbeiten heranzuführen. Sie lernen physikalische und technische Zusammenhän</w:t>
      </w:r>
      <w:r w:rsidR="00710FAB" w:rsidRPr="00C50EE5">
        <w:rPr>
          <w:rFonts w:ascii="Arial" w:hAnsi="Arial" w:cs="Arial"/>
          <w:sz w:val="24"/>
          <w:szCs w:val="24"/>
        </w:rPr>
        <w:t>g</w:t>
      </w:r>
      <w:r w:rsidR="00C51EFC" w:rsidRPr="00C50EE5">
        <w:rPr>
          <w:rFonts w:ascii="Arial" w:hAnsi="Arial" w:cs="Arial"/>
          <w:sz w:val="24"/>
          <w:szCs w:val="24"/>
        </w:rPr>
        <w:t>e mithilfe von Tabellen und Diagrammen darzustellen. Darüber</w:t>
      </w:r>
      <w:r w:rsidR="00C73921" w:rsidRPr="00C50EE5">
        <w:rPr>
          <w:rFonts w:ascii="Arial" w:hAnsi="Arial" w:cs="Arial"/>
          <w:sz w:val="24"/>
          <w:szCs w:val="24"/>
        </w:rPr>
        <w:t xml:space="preserve"> </w:t>
      </w:r>
      <w:r w:rsidR="00C51EFC" w:rsidRPr="00C50EE5">
        <w:rPr>
          <w:rFonts w:ascii="Arial" w:hAnsi="Arial" w:cs="Arial"/>
          <w:sz w:val="24"/>
          <w:szCs w:val="24"/>
        </w:rPr>
        <w:t>hinaus wird der Umgang mit elektrischen Messgeräten vertieft.</w:t>
      </w:r>
    </w:p>
    <w:p w:rsidR="00C73921" w:rsidRPr="00C50EE5" w:rsidRDefault="00C7392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</w:p>
    <w:p w:rsidR="00DC2AA1" w:rsidRPr="00C50EE5" w:rsidRDefault="00DC2AA1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</w:p>
    <w:p w:rsidR="00AC3385" w:rsidRPr="00C50EE5" w:rsidRDefault="00EA739F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  <w:r w:rsidRPr="00C50EE5">
        <w:rPr>
          <w:rFonts w:ascii="Arial" w:hAnsi="Arial" w:cs="Arial"/>
          <w:sz w:val="24"/>
          <w:szCs w:val="24"/>
          <w:u w:val="single"/>
        </w:rPr>
        <w:t>3.</w:t>
      </w:r>
      <w:r w:rsidR="008B1990">
        <w:rPr>
          <w:rFonts w:ascii="Arial" w:hAnsi="Arial" w:cs="Arial"/>
          <w:sz w:val="24"/>
          <w:szCs w:val="24"/>
          <w:u w:val="single"/>
        </w:rPr>
        <w:t xml:space="preserve"> </w:t>
      </w:r>
      <w:r w:rsidRPr="00C50EE5">
        <w:rPr>
          <w:rFonts w:ascii="Arial" w:hAnsi="Arial" w:cs="Arial"/>
          <w:sz w:val="24"/>
          <w:szCs w:val="24"/>
          <w:u w:val="single"/>
        </w:rPr>
        <w:t>Hinweise</w:t>
      </w:r>
    </w:p>
    <w:p w:rsidR="00967054" w:rsidRPr="00C50EE5" w:rsidRDefault="00967054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  <w:u w:val="single"/>
        </w:rPr>
      </w:pPr>
    </w:p>
    <w:p w:rsidR="00710FAB" w:rsidRPr="00C50EE5" w:rsidRDefault="00AF0B46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Die Kosten liegen bei etwa 30</w:t>
      </w:r>
      <w:r w:rsidR="00710FAB" w:rsidRPr="00C50EE5">
        <w:rPr>
          <w:rFonts w:ascii="Arial" w:hAnsi="Arial" w:cs="Arial"/>
          <w:sz w:val="24"/>
          <w:szCs w:val="24"/>
        </w:rPr>
        <w:t xml:space="preserve"> € je aufgebauter Solar-Funk-Uhr.</w:t>
      </w:r>
    </w:p>
    <w:p w:rsidR="00710FAB" w:rsidRPr="00C50EE5" w:rsidRDefault="00710FAB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Bei der Arbeit an Werkzeugmaschinen beachten die Schülerinnen und Schüler die einschlägigen Sicherheitsbestimmungen.</w:t>
      </w:r>
    </w:p>
    <w:p w:rsidR="00710FAB" w:rsidRPr="00C50EE5" w:rsidRDefault="00710FAB" w:rsidP="00C50EE5">
      <w:pPr>
        <w:pStyle w:val="KeinLeerraum"/>
        <w:tabs>
          <w:tab w:val="left" w:pos="284"/>
          <w:tab w:val="left" w:pos="567"/>
          <w:tab w:val="left" w:pos="3261"/>
        </w:tabs>
        <w:spacing w:line="360" w:lineRule="exact"/>
        <w:rPr>
          <w:rFonts w:ascii="Arial" w:hAnsi="Arial" w:cs="Arial"/>
          <w:sz w:val="24"/>
          <w:szCs w:val="24"/>
        </w:rPr>
      </w:pPr>
      <w:r w:rsidRPr="00C50EE5">
        <w:rPr>
          <w:rFonts w:ascii="Arial" w:hAnsi="Arial" w:cs="Arial"/>
          <w:sz w:val="24"/>
          <w:szCs w:val="24"/>
        </w:rPr>
        <w:t>Hinsichtlich der Werkstattausrüstung bestehen keine besonderen Anforderungen; die in Zusammenhang mit beruflicher Ausbildung erforderliche Ausstattung mit Werkzeugen und Maschinen ist in jedem Fall ausreichend.</w:t>
      </w:r>
    </w:p>
    <w:sectPr w:rsidR="00710FAB" w:rsidRPr="00C50EE5" w:rsidSect="009A71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22F9"/>
    <w:multiLevelType w:val="hybridMultilevel"/>
    <w:tmpl w:val="101ED548"/>
    <w:lvl w:ilvl="0" w:tplc="040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11D25F08"/>
    <w:multiLevelType w:val="hybridMultilevel"/>
    <w:tmpl w:val="230C0010"/>
    <w:lvl w:ilvl="0" w:tplc="151EA4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3E3C17"/>
    <w:multiLevelType w:val="hybridMultilevel"/>
    <w:tmpl w:val="EEF0FC42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A0E48FD"/>
    <w:multiLevelType w:val="hybridMultilevel"/>
    <w:tmpl w:val="C92C3548"/>
    <w:lvl w:ilvl="0" w:tplc="0407000F">
      <w:start w:val="1"/>
      <w:numFmt w:val="decimal"/>
      <w:lvlText w:val="%1."/>
      <w:lvlJc w:val="left"/>
      <w:pPr>
        <w:ind w:left="753" w:hanging="360"/>
      </w:pPr>
    </w:lvl>
    <w:lvl w:ilvl="1" w:tplc="04070019" w:tentative="1">
      <w:start w:val="1"/>
      <w:numFmt w:val="lowerLetter"/>
      <w:lvlText w:val="%2."/>
      <w:lvlJc w:val="left"/>
      <w:pPr>
        <w:ind w:left="1473" w:hanging="360"/>
      </w:pPr>
    </w:lvl>
    <w:lvl w:ilvl="2" w:tplc="0407001B" w:tentative="1">
      <w:start w:val="1"/>
      <w:numFmt w:val="lowerRoman"/>
      <w:lvlText w:val="%3."/>
      <w:lvlJc w:val="right"/>
      <w:pPr>
        <w:ind w:left="2193" w:hanging="180"/>
      </w:pPr>
    </w:lvl>
    <w:lvl w:ilvl="3" w:tplc="0407000F" w:tentative="1">
      <w:start w:val="1"/>
      <w:numFmt w:val="decimal"/>
      <w:lvlText w:val="%4."/>
      <w:lvlJc w:val="left"/>
      <w:pPr>
        <w:ind w:left="2913" w:hanging="360"/>
      </w:pPr>
    </w:lvl>
    <w:lvl w:ilvl="4" w:tplc="04070019" w:tentative="1">
      <w:start w:val="1"/>
      <w:numFmt w:val="lowerLetter"/>
      <w:lvlText w:val="%5."/>
      <w:lvlJc w:val="left"/>
      <w:pPr>
        <w:ind w:left="3633" w:hanging="360"/>
      </w:pPr>
    </w:lvl>
    <w:lvl w:ilvl="5" w:tplc="0407001B" w:tentative="1">
      <w:start w:val="1"/>
      <w:numFmt w:val="lowerRoman"/>
      <w:lvlText w:val="%6."/>
      <w:lvlJc w:val="right"/>
      <w:pPr>
        <w:ind w:left="4353" w:hanging="180"/>
      </w:pPr>
    </w:lvl>
    <w:lvl w:ilvl="6" w:tplc="0407000F" w:tentative="1">
      <w:start w:val="1"/>
      <w:numFmt w:val="decimal"/>
      <w:lvlText w:val="%7."/>
      <w:lvlJc w:val="left"/>
      <w:pPr>
        <w:ind w:left="5073" w:hanging="360"/>
      </w:pPr>
    </w:lvl>
    <w:lvl w:ilvl="7" w:tplc="04070019" w:tentative="1">
      <w:start w:val="1"/>
      <w:numFmt w:val="lowerLetter"/>
      <w:lvlText w:val="%8."/>
      <w:lvlJc w:val="left"/>
      <w:pPr>
        <w:ind w:left="5793" w:hanging="360"/>
      </w:pPr>
    </w:lvl>
    <w:lvl w:ilvl="8" w:tplc="040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1DAE55F6"/>
    <w:multiLevelType w:val="hybridMultilevel"/>
    <w:tmpl w:val="0D249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43053"/>
    <w:multiLevelType w:val="hybridMultilevel"/>
    <w:tmpl w:val="3EBE687A"/>
    <w:lvl w:ilvl="0" w:tplc="0407000F">
      <w:start w:val="1"/>
      <w:numFmt w:val="decimal"/>
      <w:lvlText w:val="%1."/>
      <w:lvlJc w:val="left"/>
      <w:pPr>
        <w:ind w:left="753" w:hanging="360"/>
      </w:pPr>
    </w:lvl>
    <w:lvl w:ilvl="1" w:tplc="04070019" w:tentative="1">
      <w:start w:val="1"/>
      <w:numFmt w:val="lowerLetter"/>
      <w:lvlText w:val="%2."/>
      <w:lvlJc w:val="left"/>
      <w:pPr>
        <w:ind w:left="1473" w:hanging="360"/>
      </w:pPr>
    </w:lvl>
    <w:lvl w:ilvl="2" w:tplc="0407001B" w:tentative="1">
      <w:start w:val="1"/>
      <w:numFmt w:val="lowerRoman"/>
      <w:lvlText w:val="%3."/>
      <w:lvlJc w:val="right"/>
      <w:pPr>
        <w:ind w:left="2193" w:hanging="180"/>
      </w:pPr>
    </w:lvl>
    <w:lvl w:ilvl="3" w:tplc="0407000F" w:tentative="1">
      <w:start w:val="1"/>
      <w:numFmt w:val="decimal"/>
      <w:lvlText w:val="%4."/>
      <w:lvlJc w:val="left"/>
      <w:pPr>
        <w:ind w:left="2913" w:hanging="360"/>
      </w:pPr>
    </w:lvl>
    <w:lvl w:ilvl="4" w:tplc="04070019" w:tentative="1">
      <w:start w:val="1"/>
      <w:numFmt w:val="lowerLetter"/>
      <w:lvlText w:val="%5."/>
      <w:lvlJc w:val="left"/>
      <w:pPr>
        <w:ind w:left="3633" w:hanging="360"/>
      </w:pPr>
    </w:lvl>
    <w:lvl w:ilvl="5" w:tplc="0407001B" w:tentative="1">
      <w:start w:val="1"/>
      <w:numFmt w:val="lowerRoman"/>
      <w:lvlText w:val="%6."/>
      <w:lvlJc w:val="right"/>
      <w:pPr>
        <w:ind w:left="4353" w:hanging="180"/>
      </w:pPr>
    </w:lvl>
    <w:lvl w:ilvl="6" w:tplc="0407000F" w:tentative="1">
      <w:start w:val="1"/>
      <w:numFmt w:val="decimal"/>
      <w:lvlText w:val="%7."/>
      <w:lvlJc w:val="left"/>
      <w:pPr>
        <w:ind w:left="5073" w:hanging="360"/>
      </w:pPr>
    </w:lvl>
    <w:lvl w:ilvl="7" w:tplc="04070019" w:tentative="1">
      <w:start w:val="1"/>
      <w:numFmt w:val="lowerLetter"/>
      <w:lvlText w:val="%8."/>
      <w:lvlJc w:val="left"/>
      <w:pPr>
        <w:ind w:left="5793" w:hanging="360"/>
      </w:pPr>
    </w:lvl>
    <w:lvl w:ilvl="8" w:tplc="040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327A253C"/>
    <w:multiLevelType w:val="hybridMultilevel"/>
    <w:tmpl w:val="59C06D28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327E48F3"/>
    <w:multiLevelType w:val="hybridMultilevel"/>
    <w:tmpl w:val="7D6AE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522C9"/>
    <w:multiLevelType w:val="hybridMultilevel"/>
    <w:tmpl w:val="2F1A4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15BB7"/>
    <w:multiLevelType w:val="multilevel"/>
    <w:tmpl w:val="7C8EC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5850EDB"/>
    <w:multiLevelType w:val="hybridMultilevel"/>
    <w:tmpl w:val="4724B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B7F24"/>
    <w:multiLevelType w:val="multilevel"/>
    <w:tmpl w:val="D39CC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2">
    <w:nsid w:val="59183F20"/>
    <w:multiLevelType w:val="hybridMultilevel"/>
    <w:tmpl w:val="E098D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456F9"/>
    <w:multiLevelType w:val="hybridMultilevel"/>
    <w:tmpl w:val="C7ACA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227CC"/>
    <w:multiLevelType w:val="hybridMultilevel"/>
    <w:tmpl w:val="13C26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71A5A"/>
    <w:multiLevelType w:val="hybridMultilevel"/>
    <w:tmpl w:val="4F5041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9"/>
  </w:num>
  <w:num w:numId="5">
    <w:abstractNumId w:val="1"/>
  </w:num>
  <w:num w:numId="6">
    <w:abstractNumId w:val="12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26A8"/>
    <w:rsid w:val="00043E4C"/>
    <w:rsid w:val="000B1CDE"/>
    <w:rsid w:val="00186BB2"/>
    <w:rsid w:val="001C0814"/>
    <w:rsid w:val="001D5ED4"/>
    <w:rsid w:val="001F055A"/>
    <w:rsid w:val="001F486A"/>
    <w:rsid w:val="0024055C"/>
    <w:rsid w:val="0025207C"/>
    <w:rsid w:val="002B0B9D"/>
    <w:rsid w:val="00302C45"/>
    <w:rsid w:val="0033097D"/>
    <w:rsid w:val="00342092"/>
    <w:rsid w:val="00376CD2"/>
    <w:rsid w:val="003D5A4B"/>
    <w:rsid w:val="00437C25"/>
    <w:rsid w:val="00471E7B"/>
    <w:rsid w:val="00481981"/>
    <w:rsid w:val="004B0842"/>
    <w:rsid w:val="004B414F"/>
    <w:rsid w:val="004C3AD5"/>
    <w:rsid w:val="00500D22"/>
    <w:rsid w:val="00506771"/>
    <w:rsid w:val="00532FA0"/>
    <w:rsid w:val="00577BD9"/>
    <w:rsid w:val="005A03A2"/>
    <w:rsid w:val="005B0962"/>
    <w:rsid w:val="005B252B"/>
    <w:rsid w:val="0065356C"/>
    <w:rsid w:val="00681EAC"/>
    <w:rsid w:val="0068783D"/>
    <w:rsid w:val="00692D59"/>
    <w:rsid w:val="006B21CA"/>
    <w:rsid w:val="00705914"/>
    <w:rsid w:val="00710FAB"/>
    <w:rsid w:val="00796248"/>
    <w:rsid w:val="007A3789"/>
    <w:rsid w:val="007C26B3"/>
    <w:rsid w:val="0081126A"/>
    <w:rsid w:val="008779B1"/>
    <w:rsid w:val="008B1990"/>
    <w:rsid w:val="008B34E0"/>
    <w:rsid w:val="00917A88"/>
    <w:rsid w:val="009339E6"/>
    <w:rsid w:val="009514F9"/>
    <w:rsid w:val="00967054"/>
    <w:rsid w:val="009A7183"/>
    <w:rsid w:val="009B2603"/>
    <w:rsid w:val="009B48C5"/>
    <w:rsid w:val="009B5BAC"/>
    <w:rsid w:val="009C1BBC"/>
    <w:rsid w:val="009D7341"/>
    <w:rsid w:val="00A2672C"/>
    <w:rsid w:val="00A52E07"/>
    <w:rsid w:val="00A62135"/>
    <w:rsid w:val="00AC3385"/>
    <w:rsid w:val="00AF0B46"/>
    <w:rsid w:val="00B153F0"/>
    <w:rsid w:val="00B30D61"/>
    <w:rsid w:val="00B317B8"/>
    <w:rsid w:val="00B55F31"/>
    <w:rsid w:val="00B86B7F"/>
    <w:rsid w:val="00BD3A97"/>
    <w:rsid w:val="00BE57A9"/>
    <w:rsid w:val="00BE64F7"/>
    <w:rsid w:val="00BF3EEA"/>
    <w:rsid w:val="00C3130B"/>
    <w:rsid w:val="00C46284"/>
    <w:rsid w:val="00C50EE5"/>
    <w:rsid w:val="00C51EFC"/>
    <w:rsid w:val="00C62945"/>
    <w:rsid w:val="00C73921"/>
    <w:rsid w:val="00C83062"/>
    <w:rsid w:val="00C851D1"/>
    <w:rsid w:val="00CD1BA3"/>
    <w:rsid w:val="00CD547F"/>
    <w:rsid w:val="00D358B6"/>
    <w:rsid w:val="00D5768E"/>
    <w:rsid w:val="00DB7CF6"/>
    <w:rsid w:val="00DC2AA1"/>
    <w:rsid w:val="00DE0820"/>
    <w:rsid w:val="00E378BB"/>
    <w:rsid w:val="00E519F7"/>
    <w:rsid w:val="00E626A8"/>
    <w:rsid w:val="00E70F6B"/>
    <w:rsid w:val="00E724F4"/>
    <w:rsid w:val="00EA739F"/>
    <w:rsid w:val="00EC1771"/>
    <w:rsid w:val="00EC780B"/>
    <w:rsid w:val="00ED5B64"/>
    <w:rsid w:val="00ED7551"/>
    <w:rsid w:val="00EE48A5"/>
    <w:rsid w:val="00EF17F5"/>
    <w:rsid w:val="00F810C4"/>
    <w:rsid w:val="00F87C27"/>
    <w:rsid w:val="00FA5DEE"/>
    <w:rsid w:val="00FD413B"/>
    <w:rsid w:val="00FE1859"/>
    <w:rsid w:val="00FE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5D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26A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6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3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26A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6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3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7AAF-A4BE-42DD-93B0-8FA3E187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 Roland</dc:creator>
  <cp:lastModifiedBy>Albrecht, Jürgen (LS)</cp:lastModifiedBy>
  <cp:revision>9</cp:revision>
  <cp:lastPrinted>2012-12-10T08:46:00Z</cp:lastPrinted>
  <dcterms:created xsi:type="dcterms:W3CDTF">2013-01-24T17:06:00Z</dcterms:created>
  <dcterms:modified xsi:type="dcterms:W3CDTF">2013-05-29T05:09:00Z</dcterms:modified>
</cp:coreProperties>
</file>