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710" w:rsidRPr="005F79C6" w:rsidRDefault="00F8538D" w:rsidP="00D56A94">
      <w:pPr>
        <w:tabs>
          <w:tab w:val="left" w:pos="426"/>
        </w:tabs>
        <w:spacing w:after="120" w:line="240" w:lineRule="auto"/>
        <w:rPr>
          <w:rFonts w:ascii="Arial" w:hAnsi="Arial" w:cs="Arial"/>
          <w:lang w:eastAsia="de-DE"/>
        </w:rPr>
      </w:pPr>
      <w:r w:rsidRPr="005F79C6">
        <w:rPr>
          <w:rFonts w:ascii="Arial" w:hAnsi="Arial" w:cs="Arial"/>
          <w:lang w:eastAsia="de-DE"/>
        </w:rPr>
        <w:t>Zur Speic</w:t>
      </w:r>
      <w:r w:rsidR="00337CEE">
        <w:rPr>
          <w:rFonts w:ascii="Arial" w:hAnsi="Arial" w:cs="Arial"/>
          <w:lang w:eastAsia="de-DE"/>
        </w:rPr>
        <w:t>herung zeitweiliger Überschüsse</w:t>
      </w:r>
      <w:r w:rsidRPr="005F79C6">
        <w:rPr>
          <w:rFonts w:ascii="Arial" w:hAnsi="Arial" w:cs="Arial"/>
          <w:lang w:eastAsia="de-DE"/>
        </w:rPr>
        <w:t xml:space="preserve"> von Solar- und Windstrom gibt es die Idee,</w:t>
      </w:r>
      <w:r w:rsidR="00FE46FE" w:rsidRPr="005F79C6">
        <w:rPr>
          <w:rFonts w:ascii="Arial" w:hAnsi="Arial" w:cs="Arial"/>
          <w:lang w:eastAsia="de-DE"/>
        </w:rPr>
        <w:t xml:space="preserve"> </w:t>
      </w:r>
      <w:r w:rsidRPr="005F79C6">
        <w:rPr>
          <w:rFonts w:ascii="Arial" w:hAnsi="Arial" w:cs="Arial"/>
          <w:lang w:eastAsia="de-DE"/>
        </w:rPr>
        <w:t xml:space="preserve"> </w:t>
      </w:r>
      <w:r w:rsidR="00625862">
        <w:rPr>
          <w:rFonts w:ascii="Arial" w:hAnsi="Arial" w:cs="Arial"/>
          <w:lang w:eastAsia="de-DE"/>
        </w:rPr>
        <w:br/>
      </w:r>
      <w:proofErr w:type="spellStart"/>
      <w:r w:rsidRPr="005F79C6">
        <w:rPr>
          <w:rFonts w:ascii="Arial" w:hAnsi="Arial" w:cs="Arial"/>
          <w:lang w:eastAsia="de-DE"/>
        </w:rPr>
        <w:t>Lage</w:t>
      </w:r>
      <w:r w:rsidRPr="005F79C6">
        <w:rPr>
          <w:rFonts w:ascii="Arial" w:hAnsi="Arial" w:cs="Arial"/>
          <w:lang w:eastAsia="de-DE"/>
        </w:rPr>
        <w:softHyphen/>
        <w:t>energie</w:t>
      </w:r>
      <w:r w:rsidRPr="005F79C6">
        <w:rPr>
          <w:rFonts w:ascii="Arial" w:hAnsi="Arial" w:cs="Arial"/>
          <w:lang w:eastAsia="de-DE"/>
        </w:rPr>
        <w:softHyphen/>
        <w:t>speicher</w:t>
      </w:r>
      <w:proofErr w:type="spellEnd"/>
      <w:r w:rsidRPr="005F79C6">
        <w:rPr>
          <w:rFonts w:ascii="Arial" w:hAnsi="Arial" w:cs="Arial"/>
          <w:lang w:eastAsia="de-DE"/>
        </w:rPr>
        <w:t xml:space="preserve"> zu bauen, bei denen sich große Steinzylinder als Speichermasse </w:t>
      </w:r>
      <w:r w:rsidR="00625862">
        <w:rPr>
          <w:rFonts w:ascii="Arial" w:hAnsi="Arial" w:cs="Arial"/>
          <w:lang w:eastAsia="de-DE"/>
        </w:rPr>
        <w:br/>
      </w:r>
      <w:r w:rsidR="00337CEE">
        <w:rPr>
          <w:rFonts w:ascii="Arial" w:hAnsi="Arial" w:cs="Arial"/>
          <w:lang w:eastAsia="de-DE"/>
        </w:rPr>
        <w:t>auf</w:t>
      </w:r>
      <w:r w:rsidRPr="005F79C6">
        <w:rPr>
          <w:rFonts w:ascii="Arial" w:hAnsi="Arial" w:cs="Arial"/>
          <w:lang w:eastAsia="de-DE"/>
        </w:rPr>
        <w:t xml:space="preserve"> und ab bewegen.</w:t>
      </w:r>
      <w:r w:rsidR="00334ED6" w:rsidRPr="005F79C6">
        <w:rPr>
          <w:rFonts w:ascii="Arial" w:hAnsi="Arial" w:cs="Arial"/>
          <w:noProof/>
          <w:sz w:val="24"/>
          <w:szCs w:val="24"/>
          <w:lang w:eastAsia="de-DE"/>
        </w:rPr>
        <w:t xml:space="preserve"> </w:t>
      </w:r>
    </w:p>
    <w:p w:rsidR="00E75710" w:rsidRDefault="00334ED6" w:rsidP="00D56A94">
      <w:pPr>
        <w:tabs>
          <w:tab w:val="left" w:pos="426"/>
        </w:tabs>
        <w:spacing w:after="120" w:line="240" w:lineRule="auto"/>
        <w:rPr>
          <w:lang w:eastAsia="de-DE"/>
        </w:rPr>
      </w:pPr>
      <w:r>
        <w:rPr>
          <w:rFonts w:ascii="Arial" w:hAnsi="Arial" w:cs="Arial"/>
          <w:noProof/>
          <w:sz w:val="24"/>
          <w:szCs w:val="24"/>
          <w:lang w:eastAsia="de-DE"/>
        </w:rPr>
        <w:drawing>
          <wp:anchor distT="0" distB="0" distL="114300" distR="114300" simplePos="0" relativeHeight="251660288" behindDoc="1" locked="0" layoutInCell="1" allowOverlap="1" wp14:anchorId="1E434548" wp14:editId="15C59C46">
            <wp:simplePos x="0" y="0"/>
            <wp:positionH relativeFrom="column">
              <wp:posOffset>1719580</wp:posOffset>
            </wp:positionH>
            <wp:positionV relativeFrom="paragraph">
              <wp:posOffset>252095</wp:posOffset>
            </wp:positionV>
            <wp:extent cx="4542790" cy="2416175"/>
            <wp:effectExtent l="0" t="0" r="0" b="3175"/>
            <wp:wrapTight wrapText="bothSides">
              <wp:wrapPolygon edited="0">
                <wp:start x="0" y="0"/>
                <wp:lineTo x="0" y="21458"/>
                <wp:lineTo x="21467" y="21458"/>
                <wp:lineTo x="21467" y="0"/>
                <wp:lineTo x="0" y="0"/>
              </wp:wrapPolygon>
            </wp:wrapTight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geenergiespeicher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639" t="11673" b="21576"/>
                    <a:stretch/>
                  </pic:blipFill>
                  <pic:spPr bwMode="auto">
                    <a:xfrm>
                      <a:off x="0" y="0"/>
                      <a:ext cx="4542790" cy="24161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151D" w:rsidRPr="009D151D">
        <w:rPr>
          <w:b/>
          <w:sz w:val="28"/>
          <w:szCs w:val="28"/>
          <w:lang w:eastAsia="de-DE"/>
        </w:rPr>
        <w:t xml:space="preserve">1. </w:t>
      </w:r>
      <w:r w:rsidR="00F8538D" w:rsidRPr="00AA0824">
        <w:rPr>
          <w:rFonts w:ascii="Arial" w:hAnsi="Arial" w:cs="Arial"/>
          <w:lang w:eastAsia="de-DE"/>
        </w:rPr>
        <w:t xml:space="preserve">Erläutere zwei Gründe, warum </w:t>
      </w:r>
      <w:r w:rsidR="009F76F0" w:rsidRPr="00AA0824">
        <w:rPr>
          <w:rFonts w:ascii="Arial" w:hAnsi="Arial" w:cs="Arial"/>
          <w:lang w:eastAsia="de-DE"/>
        </w:rPr>
        <w:t>auf einer bestimmten Landfläche (z.</w:t>
      </w:r>
      <w:r w:rsidR="0087495F">
        <w:rPr>
          <w:rFonts w:ascii="Arial" w:hAnsi="Arial" w:cs="Arial"/>
          <w:lang w:eastAsia="de-DE"/>
        </w:rPr>
        <w:t> </w:t>
      </w:r>
      <w:r w:rsidR="009F76F0" w:rsidRPr="00AA0824">
        <w:rPr>
          <w:rFonts w:ascii="Arial" w:hAnsi="Arial" w:cs="Arial"/>
          <w:lang w:eastAsia="de-DE"/>
        </w:rPr>
        <w:t>B. 500</w:t>
      </w:r>
      <w:r w:rsidR="0087495F">
        <w:rPr>
          <w:rFonts w:ascii="Arial" w:hAnsi="Arial" w:cs="Arial"/>
          <w:lang w:eastAsia="de-DE"/>
        </w:rPr>
        <w:t xml:space="preserve"> </w:t>
      </w:r>
      <w:r w:rsidR="009F76F0" w:rsidRPr="00AA0824">
        <w:rPr>
          <w:rFonts w:ascii="Arial" w:hAnsi="Arial" w:cs="Arial"/>
          <w:lang w:eastAsia="de-DE"/>
        </w:rPr>
        <w:t>m x 500</w:t>
      </w:r>
      <w:r w:rsidR="0087495F">
        <w:rPr>
          <w:rFonts w:ascii="Arial" w:hAnsi="Arial" w:cs="Arial"/>
          <w:lang w:eastAsia="de-DE"/>
        </w:rPr>
        <w:t xml:space="preserve"> </w:t>
      </w:r>
      <w:r w:rsidR="009F76F0" w:rsidRPr="00AA0824">
        <w:rPr>
          <w:rFonts w:ascii="Arial" w:hAnsi="Arial" w:cs="Arial"/>
          <w:lang w:eastAsia="de-DE"/>
        </w:rPr>
        <w:t xml:space="preserve">m) in einem solchen </w:t>
      </w:r>
      <w:r w:rsidR="00F8538D" w:rsidRPr="00AA0824">
        <w:rPr>
          <w:rFonts w:ascii="Arial" w:hAnsi="Arial" w:cs="Arial"/>
          <w:lang w:eastAsia="de-DE"/>
        </w:rPr>
        <w:t xml:space="preserve">Steinspeicher deutlich mehr Energie gespeichert werden kann als in einem </w:t>
      </w:r>
      <w:r w:rsidR="009F76F0" w:rsidRPr="00AA0824">
        <w:rPr>
          <w:rFonts w:ascii="Arial" w:hAnsi="Arial" w:cs="Arial"/>
          <w:lang w:eastAsia="de-DE"/>
        </w:rPr>
        <w:t>Pumpspeichersee.</w:t>
      </w:r>
    </w:p>
    <w:p w:rsidR="00EF065D" w:rsidRDefault="00AA6685" w:rsidP="00EF065D">
      <w:pPr>
        <w:tabs>
          <w:tab w:val="left" w:pos="5812"/>
        </w:tabs>
        <w:spacing w:after="120" w:line="240" w:lineRule="auto"/>
        <w:rPr>
          <w:rFonts w:ascii="Arial" w:hAnsi="Arial" w:cs="Arial"/>
          <w:lang w:eastAsia="de-DE"/>
        </w:rPr>
      </w:pPr>
      <w:r w:rsidRPr="00AA6685">
        <w:rPr>
          <w:b/>
          <w:sz w:val="28"/>
          <w:szCs w:val="28"/>
          <w:lang w:eastAsia="de-DE"/>
        </w:rPr>
        <w:t>2.</w:t>
      </w:r>
      <w:r>
        <w:rPr>
          <w:lang w:eastAsia="de-DE"/>
        </w:rPr>
        <w:t xml:space="preserve"> </w:t>
      </w:r>
      <w:r w:rsidR="00FE46FE" w:rsidRPr="00AA0824">
        <w:rPr>
          <w:rFonts w:ascii="Arial" w:hAnsi="Arial" w:cs="Arial"/>
          <w:lang w:eastAsia="de-DE"/>
        </w:rPr>
        <w:t xml:space="preserve">Erkläre, warum </w:t>
      </w:r>
      <w:r w:rsidR="009F76F0" w:rsidRPr="00AA0824">
        <w:rPr>
          <w:rFonts w:ascii="Arial" w:hAnsi="Arial" w:cs="Arial"/>
          <w:lang w:eastAsia="de-DE"/>
        </w:rPr>
        <w:t xml:space="preserve"> die Speicherung einer bestimmten Energiemenge bei solchen </w:t>
      </w:r>
      <w:proofErr w:type="spellStart"/>
      <w:r w:rsidR="009F76F0" w:rsidRPr="00AA0824">
        <w:rPr>
          <w:rFonts w:ascii="Arial" w:hAnsi="Arial" w:cs="Arial"/>
          <w:lang w:eastAsia="de-DE"/>
        </w:rPr>
        <w:t>Lage</w:t>
      </w:r>
      <w:r w:rsidR="00334ED6" w:rsidRPr="00AA0824">
        <w:rPr>
          <w:rFonts w:ascii="Arial" w:hAnsi="Arial" w:cs="Arial"/>
          <w:lang w:eastAsia="de-DE"/>
        </w:rPr>
        <w:softHyphen/>
      </w:r>
      <w:r w:rsidR="009F76F0" w:rsidRPr="00AA0824">
        <w:rPr>
          <w:rFonts w:ascii="Arial" w:hAnsi="Arial" w:cs="Arial"/>
          <w:lang w:eastAsia="de-DE"/>
        </w:rPr>
        <w:t>energiespeichern</w:t>
      </w:r>
      <w:proofErr w:type="spellEnd"/>
      <w:r w:rsidR="009F76F0" w:rsidRPr="00AA0824">
        <w:rPr>
          <w:rFonts w:ascii="Arial" w:hAnsi="Arial" w:cs="Arial"/>
          <w:lang w:eastAsia="de-DE"/>
        </w:rPr>
        <w:t xml:space="preserve"> dramatisch billiger</w:t>
      </w:r>
      <w:r w:rsidR="00FE46FE" w:rsidRPr="00AA0824">
        <w:rPr>
          <w:rFonts w:ascii="Arial" w:hAnsi="Arial" w:cs="Arial"/>
          <w:lang w:eastAsia="de-DE"/>
        </w:rPr>
        <w:t xml:space="preserve"> wird</w:t>
      </w:r>
      <w:r w:rsidR="00AA0824">
        <w:rPr>
          <w:rFonts w:ascii="Arial" w:hAnsi="Arial" w:cs="Arial"/>
          <w:lang w:eastAsia="de-DE"/>
        </w:rPr>
        <w:t>, wenn</w:t>
      </w:r>
      <w:r w:rsidR="009F76F0" w:rsidRPr="00AA0824">
        <w:rPr>
          <w:rFonts w:ascii="Arial" w:hAnsi="Arial" w:cs="Arial"/>
          <w:lang w:eastAsia="de-DE"/>
        </w:rPr>
        <w:t xml:space="preserve"> </w:t>
      </w:r>
      <w:r w:rsidR="005A01DB" w:rsidRPr="00AA0824">
        <w:rPr>
          <w:rFonts w:ascii="Arial" w:hAnsi="Arial" w:cs="Arial"/>
          <w:lang w:eastAsia="de-DE"/>
        </w:rPr>
        <w:t>das Maß d</w:t>
      </w:r>
      <w:r w:rsidR="009F76F0" w:rsidRPr="00AA0824">
        <w:rPr>
          <w:rFonts w:ascii="Arial" w:hAnsi="Arial" w:cs="Arial"/>
          <w:lang w:eastAsia="de-DE"/>
        </w:rPr>
        <w:t xml:space="preserve"> größer wird?</w:t>
      </w:r>
    </w:p>
    <w:p w:rsidR="00E75710" w:rsidRPr="00EF065D" w:rsidRDefault="00BB67AC" w:rsidP="00EF065D">
      <w:pPr>
        <w:tabs>
          <w:tab w:val="left" w:pos="5812"/>
        </w:tabs>
        <w:spacing w:after="120" w:line="240" w:lineRule="auto"/>
        <w:jc w:val="right"/>
        <w:rPr>
          <w:rFonts w:ascii="Arial" w:hAnsi="Arial" w:cs="Arial"/>
          <w:sz w:val="16"/>
          <w:szCs w:val="16"/>
          <w:lang w:eastAsia="de-DE"/>
        </w:rPr>
      </w:pPr>
      <w:r w:rsidRPr="00AA0824">
        <w:rPr>
          <w:rFonts w:ascii="Arial" w:hAnsi="Arial" w:cs="Arial"/>
          <w:sz w:val="16"/>
          <w:szCs w:val="16"/>
          <w:lang w:eastAsia="de-DE"/>
        </w:rPr>
        <w:t xml:space="preserve">Grafik: </w:t>
      </w:r>
      <w:r w:rsidR="005D3F01" w:rsidRPr="005D3F01">
        <w:rPr>
          <w:rFonts w:ascii="Arial" w:hAnsi="Arial" w:cs="Arial"/>
          <w:i/>
          <w:sz w:val="16"/>
          <w:szCs w:val="16"/>
          <w:lang w:eastAsia="de-DE"/>
        </w:rPr>
        <w:t>Josef Foglszinger</w:t>
      </w:r>
    </w:p>
    <w:p w:rsidR="00F933B7" w:rsidRDefault="00E75710" w:rsidP="00E428F7">
      <w:pPr>
        <w:tabs>
          <w:tab w:val="left" w:pos="426"/>
        </w:tabs>
        <w:spacing w:line="336" w:lineRule="auto"/>
        <w:rPr>
          <w:lang w:eastAsia="de-DE"/>
        </w:rPr>
      </w:pPr>
      <w:r>
        <w:rPr>
          <w:b/>
          <w:sz w:val="28"/>
          <w:szCs w:val="28"/>
          <w:lang w:eastAsia="de-DE"/>
        </w:rPr>
        <w:t>3</w:t>
      </w:r>
      <w:r w:rsidRPr="00AA6685">
        <w:rPr>
          <w:b/>
          <w:sz w:val="28"/>
          <w:szCs w:val="28"/>
          <w:lang w:eastAsia="de-DE"/>
        </w:rPr>
        <w:t>.</w:t>
      </w:r>
      <w:r>
        <w:rPr>
          <w:b/>
          <w:sz w:val="28"/>
          <w:szCs w:val="28"/>
          <w:lang w:eastAsia="de-DE"/>
        </w:rPr>
        <w:t xml:space="preserve"> </w:t>
      </w:r>
      <w:r w:rsidRPr="00AA0824">
        <w:rPr>
          <w:rFonts w:ascii="Arial" w:hAnsi="Arial" w:cs="Arial"/>
          <w:lang w:eastAsia="de-DE"/>
        </w:rPr>
        <w:t xml:space="preserve">Ergänze die </w:t>
      </w:r>
      <w:r w:rsidR="00FE46FE" w:rsidRPr="00AA0824">
        <w:rPr>
          <w:rFonts w:ascii="Arial" w:hAnsi="Arial" w:cs="Arial"/>
          <w:lang w:eastAsia="de-DE"/>
        </w:rPr>
        <w:t xml:space="preserve">folgende </w:t>
      </w:r>
      <w:r w:rsidRPr="00AA0824">
        <w:rPr>
          <w:rFonts w:ascii="Arial" w:hAnsi="Arial" w:cs="Arial"/>
          <w:lang w:eastAsia="de-DE"/>
        </w:rPr>
        <w:t>Tabelle.</w:t>
      </w:r>
      <w:r w:rsidR="00D025A7" w:rsidRPr="00AA0824">
        <w:rPr>
          <w:rFonts w:ascii="Arial" w:hAnsi="Arial" w:cs="Arial"/>
          <w:lang w:eastAsia="de-DE"/>
        </w:rPr>
        <w:t xml:space="preserve"> </w:t>
      </w:r>
      <w:r w:rsidR="00D025A7" w:rsidRPr="00AA0824">
        <w:rPr>
          <w:rFonts w:ascii="Arial" w:hAnsi="Arial" w:cs="Arial"/>
          <w:sz w:val="16"/>
          <w:szCs w:val="16"/>
          <w:lang w:eastAsia="de-DE"/>
        </w:rPr>
        <w:t>(7 möglich - 6 verlangt)</w:t>
      </w:r>
      <w:r>
        <w:rPr>
          <w:lang w:eastAsia="de-DE"/>
        </w:rPr>
        <w:br/>
      </w:r>
      <w:r w:rsidRPr="00AA0824">
        <w:rPr>
          <w:rFonts w:ascii="Arial" w:hAnsi="Arial" w:cs="Arial"/>
          <w:u w:val="single"/>
          <w:lang w:eastAsia="de-DE"/>
        </w:rPr>
        <w:t>Energieart</w:t>
      </w:r>
      <w:r w:rsidRPr="00AA0824">
        <w:rPr>
          <w:rFonts w:ascii="Arial" w:hAnsi="Arial" w:cs="Arial"/>
          <w:u w:val="single"/>
          <w:lang w:eastAsia="de-DE"/>
        </w:rPr>
        <w:tab/>
      </w:r>
      <w:r w:rsidRPr="00AA0824">
        <w:rPr>
          <w:rFonts w:ascii="Arial" w:hAnsi="Arial" w:cs="Arial"/>
          <w:u w:val="single"/>
          <w:lang w:eastAsia="de-DE"/>
        </w:rPr>
        <w:tab/>
      </w:r>
      <w:r w:rsidRPr="00AA0824">
        <w:rPr>
          <w:rFonts w:ascii="Arial" w:hAnsi="Arial" w:cs="Arial"/>
          <w:u w:val="single"/>
          <w:lang w:eastAsia="de-DE"/>
        </w:rPr>
        <w:tab/>
        <w:t>Fachbegriff</w:t>
      </w:r>
      <w:r w:rsidRPr="00AA0824">
        <w:rPr>
          <w:rFonts w:ascii="Arial" w:hAnsi="Arial" w:cs="Arial"/>
          <w:u w:val="single"/>
          <w:lang w:eastAsia="de-DE"/>
        </w:rPr>
        <w:tab/>
      </w:r>
      <w:r w:rsidRPr="00AA0824">
        <w:rPr>
          <w:rFonts w:ascii="Arial" w:hAnsi="Arial" w:cs="Arial"/>
          <w:u w:val="single"/>
          <w:lang w:eastAsia="de-DE"/>
        </w:rPr>
        <w:tab/>
      </w:r>
      <w:r w:rsidRPr="00AA0824">
        <w:rPr>
          <w:rFonts w:ascii="Arial" w:hAnsi="Arial" w:cs="Arial"/>
          <w:u w:val="single"/>
          <w:lang w:eastAsia="de-DE"/>
        </w:rPr>
        <w:tab/>
        <w:t>üblich verwendete Einheit</w:t>
      </w:r>
      <w:r>
        <w:rPr>
          <w:u w:val="single"/>
          <w:lang w:eastAsia="de-DE"/>
        </w:rPr>
        <w:t xml:space="preserve"> </w:t>
      </w:r>
      <w:r w:rsidR="00AA6685">
        <w:rPr>
          <w:lang w:eastAsia="de-DE"/>
        </w:rPr>
        <w:br/>
      </w:r>
      <w:r w:rsidRPr="006F1F36">
        <w:rPr>
          <w:rFonts w:ascii="Arial" w:hAnsi="Arial" w:cs="Arial"/>
          <w:lang w:eastAsia="de-DE"/>
        </w:rPr>
        <w:t>Bewegungsenergie</w:t>
      </w:r>
      <w:r w:rsidRPr="006F1F36">
        <w:rPr>
          <w:rFonts w:ascii="Arial" w:hAnsi="Arial" w:cs="Arial"/>
          <w:lang w:eastAsia="de-DE"/>
        </w:rPr>
        <w:br/>
        <w:t>Lageenergie</w:t>
      </w:r>
      <w:r w:rsidRPr="006F1F36">
        <w:rPr>
          <w:rFonts w:ascii="Arial" w:hAnsi="Arial" w:cs="Arial"/>
          <w:lang w:eastAsia="de-DE"/>
        </w:rPr>
        <w:br/>
        <w:t>Federenergie</w:t>
      </w:r>
      <w:r w:rsidRPr="006F1F36">
        <w:rPr>
          <w:rFonts w:ascii="Arial" w:hAnsi="Arial" w:cs="Arial"/>
          <w:lang w:eastAsia="de-DE"/>
        </w:rPr>
        <w:tab/>
      </w:r>
      <w:r w:rsidRPr="006F1F36">
        <w:rPr>
          <w:rFonts w:ascii="Arial" w:hAnsi="Arial" w:cs="Arial"/>
          <w:lang w:eastAsia="de-DE"/>
        </w:rPr>
        <w:tab/>
      </w:r>
      <w:r w:rsidRPr="006F1F36">
        <w:rPr>
          <w:rFonts w:ascii="Arial" w:hAnsi="Arial" w:cs="Arial"/>
          <w:lang w:eastAsia="de-DE"/>
        </w:rPr>
        <w:tab/>
        <w:t>potentielle E.</w:t>
      </w:r>
      <w:r w:rsidR="00BE5C54" w:rsidRPr="006F1F36">
        <w:rPr>
          <w:rFonts w:ascii="Arial" w:hAnsi="Arial" w:cs="Arial"/>
          <w:lang w:eastAsia="de-DE"/>
        </w:rPr>
        <w:tab/>
      </w:r>
      <w:r w:rsidR="00BE5C54" w:rsidRPr="006F1F36">
        <w:rPr>
          <w:rFonts w:ascii="Arial" w:hAnsi="Arial" w:cs="Arial"/>
          <w:lang w:eastAsia="de-DE"/>
        </w:rPr>
        <w:tab/>
      </w:r>
      <w:r w:rsidR="00BE5C54" w:rsidRPr="006F1F36">
        <w:rPr>
          <w:rFonts w:ascii="Arial" w:hAnsi="Arial" w:cs="Arial"/>
          <w:lang w:eastAsia="de-DE"/>
        </w:rPr>
        <w:tab/>
      </w:r>
      <w:r w:rsidR="00BE5C54" w:rsidRPr="006F1F36">
        <w:rPr>
          <w:rFonts w:ascii="Arial" w:hAnsi="Arial" w:cs="Arial"/>
          <w:lang w:eastAsia="de-DE"/>
        </w:rPr>
        <w:tab/>
      </w:r>
      <w:proofErr w:type="spellStart"/>
      <w:r w:rsidR="00BE5C54" w:rsidRPr="006F1F36">
        <w:rPr>
          <w:rFonts w:ascii="Arial" w:hAnsi="Arial" w:cs="Arial"/>
          <w:lang w:eastAsia="de-DE"/>
        </w:rPr>
        <w:t>Nm</w:t>
      </w:r>
      <w:proofErr w:type="spellEnd"/>
      <w:r w:rsidRPr="006F1F36">
        <w:rPr>
          <w:rFonts w:ascii="Arial" w:hAnsi="Arial" w:cs="Arial"/>
          <w:lang w:eastAsia="de-DE"/>
        </w:rPr>
        <w:br/>
      </w:r>
      <w:r w:rsidR="006C3A9E" w:rsidRPr="006F1F36">
        <w:rPr>
          <w:rFonts w:ascii="Arial" w:hAnsi="Arial" w:cs="Arial"/>
          <w:lang w:eastAsia="de-DE"/>
        </w:rPr>
        <w:t>Wärmeenergie</w:t>
      </w:r>
      <w:r w:rsidR="00BE5C54" w:rsidRPr="006F1F36">
        <w:rPr>
          <w:rFonts w:ascii="Arial" w:hAnsi="Arial" w:cs="Arial"/>
          <w:lang w:eastAsia="de-DE"/>
        </w:rPr>
        <w:br/>
      </w:r>
      <w:r w:rsidR="006C3A9E" w:rsidRPr="006F1F36">
        <w:rPr>
          <w:rFonts w:ascii="Arial" w:hAnsi="Arial" w:cs="Arial"/>
          <w:b/>
          <w:u w:val="single"/>
          <w:lang w:eastAsia="de-DE"/>
        </w:rPr>
        <w:t xml:space="preserve">X </w:t>
      </w:r>
      <w:proofErr w:type="spellStart"/>
      <w:r w:rsidR="006C3A9E" w:rsidRPr="006F1F36">
        <w:rPr>
          <w:rFonts w:ascii="Arial" w:hAnsi="Arial" w:cs="Arial"/>
          <w:b/>
          <w:u w:val="single"/>
          <w:lang w:eastAsia="de-DE"/>
        </w:rPr>
        <w:t>X</w:t>
      </w:r>
      <w:proofErr w:type="spellEnd"/>
      <w:r w:rsidR="006C3A9E" w:rsidRPr="006F1F36">
        <w:rPr>
          <w:rFonts w:ascii="Arial" w:hAnsi="Arial" w:cs="Arial"/>
          <w:b/>
          <w:u w:val="single"/>
          <w:lang w:eastAsia="de-DE"/>
        </w:rPr>
        <w:t xml:space="preserve"> </w:t>
      </w:r>
      <w:proofErr w:type="spellStart"/>
      <w:r w:rsidR="006C3A9E" w:rsidRPr="006F1F36">
        <w:rPr>
          <w:rFonts w:ascii="Arial" w:hAnsi="Arial" w:cs="Arial"/>
          <w:b/>
          <w:u w:val="single"/>
          <w:lang w:eastAsia="de-DE"/>
        </w:rPr>
        <w:t>X</w:t>
      </w:r>
      <w:proofErr w:type="spellEnd"/>
      <w:r w:rsidR="006C3A9E" w:rsidRPr="006F1F36">
        <w:rPr>
          <w:rFonts w:ascii="Arial" w:hAnsi="Arial" w:cs="Arial"/>
          <w:b/>
          <w:u w:val="single"/>
          <w:lang w:eastAsia="de-DE"/>
        </w:rPr>
        <w:t xml:space="preserve"> </w:t>
      </w:r>
      <w:proofErr w:type="spellStart"/>
      <w:r w:rsidR="006C3A9E" w:rsidRPr="006F1F36">
        <w:rPr>
          <w:rFonts w:ascii="Arial" w:hAnsi="Arial" w:cs="Arial"/>
          <w:b/>
          <w:u w:val="single"/>
          <w:lang w:eastAsia="de-DE"/>
        </w:rPr>
        <w:t>X</w:t>
      </w:r>
      <w:proofErr w:type="spellEnd"/>
      <w:r w:rsidR="006C3A9E" w:rsidRPr="006F1F36">
        <w:rPr>
          <w:rFonts w:ascii="Arial" w:hAnsi="Arial" w:cs="Arial"/>
          <w:b/>
          <w:u w:val="single"/>
          <w:lang w:eastAsia="de-DE"/>
        </w:rPr>
        <w:t xml:space="preserve"> </w:t>
      </w:r>
      <w:proofErr w:type="spellStart"/>
      <w:r w:rsidR="006C3A9E" w:rsidRPr="006F1F36">
        <w:rPr>
          <w:rFonts w:ascii="Arial" w:hAnsi="Arial" w:cs="Arial"/>
          <w:b/>
          <w:u w:val="single"/>
          <w:lang w:eastAsia="de-DE"/>
        </w:rPr>
        <w:t>X</w:t>
      </w:r>
      <w:proofErr w:type="spellEnd"/>
      <w:r w:rsidR="006C3A9E" w:rsidRPr="006F1F36">
        <w:rPr>
          <w:rFonts w:ascii="Arial" w:hAnsi="Arial" w:cs="Arial"/>
          <w:b/>
          <w:u w:val="single"/>
          <w:lang w:eastAsia="de-DE"/>
        </w:rPr>
        <w:t xml:space="preserve"> </w:t>
      </w:r>
      <w:proofErr w:type="spellStart"/>
      <w:r w:rsidR="006C3A9E" w:rsidRPr="006F1F36">
        <w:rPr>
          <w:rFonts w:ascii="Arial" w:hAnsi="Arial" w:cs="Arial"/>
          <w:b/>
          <w:u w:val="single"/>
          <w:lang w:eastAsia="de-DE"/>
        </w:rPr>
        <w:t>X</w:t>
      </w:r>
      <w:proofErr w:type="spellEnd"/>
      <w:r w:rsidR="006C3A9E" w:rsidRPr="006F1F36">
        <w:rPr>
          <w:rFonts w:ascii="Arial" w:hAnsi="Arial" w:cs="Arial"/>
          <w:b/>
          <w:u w:val="single"/>
          <w:lang w:eastAsia="de-DE"/>
        </w:rPr>
        <w:t xml:space="preserve"> </w:t>
      </w:r>
      <w:proofErr w:type="spellStart"/>
      <w:r w:rsidR="006C3A9E" w:rsidRPr="006F1F36">
        <w:rPr>
          <w:rFonts w:ascii="Arial" w:hAnsi="Arial" w:cs="Arial"/>
          <w:b/>
          <w:u w:val="single"/>
          <w:lang w:eastAsia="de-DE"/>
        </w:rPr>
        <w:t>X</w:t>
      </w:r>
      <w:proofErr w:type="spellEnd"/>
      <w:r w:rsidR="006C3A9E" w:rsidRPr="006F1F36">
        <w:rPr>
          <w:rFonts w:ascii="Arial" w:hAnsi="Arial" w:cs="Arial"/>
          <w:b/>
          <w:u w:val="single"/>
          <w:lang w:eastAsia="de-DE"/>
        </w:rPr>
        <w:t xml:space="preserve"> </w:t>
      </w:r>
      <w:proofErr w:type="spellStart"/>
      <w:r w:rsidR="006C3A9E" w:rsidRPr="006F1F36">
        <w:rPr>
          <w:rFonts w:ascii="Arial" w:hAnsi="Arial" w:cs="Arial"/>
          <w:b/>
          <w:u w:val="single"/>
          <w:lang w:eastAsia="de-DE"/>
        </w:rPr>
        <w:t>X</w:t>
      </w:r>
      <w:proofErr w:type="spellEnd"/>
      <w:r w:rsidR="006C3A9E" w:rsidRPr="006F1F36">
        <w:rPr>
          <w:rFonts w:ascii="Arial" w:hAnsi="Arial" w:cs="Arial"/>
          <w:b/>
          <w:u w:val="single"/>
          <w:lang w:eastAsia="de-DE"/>
        </w:rPr>
        <w:t xml:space="preserve"> </w:t>
      </w:r>
      <w:r w:rsidR="006C3A9E" w:rsidRPr="006F1F36">
        <w:rPr>
          <w:rFonts w:ascii="Arial" w:hAnsi="Arial" w:cs="Arial"/>
          <w:b/>
          <w:u w:val="single"/>
          <w:lang w:eastAsia="de-DE"/>
        </w:rPr>
        <w:tab/>
      </w:r>
      <w:r w:rsidR="00BE5C54" w:rsidRPr="006F1F36">
        <w:rPr>
          <w:rFonts w:ascii="Arial" w:hAnsi="Arial" w:cs="Arial"/>
          <w:u w:val="single"/>
          <w:lang w:eastAsia="de-DE"/>
        </w:rPr>
        <w:tab/>
      </w:r>
      <w:r w:rsidR="006C3A9E" w:rsidRPr="006F1F36">
        <w:rPr>
          <w:rFonts w:ascii="Arial" w:hAnsi="Arial" w:cs="Arial"/>
          <w:u w:val="single"/>
          <w:lang w:eastAsia="de-DE"/>
        </w:rPr>
        <w:t>elektrische E.</w:t>
      </w:r>
      <w:r w:rsidR="00FB20D5" w:rsidRPr="006F1F36">
        <w:rPr>
          <w:rFonts w:ascii="Arial" w:hAnsi="Arial" w:cs="Arial"/>
          <w:u w:val="single"/>
          <w:lang w:eastAsia="de-DE"/>
        </w:rPr>
        <w:t xml:space="preserve">      </w:t>
      </w:r>
      <w:r w:rsidR="006F1F36">
        <w:rPr>
          <w:rFonts w:ascii="Arial" w:hAnsi="Arial" w:cs="Arial"/>
          <w:u w:val="single"/>
          <w:lang w:eastAsia="de-DE"/>
        </w:rPr>
        <w:t xml:space="preserve">                              </w:t>
      </w:r>
      <w:r w:rsidR="00FB20D5" w:rsidRPr="006F1F36">
        <w:rPr>
          <w:rFonts w:ascii="Arial" w:hAnsi="Arial" w:cs="Arial"/>
          <w:u w:val="single"/>
          <w:lang w:eastAsia="de-DE"/>
        </w:rPr>
        <w:t xml:space="preserve">         </w:t>
      </w:r>
      <w:r w:rsidR="006C3A9E" w:rsidRPr="006F1F36">
        <w:rPr>
          <w:rFonts w:ascii="Arial" w:hAnsi="Arial" w:cs="Arial"/>
          <w:u w:val="single"/>
          <w:lang w:eastAsia="de-DE"/>
        </w:rPr>
        <w:t xml:space="preserve">         </w:t>
      </w:r>
      <w:r w:rsidR="006F1F36">
        <w:rPr>
          <w:rFonts w:ascii="Arial" w:hAnsi="Arial" w:cs="Arial"/>
          <w:u w:val="single"/>
          <w:lang w:eastAsia="de-DE"/>
        </w:rPr>
        <w:t xml:space="preserve"> </w:t>
      </w:r>
      <w:r w:rsidR="00FB20D5" w:rsidRPr="006F1F36">
        <w:rPr>
          <w:rFonts w:ascii="Arial" w:hAnsi="Arial" w:cs="Arial"/>
          <w:u w:val="single"/>
          <w:lang w:eastAsia="de-DE"/>
        </w:rPr>
        <w:t xml:space="preserve">                .</w:t>
      </w:r>
      <w:r w:rsidR="00BE5C54" w:rsidRPr="00FB20D5">
        <w:rPr>
          <w:u w:val="single"/>
          <w:lang w:eastAsia="de-DE"/>
        </w:rPr>
        <w:t xml:space="preserve"> </w:t>
      </w:r>
      <w:r w:rsidR="00FB20D5">
        <w:rPr>
          <w:lang w:eastAsia="de-DE"/>
        </w:rPr>
        <w:t xml:space="preserve"> </w:t>
      </w:r>
    </w:p>
    <w:p w:rsidR="0087495F" w:rsidRDefault="0087495F" w:rsidP="009F76F0">
      <w:pPr>
        <w:spacing w:after="120" w:line="240" w:lineRule="auto"/>
        <w:rPr>
          <w:rFonts w:ascii="Arial" w:hAnsi="Arial" w:cs="Arial"/>
          <w:lang w:eastAsia="de-DE"/>
        </w:rPr>
      </w:pPr>
    </w:p>
    <w:p w:rsidR="00BC577B" w:rsidRPr="00AA0824" w:rsidRDefault="00BE3BBB" w:rsidP="009F76F0">
      <w:pPr>
        <w:spacing w:after="120" w:line="240" w:lineRule="auto"/>
        <w:rPr>
          <w:rFonts w:ascii="Arial" w:hAnsi="Arial" w:cs="Arial"/>
          <w:lang w:eastAsia="de-DE"/>
        </w:rPr>
      </w:pPr>
      <w:r w:rsidRPr="00AA0824">
        <w:rPr>
          <w:rFonts w:ascii="Arial" w:hAnsi="Arial" w:cs="Arial"/>
          <w:lang w:eastAsia="de-DE"/>
        </w:rPr>
        <w:t>Bei einem Lageenergiespeicher würden im dazugehörigen Kraftwerk mehrere große Turbinen und Generatoren zum Einsatz kommen.</w:t>
      </w:r>
      <w:r w:rsidR="00FD49A2" w:rsidRPr="00AA0824">
        <w:rPr>
          <w:rFonts w:ascii="Arial" w:hAnsi="Arial" w:cs="Arial"/>
          <w:lang w:eastAsia="de-DE"/>
        </w:rPr>
        <w:t xml:space="preserve"> </w:t>
      </w:r>
      <w:r w:rsidR="009F76F0" w:rsidRPr="00AA0824">
        <w:rPr>
          <w:rFonts w:ascii="Arial" w:hAnsi="Arial" w:cs="Arial"/>
          <w:lang w:eastAsia="de-DE"/>
        </w:rPr>
        <w:t xml:space="preserve">Für die Wartung und Reparatur </w:t>
      </w:r>
      <w:r w:rsidR="00D56A94" w:rsidRPr="00AA0824">
        <w:rPr>
          <w:rFonts w:ascii="Arial" w:hAnsi="Arial" w:cs="Arial"/>
          <w:lang w:eastAsia="de-DE"/>
        </w:rPr>
        <w:t>eines</w:t>
      </w:r>
      <w:r w:rsidR="009F76F0" w:rsidRPr="00AA0824">
        <w:rPr>
          <w:rFonts w:ascii="Arial" w:hAnsi="Arial" w:cs="Arial"/>
          <w:lang w:eastAsia="de-DE"/>
        </w:rPr>
        <w:t xml:space="preserve"> Francis-Turbinen-Laufrades </w:t>
      </w:r>
      <w:r w:rsidR="00D56A94" w:rsidRPr="00AA0824">
        <w:rPr>
          <w:rFonts w:ascii="Arial" w:hAnsi="Arial" w:cs="Arial"/>
          <w:lang w:eastAsia="de-DE"/>
        </w:rPr>
        <w:t>(d = 12</w:t>
      </w:r>
      <w:r w:rsidR="0087495F">
        <w:rPr>
          <w:rFonts w:ascii="Arial" w:hAnsi="Arial" w:cs="Arial"/>
          <w:lang w:eastAsia="de-DE"/>
        </w:rPr>
        <w:t xml:space="preserve"> </w:t>
      </w:r>
      <w:r w:rsidR="00D56A94" w:rsidRPr="00AA0824">
        <w:rPr>
          <w:rFonts w:ascii="Arial" w:hAnsi="Arial" w:cs="Arial"/>
          <w:lang w:eastAsia="de-DE"/>
        </w:rPr>
        <w:t>m, h = 6</w:t>
      </w:r>
      <w:r w:rsidR="0087495F">
        <w:rPr>
          <w:rFonts w:ascii="Arial" w:hAnsi="Arial" w:cs="Arial"/>
          <w:lang w:eastAsia="de-DE"/>
        </w:rPr>
        <w:t xml:space="preserve"> </w:t>
      </w:r>
      <w:r w:rsidR="00FD49A2" w:rsidRPr="00AA0824">
        <w:rPr>
          <w:rFonts w:ascii="Arial" w:hAnsi="Arial" w:cs="Arial"/>
          <w:lang w:eastAsia="de-DE"/>
        </w:rPr>
        <w:t xml:space="preserve">m, m = 271 Tonnen) </w:t>
      </w:r>
      <w:r w:rsidR="00337CEE">
        <w:rPr>
          <w:rFonts w:ascii="Arial" w:hAnsi="Arial" w:cs="Arial"/>
          <w:lang w:eastAsia="de-DE"/>
        </w:rPr>
        <w:t>mü</w:t>
      </w:r>
      <w:r w:rsidR="009F76F0" w:rsidRPr="00AA0824">
        <w:rPr>
          <w:rFonts w:ascii="Arial" w:hAnsi="Arial" w:cs="Arial"/>
          <w:lang w:eastAsia="de-DE"/>
        </w:rPr>
        <w:t>sste dieses aus dem Turbinenschacht heraus</w:t>
      </w:r>
      <w:r w:rsidR="00FD49A2" w:rsidRPr="00AA0824">
        <w:rPr>
          <w:rFonts w:ascii="Arial" w:hAnsi="Arial" w:cs="Arial"/>
          <w:lang w:eastAsia="de-DE"/>
        </w:rPr>
        <w:t xml:space="preserve"> um 22</w:t>
      </w:r>
      <w:r w:rsidR="0087495F">
        <w:rPr>
          <w:rFonts w:ascii="Arial" w:hAnsi="Arial" w:cs="Arial"/>
          <w:lang w:eastAsia="de-DE"/>
        </w:rPr>
        <w:t xml:space="preserve"> </w:t>
      </w:r>
      <w:r w:rsidR="00FD49A2" w:rsidRPr="00AA0824">
        <w:rPr>
          <w:rFonts w:ascii="Arial" w:hAnsi="Arial" w:cs="Arial"/>
          <w:lang w:eastAsia="de-DE"/>
        </w:rPr>
        <w:t>m hoch</w:t>
      </w:r>
      <w:r w:rsidR="009F76F0" w:rsidRPr="00AA0824">
        <w:rPr>
          <w:rFonts w:ascii="Arial" w:hAnsi="Arial" w:cs="Arial"/>
          <w:lang w:eastAsia="de-DE"/>
        </w:rPr>
        <w:t>gehoben werden.</w:t>
      </w:r>
      <w:r w:rsidR="00D56A94" w:rsidRPr="00AA0824">
        <w:rPr>
          <w:rFonts w:ascii="Arial" w:hAnsi="Arial" w:cs="Arial"/>
          <w:lang w:eastAsia="de-DE"/>
        </w:rPr>
        <w:t xml:space="preserve"> </w:t>
      </w:r>
    </w:p>
    <w:p w:rsidR="00BC577B" w:rsidRDefault="00F933B7" w:rsidP="00D56A94">
      <w:pPr>
        <w:spacing w:after="120" w:line="240" w:lineRule="auto"/>
        <w:rPr>
          <w:lang w:eastAsia="de-DE"/>
        </w:rPr>
      </w:pPr>
      <w:r w:rsidRPr="00D56A94">
        <w:rPr>
          <w:b/>
          <w:sz w:val="28"/>
          <w:szCs w:val="28"/>
          <w:lang w:eastAsia="de-DE"/>
        </w:rPr>
        <w:t>4.</w:t>
      </w:r>
      <w:r w:rsidRPr="00D56A94">
        <w:rPr>
          <w:lang w:eastAsia="de-DE"/>
        </w:rPr>
        <w:t xml:space="preserve"> </w:t>
      </w:r>
      <w:r w:rsidRPr="00AA0824">
        <w:rPr>
          <w:rFonts w:ascii="Arial" w:hAnsi="Arial" w:cs="Arial"/>
          <w:lang w:eastAsia="de-DE"/>
        </w:rPr>
        <w:t xml:space="preserve">Berechne für das Hochheben </w:t>
      </w:r>
      <w:r w:rsidR="00BB5BFD" w:rsidRPr="00AA0824">
        <w:rPr>
          <w:rFonts w:ascii="Arial" w:hAnsi="Arial" w:cs="Arial"/>
          <w:lang w:eastAsia="de-DE"/>
        </w:rPr>
        <w:t xml:space="preserve">des Turbinenlaufrades </w:t>
      </w:r>
      <w:r w:rsidRPr="00AA0824">
        <w:rPr>
          <w:rFonts w:ascii="Arial" w:hAnsi="Arial" w:cs="Arial"/>
          <w:lang w:eastAsia="de-DE"/>
        </w:rPr>
        <w:t>(</w:t>
      </w:r>
      <w:r w:rsidR="00544B91" w:rsidRPr="00AA0824">
        <w:rPr>
          <w:rFonts w:ascii="Arial" w:hAnsi="Arial" w:cs="Arial"/>
          <w:lang w:eastAsia="de-DE"/>
        </w:rPr>
        <w:t xml:space="preserve">Daten </w:t>
      </w:r>
      <w:r w:rsidRPr="00AA0824">
        <w:rPr>
          <w:rFonts w:ascii="Arial" w:hAnsi="Arial" w:cs="Arial"/>
          <w:lang w:eastAsia="de-DE"/>
        </w:rPr>
        <w:t xml:space="preserve">siehe </w:t>
      </w:r>
      <w:r w:rsidR="00BC577B" w:rsidRPr="00AA0824">
        <w:rPr>
          <w:rFonts w:ascii="Arial" w:hAnsi="Arial" w:cs="Arial"/>
          <w:lang w:eastAsia="de-DE"/>
        </w:rPr>
        <w:t>oben</w:t>
      </w:r>
      <w:r w:rsidRPr="00AA0824">
        <w:rPr>
          <w:rFonts w:ascii="Arial" w:hAnsi="Arial" w:cs="Arial"/>
          <w:lang w:eastAsia="de-DE"/>
        </w:rPr>
        <w:t>)</w:t>
      </w:r>
      <w:r w:rsidR="0087495F">
        <w:rPr>
          <w:rFonts w:ascii="Arial" w:hAnsi="Arial" w:cs="Arial"/>
          <w:lang w:eastAsia="de-DE"/>
        </w:rPr>
        <w:t xml:space="preserve"> </w:t>
      </w:r>
      <w:r w:rsidRPr="00AA0824">
        <w:rPr>
          <w:rFonts w:ascii="Arial" w:hAnsi="Arial" w:cs="Arial"/>
          <w:lang w:eastAsia="de-DE"/>
        </w:rPr>
        <w:t>die zugeführte Lageenergie</w:t>
      </w:r>
      <w:r w:rsidR="00544B91" w:rsidRPr="00AA0824">
        <w:rPr>
          <w:rFonts w:ascii="Arial" w:hAnsi="Arial" w:cs="Arial"/>
          <w:lang w:eastAsia="de-DE"/>
        </w:rPr>
        <w:t xml:space="preserve"> WL</w:t>
      </w:r>
      <w:r w:rsidR="00DB00AC" w:rsidRPr="00AA0824">
        <w:rPr>
          <w:rFonts w:ascii="Arial" w:hAnsi="Arial" w:cs="Arial"/>
          <w:lang w:eastAsia="de-DE"/>
        </w:rPr>
        <w:t xml:space="preserve"> auf 0,1 </w:t>
      </w:r>
      <w:proofErr w:type="spellStart"/>
      <w:r w:rsidR="00DB00AC" w:rsidRPr="00AA0824">
        <w:rPr>
          <w:rFonts w:ascii="Arial" w:hAnsi="Arial" w:cs="Arial"/>
          <w:lang w:eastAsia="de-DE"/>
        </w:rPr>
        <w:t>MNm</w:t>
      </w:r>
      <w:proofErr w:type="spellEnd"/>
      <w:r w:rsidR="00DB00AC" w:rsidRPr="00AA0824">
        <w:rPr>
          <w:rFonts w:ascii="Arial" w:hAnsi="Arial" w:cs="Arial"/>
          <w:lang w:eastAsia="de-DE"/>
        </w:rPr>
        <w:t xml:space="preserve"> genau</w:t>
      </w:r>
      <w:r w:rsidRPr="00AA0824">
        <w:rPr>
          <w:rFonts w:ascii="Arial" w:hAnsi="Arial" w:cs="Arial"/>
          <w:lang w:eastAsia="de-DE"/>
        </w:rPr>
        <w:t>.</w:t>
      </w:r>
      <w:r w:rsidR="00BB5BFD" w:rsidRPr="00AA0824">
        <w:rPr>
          <w:rFonts w:ascii="Arial" w:hAnsi="Arial" w:cs="Arial"/>
          <w:lang w:eastAsia="de-DE"/>
        </w:rPr>
        <w:t xml:space="preserve"> </w:t>
      </w:r>
      <w:r w:rsidR="00A8394C" w:rsidRPr="00AA0824">
        <w:rPr>
          <w:rFonts w:ascii="Arial" w:hAnsi="Arial" w:cs="Arial"/>
          <w:lang w:eastAsia="de-DE"/>
        </w:rPr>
        <w:t>(~</w:t>
      </w:r>
      <w:r w:rsidR="002537D2" w:rsidRPr="00AA0824">
        <w:rPr>
          <w:rFonts w:ascii="Arial" w:hAnsi="Arial" w:cs="Arial"/>
          <w:lang w:eastAsia="de-DE"/>
        </w:rPr>
        <w:t>6</w:t>
      </w:r>
      <w:r w:rsidR="00E17CFB" w:rsidRPr="00AA0824">
        <w:rPr>
          <w:rFonts w:ascii="Arial" w:hAnsi="Arial" w:cs="Arial"/>
          <w:lang w:eastAsia="de-DE"/>
        </w:rPr>
        <w:t>0</w:t>
      </w:r>
      <w:r w:rsidR="0087495F">
        <w:rPr>
          <w:rFonts w:ascii="Arial" w:hAnsi="Arial" w:cs="Arial"/>
          <w:lang w:eastAsia="de-DE"/>
        </w:rPr>
        <w:t xml:space="preserve"> </w:t>
      </w:r>
      <w:proofErr w:type="spellStart"/>
      <w:r w:rsidR="00E17CFB" w:rsidRPr="00AA0824">
        <w:rPr>
          <w:rFonts w:ascii="Arial" w:hAnsi="Arial" w:cs="Arial"/>
          <w:lang w:eastAsia="de-DE"/>
        </w:rPr>
        <w:t>MNm</w:t>
      </w:r>
      <w:proofErr w:type="spellEnd"/>
      <w:r w:rsidR="00E17CFB" w:rsidRPr="00AA0824">
        <w:rPr>
          <w:rFonts w:ascii="Arial" w:hAnsi="Arial" w:cs="Arial"/>
          <w:lang w:eastAsia="de-DE"/>
        </w:rPr>
        <w:t>)</w:t>
      </w:r>
    </w:p>
    <w:p w:rsidR="00383D92" w:rsidRDefault="00FE46FE" w:rsidP="00D56A94">
      <w:pPr>
        <w:spacing w:after="120" w:line="240" w:lineRule="auto"/>
        <w:rPr>
          <w:lang w:eastAsia="de-DE"/>
        </w:rPr>
      </w:pPr>
      <w:r>
        <w:rPr>
          <w:b/>
          <w:sz w:val="28"/>
          <w:szCs w:val="28"/>
          <w:lang w:eastAsia="de-DE"/>
        </w:rPr>
        <w:t>5</w:t>
      </w:r>
      <w:r w:rsidR="007A6562" w:rsidRPr="00D56A94">
        <w:rPr>
          <w:b/>
          <w:sz w:val="28"/>
          <w:szCs w:val="28"/>
          <w:lang w:eastAsia="de-DE"/>
        </w:rPr>
        <w:t>.</w:t>
      </w:r>
      <w:r w:rsidR="00B34102" w:rsidRPr="00D56A94">
        <w:rPr>
          <w:lang w:eastAsia="de-DE"/>
        </w:rPr>
        <w:t xml:space="preserve"> </w:t>
      </w:r>
      <w:r w:rsidR="00DB2417" w:rsidRPr="00AA0824">
        <w:rPr>
          <w:rFonts w:ascii="Arial" w:hAnsi="Arial" w:cs="Arial"/>
          <w:lang w:eastAsia="de-DE"/>
        </w:rPr>
        <w:t>Da in dem Kraftwerk weitere Turbinen laufen ist immer genügend Strom zum Betrieb des fest eingebauten Hallenkranes da. Wieviel kWh an elektrischer Energie verbraucht diese</w:t>
      </w:r>
      <w:r w:rsidR="006F1F36">
        <w:rPr>
          <w:rFonts w:ascii="Arial" w:hAnsi="Arial" w:cs="Arial"/>
          <w:lang w:eastAsia="de-DE"/>
        </w:rPr>
        <w:t>r</w:t>
      </w:r>
      <w:r w:rsidR="00DB2417" w:rsidRPr="00AA0824">
        <w:rPr>
          <w:rFonts w:ascii="Arial" w:hAnsi="Arial" w:cs="Arial"/>
          <w:lang w:eastAsia="de-DE"/>
        </w:rPr>
        <w:t xml:space="preserve"> beim Hochheben des Turbinenlaufrades, wenn durch Verluste im Motor, Reibung in den Seilrollen usw.</w:t>
      </w:r>
      <w:r w:rsidR="00E17CFB" w:rsidRPr="00AA0824">
        <w:rPr>
          <w:rFonts w:ascii="Arial" w:hAnsi="Arial" w:cs="Arial"/>
          <w:lang w:eastAsia="de-DE"/>
        </w:rPr>
        <w:t xml:space="preserve"> </w:t>
      </w:r>
      <w:r w:rsidR="00337CEE">
        <w:rPr>
          <w:rFonts w:ascii="Arial" w:hAnsi="Arial" w:cs="Arial"/>
          <w:lang w:eastAsia="de-DE"/>
        </w:rPr>
        <w:t>43 Prozent</w:t>
      </w:r>
      <w:r w:rsidR="00DB2417" w:rsidRPr="00AA0824">
        <w:rPr>
          <w:rFonts w:ascii="Arial" w:hAnsi="Arial" w:cs="Arial"/>
          <w:lang w:eastAsia="de-DE"/>
        </w:rPr>
        <w:t xml:space="preserve"> der eingesetzten Energie verlorengeht? Berechne auf ganze kWh</w:t>
      </w:r>
      <w:r w:rsidR="00334ED6" w:rsidRPr="00AA0824">
        <w:rPr>
          <w:rFonts w:ascii="Arial" w:hAnsi="Arial" w:cs="Arial"/>
          <w:lang w:eastAsia="de-DE"/>
        </w:rPr>
        <w:t xml:space="preserve"> genau.</w:t>
      </w:r>
      <w:r w:rsidR="00DB00AC" w:rsidRPr="00AA0824">
        <w:rPr>
          <w:rFonts w:ascii="Arial" w:hAnsi="Arial" w:cs="Arial"/>
          <w:lang w:eastAsia="de-DE"/>
        </w:rPr>
        <w:t xml:space="preserve"> </w:t>
      </w:r>
      <w:r w:rsidR="00E17CFB" w:rsidRPr="00AA0824">
        <w:rPr>
          <w:rFonts w:ascii="Arial" w:hAnsi="Arial" w:cs="Arial"/>
          <w:lang w:eastAsia="de-DE"/>
        </w:rPr>
        <w:t xml:space="preserve">(~ </w:t>
      </w:r>
      <w:r w:rsidR="00D56A94" w:rsidRPr="00AA0824">
        <w:rPr>
          <w:rFonts w:ascii="Arial" w:hAnsi="Arial" w:cs="Arial"/>
          <w:lang w:eastAsia="de-DE"/>
        </w:rPr>
        <w:t>15 - 20</w:t>
      </w:r>
      <w:r w:rsidR="0087495F">
        <w:rPr>
          <w:rFonts w:ascii="Arial" w:hAnsi="Arial" w:cs="Arial"/>
          <w:lang w:eastAsia="de-DE"/>
        </w:rPr>
        <w:t xml:space="preserve"> </w:t>
      </w:r>
      <w:r w:rsidR="00D56A94" w:rsidRPr="00AA0824">
        <w:rPr>
          <w:rFonts w:ascii="Arial" w:hAnsi="Arial" w:cs="Arial"/>
          <w:lang w:eastAsia="de-DE"/>
        </w:rPr>
        <w:t>kWh</w:t>
      </w:r>
      <w:r w:rsidR="00E17CFB" w:rsidRPr="00AA0824">
        <w:rPr>
          <w:rFonts w:ascii="Arial" w:hAnsi="Arial" w:cs="Arial"/>
          <w:lang w:eastAsia="de-DE"/>
        </w:rPr>
        <w:t>)</w:t>
      </w:r>
      <w:r>
        <w:rPr>
          <w:lang w:eastAsia="de-DE"/>
        </w:rPr>
        <w:br/>
      </w:r>
      <w:r>
        <w:rPr>
          <w:lang w:eastAsia="de-DE"/>
        </w:rPr>
        <w:br/>
      </w:r>
      <w:r w:rsidRPr="00AA0824">
        <w:rPr>
          <w:rFonts w:ascii="Arial" w:hAnsi="Arial" w:cs="Arial"/>
          <w:lang w:eastAsia="de-DE"/>
        </w:rPr>
        <w:t>(Jede Aufgabe 6</w:t>
      </w:r>
      <w:r w:rsidR="006C21E3">
        <w:rPr>
          <w:rFonts w:ascii="Arial" w:hAnsi="Arial" w:cs="Arial"/>
          <w:lang w:eastAsia="de-DE"/>
        </w:rPr>
        <w:t xml:space="preserve"> </w:t>
      </w:r>
      <w:r w:rsidRPr="00AA0824">
        <w:rPr>
          <w:rFonts w:ascii="Arial" w:hAnsi="Arial" w:cs="Arial"/>
          <w:lang w:eastAsia="de-DE"/>
        </w:rPr>
        <w:t xml:space="preserve">P </w:t>
      </w:r>
      <w:r w:rsidRPr="00AA0824">
        <w:rPr>
          <w:rFonts w:ascii="Arial" w:hAnsi="Arial" w:cs="Arial"/>
          <w:lang w:eastAsia="de-DE"/>
        </w:rPr>
        <w:sym w:font="Wingdings" w:char="F0E8"/>
      </w:r>
      <w:r w:rsidRPr="00AA0824">
        <w:rPr>
          <w:rFonts w:ascii="Arial" w:hAnsi="Arial" w:cs="Arial"/>
          <w:lang w:eastAsia="de-DE"/>
        </w:rPr>
        <w:t>30</w:t>
      </w:r>
      <w:r w:rsidR="006C21E3">
        <w:rPr>
          <w:rFonts w:ascii="Arial" w:hAnsi="Arial" w:cs="Arial"/>
          <w:lang w:eastAsia="de-DE"/>
        </w:rPr>
        <w:t xml:space="preserve"> </w:t>
      </w:r>
      <w:bookmarkStart w:id="0" w:name="_GoBack"/>
      <w:bookmarkEnd w:id="0"/>
      <w:r w:rsidRPr="00AA0824">
        <w:rPr>
          <w:rFonts w:ascii="Arial" w:hAnsi="Arial" w:cs="Arial"/>
          <w:lang w:eastAsia="de-DE"/>
        </w:rPr>
        <w:t>P</w:t>
      </w:r>
      <w:r>
        <w:rPr>
          <w:lang w:eastAsia="de-DE"/>
        </w:rPr>
        <w:t>)</w:t>
      </w:r>
      <w:r w:rsidR="005F21CC">
        <w:rPr>
          <w:lang w:eastAsia="de-DE"/>
        </w:rPr>
        <w:br/>
      </w:r>
    </w:p>
    <w:sectPr w:rsidR="00383D92" w:rsidSect="0071572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849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70D9" w:rsidRDefault="001070D9" w:rsidP="005F79C6">
      <w:pPr>
        <w:spacing w:after="0" w:line="240" w:lineRule="auto"/>
      </w:pPr>
      <w:r>
        <w:separator/>
      </w:r>
    </w:p>
  </w:endnote>
  <w:endnote w:type="continuationSeparator" w:id="0">
    <w:p w:rsidR="001070D9" w:rsidRDefault="001070D9" w:rsidP="005F79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42F" w:rsidRDefault="00C7642F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42F" w:rsidRDefault="00C7642F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42F" w:rsidRDefault="00C7642F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70D9" w:rsidRDefault="001070D9" w:rsidP="005F79C6">
      <w:pPr>
        <w:spacing w:after="0" w:line="240" w:lineRule="auto"/>
      </w:pPr>
      <w:r>
        <w:separator/>
      </w:r>
    </w:p>
  </w:footnote>
  <w:footnote w:type="continuationSeparator" w:id="0">
    <w:p w:rsidR="001070D9" w:rsidRDefault="001070D9" w:rsidP="005F79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42F" w:rsidRDefault="00C7642F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9356" w:type="dxa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ook w:val="04A0" w:firstRow="1" w:lastRow="0" w:firstColumn="1" w:lastColumn="0" w:noHBand="0" w:noVBand="1"/>
    </w:tblPr>
    <w:tblGrid>
      <w:gridCol w:w="669"/>
      <w:gridCol w:w="1249"/>
      <w:gridCol w:w="5886"/>
      <w:gridCol w:w="1552"/>
    </w:tblGrid>
    <w:tr w:rsidR="005F79C6" w:rsidRPr="00F86C81" w:rsidTr="009834AE">
      <w:trPr>
        <w:trHeight w:val="552"/>
      </w:trPr>
      <w:tc>
        <w:tcPr>
          <w:tcW w:w="669" w:type="dxa"/>
          <w:vAlign w:val="center"/>
        </w:tcPr>
        <w:p w:rsidR="005F79C6" w:rsidRPr="00F86C81" w:rsidRDefault="005F79C6" w:rsidP="009834AE">
          <w:pPr>
            <w:pStyle w:val="Kopfzeile"/>
            <w:rPr>
              <w:b/>
              <w:szCs w:val="22"/>
            </w:rPr>
          </w:pPr>
          <w:r w:rsidRPr="00F86C81">
            <w:rPr>
              <w:b/>
              <w:szCs w:val="22"/>
            </w:rPr>
            <w:t>6BG</w:t>
          </w:r>
        </w:p>
      </w:tc>
      <w:tc>
        <w:tcPr>
          <w:tcW w:w="1249" w:type="dxa"/>
          <w:vAlign w:val="center"/>
        </w:tcPr>
        <w:p w:rsidR="005F79C6" w:rsidRPr="00F86C81" w:rsidRDefault="005F79C6" w:rsidP="009834AE">
          <w:pPr>
            <w:pStyle w:val="Kopfzeile"/>
            <w:rPr>
              <w:b/>
              <w:szCs w:val="22"/>
            </w:rPr>
          </w:pPr>
          <w:r>
            <w:rPr>
              <w:b/>
              <w:szCs w:val="22"/>
            </w:rPr>
            <w:t>Klasse 10</w:t>
          </w:r>
        </w:p>
      </w:tc>
      <w:tc>
        <w:tcPr>
          <w:tcW w:w="5886" w:type="dxa"/>
          <w:vAlign w:val="center"/>
        </w:tcPr>
        <w:p w:rsidR="005F79C6" w:rsidRPr="00F86C81" w:rsidRDefault="005F79C6" w:rsidP="009834AE">
          <w:pPr>
            <w:pStyle w:val="Kopfzeile"/>
            <w:rPr>
              <w:b/>
              <w:szCs w:val="22"/>
            </w:rPr>
          </w:pPr>
          <w:r>
            <w:rPr>
              <w:b/>
              <w:szCs w:val="22"/>
            </w:rPr>
            <w:t>Klassenarbeit Energieumwandlung</w:t>
          </w:r>
          <w:r w:rsidR="00C83065">
            <w:rPr>
              <w:b/>
              <w:szCs w:val="22"/>
            </w:rPr>
            <w:t xml:space="preserve"> A</w:t>
          </w:r>
        </w:p>
      </w:tc>
      <w:tc>
        <w:tcPr>
          <w:tcW w:w="1552" w:type="dxa"/>
          <w:vAlign w:val="center"/>
        </w:tcPr>
        <w:p w:rsidR="005F79C6" w:rsidRPr="00F86C81" w:rsidRDefault="005F79C6" w:rsidP="009834AE">
          <w:pPr>
            <w:pStyle w:val="Kopfzeile"/>
            <w:rPr>
              <w:b/>
              <w:szCs w:val="22"/>
            </w:rPr>
          </w:pPr>
          <w:r>
            <w:rPr>
              <w:b/>
              <w:szCs w:val="22"/>
            </w:rPr>
            <w:t xml:space="preserve">Technik </w:t>
          </w:r>
        </w:p>
      </w:tc>
    </w:tr>
  </w:tbl>
  <w:p w:rsidR="005F79C6" w:rsidRDefault="005F79C6" w:rsidP="005F79C6">
    <w:pPr>
      <w:pStyle w:val="Kopfzeile"/>
      <w:tabs>
        <w:tab w:val="clear" w:pos="4536"/>
        <w:tab w:val="clear" w:pos="9072"/>
        <w:tab w:val="left" w:pos="2370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42F" w:rsidRDefault="00C7642F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5E2"/>
    <w:rsid w:val="00007611"/>
    <w:rsid w:val="00061EE5"/>
    <w:rsid w:val="000964C2"/>
    <w:rsid w:val="000A0859"/>
    <w:rsid w:val="001070D9"/>
    <w:rsid w:val="00184345"/>
    <w:rsid w:val="001D2955"/>
    <w:rsid w:val="002016A5"/>
    <w:rsid w:val="002117FF"/>
    <w:rsid w:val="002233BA"/>
    <w:rsid w:val="00246B8D"/>
    <w:rsid w:val="00252D0A"/>
    <w:rsid w:val="002537D2"/>
    <w:rsid w:val="002935B1"/>
    <w:rsid w:val="002C6119"/>
    <w:rsid w:val="00334ED6"/>
    <w:rsid w:val="00337CEE"/>
    <w:rsid w:val="00372E99"/>
    <w:rsid w:val="00383D92"/>
    <w:rsid w:val="003C4F18"/>
    <w:rsid w:val="003E36D4"/>
    <w:rsid w:val="00433B28"/>
    <w:rsid w:val="00456F7E"/>
    <w:rsid w:val="004748C8"/>
    <w:rsid w:val="004B3DCF"/>
    <w:rsid w:val="004F760E"/>
    <w:rsid w:val="00544B91"/>
    <w:rsid w:val="00593B5D"/>
    <w:rsid w:val="005A01DB"/>
    <w:rsid w:val="005B3E62"/>
    <w:rsid w:val="005D3F01"/>
    <w:rsid w:val="005F21CC"/>
    <w:rsid w:val="005F79C6"/>
    <w:rsid w:val="00600BB1"/>
    <w:rsid w:val="00604F0F"/>
    <w:rsid w:val="00625862"/>
    <w:rsid w:val="00636660"/>
    <w:rsid w:val="0066427F"/>
    <w:rsid w:val="00666533"/>
    <w:rsid w:val="006A7DB0"/>
    <w:rsid w:val="006C21E3"/>
    <w:rsid w:val="006C3A9E"/>
    <w:rsid w:val="006C65E2"/>
    <w:rsid w:val="006F1F36"/>
    <w:rsid w:val="0071572F"/>
    <w:rsid w:val="00785FF4"/>
    <w:rsid w:val="007A6562"/>
    <w:rsid w:val="007B5D62"/>
    <w:rsid w:val="00863575"/>
    <w:rsid w:val="0087495F"/>
    <w:rsid w:val="009609AB"/>
    <w:rsid w:val="00976EBF"/>
    <w:rsid w:val="0098163C"/>
    <w:rsid w:val="009B17B9"/>
    <w:rsid w:val="009D151D"/>
    <w:rsid w:val="009F6F1F"/>
    <w:rsid w:val="009F76F0"/>
    <w:rsid w:val="00A8394C"/>
    <w:rsid w:val="00AA0824"/>
    <w:rsid w:val="00AA6685"/>
    <w:rsid w:val="00AF11F9"/>
    <w:rsid w:val="00B00D69"/>
    <w:rsid w:val="00B34102"/>
    <w:rsid w:val="00B35265"/>
    <w:rsid w:val="00B83F76"/>
    <w:rsid w:val="00BB5BFD"/>
    <w:rsid w:val="00BB67AC"/>
    <w:rsid w:val="00BC577B"/>
    <w:rsid w:val="00BE3BBB"/>
    <w:rsid w:val="00BE5C54"/>
    <w:rsid w:val="00C36D57"/>
    <w:rsid w:val="00C54328"/>
    <w:rsid w:val="00C7642F"/>
    <w:rsid w:val="00C83065"/>
    <w:rsid w:val="00D025A7"/>
    <w:rsid w:val="00D02C3D"/>
    <w:rsid w:val="00D56A94"/>
    <w:rsid w:val="00D7405A"/>
    <w:rsid w:val="00DB00AC"/>
    <w:rsid w:val="00DB2417"/>
    <w:rsid w:val="00E17CFB"/>
    <w:rsid w:val="00E428F7"/>
    <w:rsid w:val="00E75710"/>
    <w:rsid w:val="00EF065D"/>
    <w:rsid w:val="00EF34B2"/>
    <w:rsid w:val="00F10641"/>
    <w:rsid w:val="00F2580F"/>
    <w:rsid w:val="00F25951"/>
    <w:rsid w:val="00F811D2"/>
    <w:rsid w:val="00F8538D"/>
    <w:rsid w:val="00F933B7"/>
    <w:rsid w:val="00FB20D5"/>
    <w:rsid w:val="00FD49A2"/>
    <w:rsid w:val="00FD58D5"/>
    <w:rsid w:val="00FE4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B00D69"/>
    <w:pPr>
      <w:keepNext/>
      <w:spacing w:after="0" w:line="240" w:lineRule="auto"/>
      <w:outlineLvl w:val="0"/>
    </w:pPr>
    <w:rPr>
      <w:rFonts w:ascii="Arial" w:eastAsia="Times New Roman" w:hAnsi="Arial" w:cs="Arial"/>
      <w:sz w:val="32"/>
      <w:szCs w:val="24"/>
      <w:u w:val="single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C65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C65E2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rsid w:val="00B00D69"/>
    <w:rPr>
      <w:rFonts w:ascii="Arial" w:eastAsia="Times New Roman" w:hAnsi="Arial" w:cs="Arial"/>
      <w:sz w:val="32"/>
      <w:szCs w:val="24"/>
      <w:u w:val="single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3C4F18"/>
    <w:rPr>
      <w:color w:val="808080"/>
    </w:rPr>
  </w:style>
  <w:style w:type="paragraph" w:styleId="Listenabsatz">
    <w:name w:val="List Paragraph"/>
    <w:basedOn w:val="Standard"/>
    <w:uiPriority w:val="34"/>
    <w:qFormat/>
    <w:rsid w:val="00E75710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5F79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F79C6"/>
  </w:style>
  <w:style w:type="paragraph" w:styleId="Fuzeile">
    <w:name w:val="footer"/>
    <w:basedOn w:val="Standard"/>
    <w:link w:val="FuzeileZchn"/>
    <w:uiPriority w:val="99"/>
    <w:unhideWhenUsed/>
    <w:rsid w:val="005F79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F79C6"/>
  </w:style>
  <w:style w:type="table" w:styleId="Tabellenraster">
    <w:name w:val="Table Grid"/>
    <w:basedOn w:val="NormaleTabelle"/>
    <w:uiPriority w:val="59"/>
    <w:rsid w:val="005F79C6"/>
    <w:pPr>
      <w:spacing w:after="0" w:line="240" w:lineRule="auto"/>
    </w:pPr>
    <w:rPr>
      <w:rFonts w:ascii="Arial" w:hAnsi="Arial" w:cs="Arial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B00D69"/>
    <w:pPr>
      <w:keepNext/>
      <w:spacing w:after="0" w:line="240" w:lineRule="auto"/>
      <w:outlineLvl w:val="0"/>
    </w:pPr>
    <w:rPr>
      <w:rFonts w:ascii="Arial" w:eastAsia="Times New Roman" w:hAnsi="Arial" w:cs="Arial"/>
      <w:sz w:val="32"/>
      <w:szCs w:val="24"/>
      <w:u w:val="single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C65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C65E2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rsid w:val="00B00D69"/>
    <w:rPr>
      <w:rFonts w:ascii="Arial" w:eastAsia="Times New Roman" w:hAnsi="Arial" w:cs="Arial"/>
      <w:sz w:val="32"/>
      <w:szCs w:val="24"/>
      <w:u w:val="single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3C4F18"/>
    <w:rPr>
      <w:color w:val="808080"/>
    </w:rPr>
  </w:style>
  <w:style w:type="paragraph" w:styleId="Listenabsatz">
    <w:name w:val="List Paragraph"/>
    <w:basedOn w:val="Standard"/>
    <w:uiPriority w:val="34"/>
    <w:qFormat/>
    <w:rsid w:val="00E75710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5F79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F79C6"/>
  </w:style>
  <w:style w:type="paragraph" w:styleId="Fuzeile">
    <w:name w:val="footer"/>
    <w:basedOn w:val="Standard"/>
    <w:link w:val="FuzeileZchn"/>
    <w:uiPriority w:val="99"/>
    <w:unhideWhenUsed/>
    <w:rsid w:val="005F79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F79C6"/>
  </w:style>
  <w:style w:type="table" w:styleId="Tabellenraster">
    <w:name w:val="Table Grid"/>
    <w:basedOn w:val="NormaleTabelle"/>
    <w:uiPriority w:val="59"/>
    <w:rsid w:val="005F79C6"/>
    <w:pPr>
      <w:spacing w:after="0" w:line="240" w:lineRule="auto"/>
    </w:pPr>
    <w:rPr>
      <w:rFonts w:ascii="Arial" w:hAnsi="Arial" w:cs="Arial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89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90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45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97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55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083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555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2809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C173FB-C666-4FC8-BBC2-13EA8BEAF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Berufliches Schulzentrum</Company>
  <LinksUpToDate>false</LinksUpToDate>
  <CharactersWithSpaces>1685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Foglszinger</dc:creator>
  <cp:lastModifiedBy>Löhr-Zeidler, Barbara (LS)</cp:lastModifiedBy>
  <cp:revision>6</cp:revision>
  <cp:lastPrinted>2014-11-29T12:46:00Z</cp:lastPrinted>
  <dcterms:created xsi:type="dcterms:W3CDTF">2015-02-10T09:39:00Z</dcterms:created>
  <dcterms:modified xsi:type="dcterms:W3CDTF">2015-05-07T12:42:00Z</dcterms:modified>
</cp:coreProperties>
</file>