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3C" w:rsidRDefault="00745DA0" w:rsidP="00DF633C">
      <w:pPr>
        <w:jc w:val="center"/>
        <w:rPr>
          <w:rFonts w:ascii="Arial" w:hAnsi="Arial" w:cs="Arial"/>
          <w:b/>
          <w:sz w:val="96"/>
          <w:szCs w:val="96"/>
        </w:rPr>
      </w:pPr>
      <w:r w:rsidRPr="00315520">
        <w:rPr>
          <w:rFonts w:ascii="Arial" w:hAnsi="Arial" w:cs="Arial"/>
          <w:sz w:val="20"/>
          <w:szCs w:val="20"/>
        </w:rPr>
        <w:br/>
      </w:r>
    </w:p>
    <w:p w:rsidR="00DF633C" w:rsidRDefault="00DF633C" w:rsidP="00DF633C">
      <w:pPr>
        <w:jc w:val="center"/>
        <w:rPr>
          <w:rFonts w:ascii="Arial" w:hAnsi="Arial" w:cs="Arial"/>
          <w:b/>
          <w:sz w:val="96"/>
          <w:szCs w:val="96"/>
        </w:rPr>
      </w:pPr>
    </w:p>
    <w:p w:rsidR="00DF633C" w:rsidRPr="00DF633C" w:rsidRDefault="00DF633C" w:rsidP="00DF633C">
      <w:pPr>
        <w:jc w:val="center"/>
        <w:rPr>
          <w:rFonts w:ascii="Arial" w:hAnsi="Arial" w:cs="Arial"/>
          <w:b/>
          <w:sz w:val="96"/>
          <w:szCs w:val="96"/>
        </w:rPr>
      </w:pPr>
      <w:r w:rsidRPr="00DF633C">
        <w:rPr>
          <w:rFonts w:ascii="Arial" w:hAnsi="Arial" w:cs="Arial"/>
          <w:b/>
          <w:sz w:val="96"/>
          <w:szCs w:val="96"/>
        </w:rPr>
        <w:t>Jugend-</w:t>
      </w:r>
      <w:r>
        <w:rPr>
          <w:rFonts w:ascii="Arial" w:hAnsi="Arial" w:cs="Arial"/>
          <w:b/>
          <w:sz w:val="96"/>
          <w:szCs w:val="96"/>
        </w:rPr>
        <w:br/>
      </w:r>
      <w:r w:rsidRPr="00DF633C">
        <w:rPr>
          <w:rFonts w:ascii="Arial" w:hAnsi="Arial" w:cs="Arial"/>
          <w:b/>
          <w:sz w:val="96"/>
          <w:szCs w:val="96"/>
        </w:rPr>
        <w:t>arbeits-</w:t>
      </w:r>
    </w:p>
    <w:p w:rsidR="00DF633C" w:rsidRPr="00DF633C" w:rsidRDefault="00DF633C" w:rsidP="00DF633C">
      <w:pPr>
        <w:jc w:val="center"/>
        <w:rPr>
          <w:rFonts w:ascii="Arial" w:hAnsi="Arial" w:cs="Arial"/>
          <w:b/>
          <w:sz w:val="96"/>
          <w:szCs w:val="96"/>
        </w:rPr>
      </w:pPr>
      <w:r w:rsidRPr="00DF633C">
        <w:rPr>
          <w:rFonts w:ascii="Arial" w:hAnsi="Arial" w:cs="Arial"/>
          <w:b/>
          <w:sz w:val="96"/>
          <w:szCs w:val="96"/>
        </w:rPr>
        <w:t>schutz-</w:t>
      </w:r>
    </w:p>
    <w:p w:rsidR="00DF633C" w:rsidRPr="00DF633C" w:rsidRDefault="00DF633C" w:rsidP="00DF633C">
      <w:pPr>
        <w:jc w:val="center"/>
        <w:rPr>
          <w:rFonts w:ascii="Arial" w:hAnsi="Arial" w:cs="Arial"/>
          <w:b/>
          <w:sz w:val="96"/>
          <w:szCs w:val="96"/>
        </w:rPr>
      </w:pPr>
      <w:r w:rsidRPr="00DF633C">
        <w:rPr>
          <w:rFonts w:ascii="Arial" w:hAnsi="Arial" w:cs="Arial"/>
          <w:b/>
          <w:sz w:val="96"/>
          <w:szCs w:val="96"/>
        </w:rPr>
        <w:t>gesetz</w:t>
      </w:r>
    </w:p>
    <w:p w:rsidR="00745DA0" w:rsidRPr="00315520" w:rsidRDefault="00B46B1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br w:type="column"/>
      </w:r>
      <w:r w:rsidR="00745DA0" w:rsidRPr="00315520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Schutzziel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Wann gilt das Jugendarbeitsschutzgesetz?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Mindestalter für die Beschäftigung und</w:t>
      </w:r>
      <w:r w:rsidR="00315520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Ausbildung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Kinder und Jugendliche sind vor Überforderung,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Übe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beanspruchung und gesundheitlicher und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seelischer Gefährdung im Arbeitsleben zu bewahren.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Viele Gefa</w:t>
      </w:r>
      <w:r w:rsidRPr="00315520">
        <w:rPr>
          <w:rFonts w:ascii="Arial" w:hAnsi="Arial" w:cs="Arial"/>
          <w:color w:val="231F20"/>
          <w:sz w:val="20"/>
          <w:szCs w:val="20"/>
        </w:rPr>
        <w:t>h</w:t>
      </w:r>
      <w:r w:rsidRPr="00315520">
        <w:rPr>
          <w:rFonts w:ascii="Arial" w:hAnsi="Arial" w:cs="Arial"/>
          <w:color w:val="231F20"/>
          <w:sz w:val="20"/>
          <w:szCs w:val="20"/>
        </w:rPr>
        <w:t>ren, die am Arbeitsplatz drohen, sind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Jugendlichen nicht von vornherein bekannt, sie müssen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deshalb vor Gefa</w:t>
      </w:r>
      <w:r w:rsidRPr="00315520">
        <w:rPr>
          <w:rFonts w:ascii="Arial" w:hAnsi="Arial" w:cs="Arial"/>
          <w:color w:val="231F20"/>
          <w:sz w:val="20"/>
          <w:szCs w:val="20"/>
        </w:rPr>
        <w:t>h</w:t>
      </w:r>
      <w:r w:rsidRPr="00315520">
        <w:rPr>
          <w:rFonts w:ascii="Arial" w:hAnsi="Arial" w:cs="Arial"/>
          <w:color w:val="231F20"/>
          <w:sz w:val="20"/>
          <w:szCs w:val="20"/>
        </w:rPr>
        <w:t>ren, die vielfach nicht offen zu Tage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treten, besonders geschützt werden. Diesem Ziel dient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das Jugenda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beitsschutzgesetz.</w:t>
      </w:r>
    </w:p>
    <w:p w:rsidR="00315520" w:rsidRPr="00315520" w:rsidRDefault="0031552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Das Jugendarbeitsschutzgesetz gilt für die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Beschäft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gung von Personen unter 18 Jahren</w:t>
      </w:r>
    </w:p>
    <w:p w:rsidR="00745DA0" w:rsidRPr="00315520" w:rsidRDefault="00745DA0" w:rsidP="0031552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in der Berufsausbildung,</w:t>
      </w:r>
    </w:p>
    <w:p w:rsidR="00745DA0" w:rsidRPr="00315520" w:rsidRDefault="00745DA0" w:rsidP="0031552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in einem Arbeitsverhältnis,</w:t>
      </w:r>
    </w:p>
    <w:p w:rsidR="00745DA0" w:rsidRPr="00315520" w:rsidRDefault="00745DA0" w:rsidP="0031552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in einem Praktikum.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Im Zweifel kann dies mit der Aufsichtsbehörde geklärt</w:t>
      </w:r>
      <w:r w:rsidR="00315520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werden.</w:t>
      </w:r>
    </w:p>
    <w:p w:rsidR="00315520" w:rsidRDefault="0031552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315520" w:rsidRPr="00754CB0" w:rsidRDefault="00315520" w:rsidP="00745DA0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754CB0">
        <w:rPr>
          <w:rFonts w:ascii="Arial" w:hAnsi="Arial" w:cs="Arial"/>
          <w:b/>
          <w:color w:val="231F20"/>
          <w:sz w:val="20"/>
          <w:szCs w:val="20"/>
        </w:rPr>
        <w:t>Keine Beschäftigung im Sinne des Jugendarbeit</w:t>
      </w:r>
      <w:r w:rsidRPr="00754CB0">
        <w:rPr>
          <w:rFonts w:ascii="Arial" w:hAnsi="Arial" w:cs="Arial"/>
          <w:b/>
          <w:color w:val="231F20"/>
          <w:sz w:val="20"/>
          <w:szCs w:val="20"/>
        </w:rPr>
        <w:t>s</w:t>
      </w:r>
      <w:r w:rsidRPr="00754CB0">
        <w:rPr>
          <w:rFonts w:ascii="Arial" w:hAnsi="Arial" w:cs="Arial"/>
          <w:b/>
          <w:color w:val="231F20"/>
          <w:sz w:val="20"/>
          <w:szCs w:val="20"/>
        </w:rPr>
        <w:t>schutzgesetzes sind</w:t>
      </w:r>
    </w:p>
    <w:p w:rsidR="00745DA0" w:rsidRDefault="00745DA0" w:rsidP="00745DA0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754CB0">
        <w:rPr>
          <w:rFonts w:ascii="Arial" w:hAnsi="Arial" w:cs="Arial"/>
          <w:color w:val="231F20"/>
          <w:sz w:val="20"/>
          <w:szCs w:val="20"/>
        </w:rPr>
        <w:t>geringfügige Hilfeleistungen soweit sie gelegentlich</w:t>
      </w:r>
      <w:r w:rsidR="00754CB0" w:rsidRPr="00754CB0">
        <w:rPr>
          <w:rFonts w:ascii="Arial" w:hAnsi="Arial" w:cs="Arial"/>
          <w:color w:val="231F20"/>
          <w:sz w:val="20"/>
          <w:szCs w:val="20"/>
        </w:rPr>
        <w:br/>
      </w:r>
      <w:r w:rsidRPr="00754CB0">
        <w:rPr>
          <w:rFonts w:ascii="Arial" w:hAnsi="Arial" w:cs="Arial"/>
          <w:color w:val="231F20"/>
          <w:sz w:val="20"/>
          <w:szCs w:val="20"/>
        </w:rPr>
        <w:t>- aus Gefälligkeit,</w:t>
      </w:r>
      <w:r w:rsidR="00754CB0" w:rsidRPr="00754CB0">
        <w:rPr>
          <w:rFonts w:ascii="Arial" w:hAnsi="Arial" w:cs="Arial"/>
          <w:color w:val="231F20"/>
          <w:sz w:val="20"/>
          <w:szCs w:val="20"/>
        </w:rPr>
        <w:br/>
      </w:r>
      <w:r w:rsidRPr="00754CB0">
        <w:rPr>
          <w:rFonts w:ascii="Arial" w:hAnsi="Arial" w:cs="Arial"/>
          <w:color w:val="231F20"/>
          <w:sz w:val="20"/>
          <w:szCs w:val="20"/>
        </w:rPr>
        <w:t>- aufgrund familienrechtlicher Vorschriften,</w:t>
      </w:r>
      <w:r w:rsidR="00754CB0" w:rsidRPr="00754CB0">
        <w:rPr>
          <w:rFonts w:ascii="Arial" w:hAnsi="Arial" w:cs="Arial"/>
          <w:color w:val="231F20"/>
          <w:sz w:val="20"/>
          <w:szCs w:val="20"/>
        </w:rPr>
        <w:br/>
      </w:r>
      <w:r w:rsidRPr="00754CB0">
        <w:rPr>
          <w:rFonts w:ascii="Arial" w:hAnsi="Arial" w:cs="Arial"/>
          <w:color w:val="231F20"/>
          <w:sz w:val="20"/>
          <w:szCs w:val="20"/>
        </w:rPr>
        <w:t>- in Einrichtungen der Jugendhilfe,</w:t>
      </w:r>
      <w:r w:rsidR="00754CB0" w:rsidRPr="00754CB0">
        <w:rPr>
          <w:rFonts w:ascii="Arial" w:hAnsi="Arial" w:cs="Arial"/>
          <w:color w:val="231F20"/>
          <w:sz w:val="20"/>
          <w:szCs w:val="20"/>
        </w:rPr>
        <w:br/>
      </w:r>
      <w:r w:rsidRPr="00754CB0">
        <w:rPr>
          <w:rFonts w:ascii="Arial" w:hAnsi="Arial" w:cs="Arial"/>
          <w:color w:val="231F20"/>
          <w:sz w:val="20"/>
          <w:szCs w:val="20"/>
        </w:rPr>
        <w:t>- in Einrichtungen zur Eingliederung Behinderter</w:t>
      </w:r>
      <w:r w:rsidR="00754CB0" w:rsidRPr="00754CB0">
        <w:rPr>
          <w:rFonts w:ascii="Arial" w:hAnsi="Arial" w:cs="Arial"/>
          <w:color w:val="231F20"/>
          <w:sz w:val="20"/>
          <w:szCs w:val="20"/>
        </w:rPr>
        <w:br/>
      </w:r>
      <w:r w:rsidR="00754CB0">
        <w:rPr>
          <w:rFonts w:ascii="Arial" w:hAnsi="Arial" w:cs="Arial"/>
          <w:color w:val="231F20"/>
          <w:sz w:val="20"/>
          <w:szCs w:val="20"/>
        </w:rPr>
        <w:t xml:space="preserve">  </w:t>
      </w:r>
      <w:r w:rsidRPr="00754CB0">
        <w:rPr>
          <w:rFonts w:ascii="Arial" w:hAnsi="Arial" w:cs="Arial"/>
          <w:color w:val="231F20"/>
          <w:sz w:val="20"/>
          <w:szCs w:val="20"/>
        </w:rPr>
        <w:t>erbracht werden;</w:t>
      </w:r>
    </w:p>
    <w:p w:rsidR="00754CB0" w:rsidRDefault="00754CB0" w:rsidP="00745DA0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Beschäftigung durch den Personensorgeberechti</w:t>
      </w:r>
      <w:r>
        <w:rPr>
          <w:rFonts w:ascii="Arial" w:hAnsi="Arial" w:cs="Arial"/>
          <w:color w:val="231F20"/>
          <w:sz w:val="20"/>
          <w:szCs w:val="20"/>
        </w:rPr>
        <w:t>g</w:t>
      </w:r>
      <w:r>
        <w:rPr>
          <w:rFonts w:ascii="Arial" w:hAnsi="Arial" w:cs="Arial"/>
          <w:color w:val="231F20"/>
          <w:sz w:val="20"/>
          <w:szCs w:val="20"/>
        </w:rPr>
        <w:t>ten im Familienhaushalt.</w:t>
      </w:r>
    </w:p>
    <w:p w:rsidR="00754CB0" w:rsidRDefault="00754CB0" w:rsidP="00754CB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54CB0" w:rsidRPr="00754CB0" w:rsidRDefault="00754CB0" w:rsidP="00754CB0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754CB0">
        <w:rPr>
          <w:rFonts w:ascii="Arial" w:hAnsi="Arial" w:cs="Arial"/>
          <w:b/>
          <w:color w:val="231F20"/>
          <w:sz w:val="20"/>
          <w:szCs w:val="20"/>
        </w:rPr>
        <w:t>Mindestalter für die Beschäftigung und Ausbildung</w:t>
      </w:r>
    </w:p>
    <w:p w:rsidR="00D20ED1" w:rsidRP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 w:rsidRPr="00D20ED1">
        <w:rPr>
          <w:rFonts w:ascii="Arial" w:hAnsi="Arial" w:cs="Arial"/>
          <w:bCs/>
          <w:color w:val="231F20"/>
          <w:sz w:val="20"/>
          <w:szCs w:val="20"/>
        </w:rPr>
        <w:t>Die Beschäftigung von Kindern unter 15 Jahren ist</w:t>
      </w:r>
    </w:p>
    <w:p w:rsidR="00D20ED1" w:rsidRP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 w:rsidRPr="00D20ED1">
        <w:rPr>
          <w:rFonts w:ascii="Arial" w:hAnsi="Arial" w:cs="Arial"/>
          <w:bCs/>
          <w:color w:val="231F20"/>
          <w:sz w:val="20"/>
          <w:szCs w:val="20"/>
        </w:rPr>
        <w:t>grundsätzlich verboten.</w:t>
      </w:r>
    </w:p>
    <w:p w:rsid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 w:rsidRPr="00D20ED1">
        <w:rPr>
          <w:rFonts w:ascii="Arial" w:hAnsi="Arial" w:cs="Arial"/>
          <w:b/>
          <w:bCs/>
          <w:color w:val="231F20"/>
          <w:sz w:val="20"/>
          <w:szCs w:val="20"/>
        </w:rPr>
        <w:t>Kind</w:t>
      </w:r>
      <w:r>
        <w:rPr>
          <w:rFonts w:ascii="Arial" w:hAnsi="Arial" w:cs="Arial"/>
          <w:bCs/>
          <w:color w:val="231F20"/>
          <w:sz w:val="20"/>
          <w:szCs w:val="20"/>
        </w:rPr>
        <w:t xml:space="preserve"> ist, wer noch nicht 15 Jahre alt ist.</w:t>
      </w:r>
    </w:p>
    <w:p w:rsidR="00D20ED1" w:rsidRP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 w:rsidRPr="00D20ED1">
        <w:rPr>
          <w:rFonts w:ascii="Arial" w:hAnsi="Arial" w:cs="Arial"/>
          <w:b/>
          <w:bCs/>
          <w:color w:val="231F20"/>
          <w:sz w:val="20"/>
          <w:szCs w:val="20"/>
        </w:rPr>
        <w:t>Jugendlicher</w:t>
      </w:r>
      <w:r>
        <w:rPr>
          <w:rFonts w:ascii="Arial" w:hAnsi="Arial" w:cs="Arial"/>
          <w:bCs/>
          <w:color w:val="231F20"/>
          <w:sz w:val="20"/>
          <w:szCs w:val="20"/>
        </w:rPr>
        <w:t xml:space="preserve"> ist, wer 15 Jahre aber noch nicht 18 Ja</w:t>
      </w:r>
      <w:r>
        <w:rPr>
          <w:rFonts w:ascii="Arial" w:hAnsi="Arial" w:cs="Arial"/>
          <w:bCs/>
          <w:color w:val="231F20"/>
          <w:sz w:val="20"/>
          <w:szCs w:val="20"/>
        </w:rPr>
        <w:t>h</w:t>
      </w:r>
      <w:r>
        <w:rPr>
          <w:rFonts w:ascii="Arial" w:hAnsi="Arial" w:cs="Arial"/>
          <w:bCs/>
          <w:color w:val="231F20"/>
          <w:sz w:val="20"/>
          <w:szCs w:val="20"/>
        </w:rPr>
        <w:t>re alt ist.</w:t>
      </w:r>
    </w:p>
    <w:p w:rsidR="00D20ED1" w:rsidRP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</w:p>
    <w:p w:rsidR="00D20ED1" w:rsidRPr="00D20ED1" w:rsidRDefault="00BA031D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>
        <w:rPr>
          <w:rFonts w:ascii="Arial" w:hAnsi="Arial" w:cs="Arial"/>
          <w:bCs/>
          <w:color w:val="231F20"/>
          <w:sz w:val="20"/>
          <w:szCs w:val="20"/>
        </w:rPr>
        <w:t>Für noch vollzeitschulpflichtige Jugendliche gelten die Vorschriften für Kinder.</w:t>
      </w:r>
    </w:p>
    <w:p w:rsidR="00D20ED1" w:rsidRDefault="00D20ED1" w:rsidP="00D20ED1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</w:p>
    <w:p w:rsidR="00BA031D" w:rsidRDefault="0002241C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Cs/>
          <w:color w:val="231F20"/>
          <w:sz w:val="20"/>
          <w:szCs w:val="20"/>
        </w:rPr>
        <w:br w:type="column"/>
      </w:r>
      <w:r w:rsidR="00BA031D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Schulpflichten</w:t>
      </w:r>
    </w:p>
    <w:p w:rsidR="00745DA0" w:rsidRDefault="00BA031D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Die Vollzeitschulpflicht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(allgemeine Schulpflicht) e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n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det,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unabhängig vom Alter des Kindes oder des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J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u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gendlichen, in der Regel fünf Jahre nach dem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Übergang in eine Schule die auf der Grundschule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aufbaut, z. B. in eine Hauptschule, Realschule oder in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ein Gymnasium, also in der Regel nach 9 Schuljahren.</w:t>
      </w:r>
      <w:r w:rsidR="000E3DA8"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0E3DA8" w:rsidRDefault="000E3DA8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0E3DA8" w:rsidRPr="000E3DA8" w:rsidRDefault="000E3DA8" w:rsidP="00745DA0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0E3DA8">
        <w:rPr>
          <w:rFonts w:ascii="Arial" w:hAnsi="Arial" w:cs="Arial"/>
          <w:b/>
          <w:color w:val="231F20"/>
          <w:sz w:val="20"/>
          <w:szCs w:val="20"/>
        </w:rPr>
        <w:t>Ausnahmen für Kinder und vollzeitschulpflichtige Jugendliche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Beschäftigung von Kindern ist erlaubt:</w:t>
      </w:r>
    </w:p>
    <w:p w:rsidR="00745DA0" w:rsidRPr="000E3DA8" w:rsidRDefault="00745DA0" w:rsidP="000E3DA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zum Zwecke einer Beschäftigungs- und</w:t>
      </w:r>
      <w:r w:rsidR="000E3DA8" w:rsidRP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0E3DA8">
        <w:rPr>
          <w:rFonts w:ascii="Arial" w:hAnsi="Arial" w:cs="Arial"/>
          <w:color w:val="231F20"/>
          <w:sz w:val="20"/>
          <w:szCs w:val="20"/>
        </w:rPr>
        <w:t>Arbeitsth</w:t>
      </w:r>
      <w:r w:rsidRPr="000E3DA8">
        <w:rPr>
          <w:rFonts w:ascii="Arial" w:hAnsi="Arial" w:cs="Arial"/>
          <w:color w:val="231F20"/>
          <w:sz w:val="20"/>
          <w:szCs w:val="20"/>
        </w:rPr>
        <w:t>e</w:t>
      </w:r>
      <w:r w:rsidRPr="000E3DA8">
        <w:rPr>
          <w:rFonts w:ascii="Arial" w:hAnsi="Arial" w:cs="Arial"/>
          <w:color w:val="231F20"/>
          <w:sz w:val="20"/>
          <w:szCs w:val="20"/>
        </w:rPr>
        <w:t>rapie,</w:t>
      </w:r>
    </w:p>
    <w:p w:rsidR="00745DA0" w:rsidRPr="000E3DA8" w:rsidRDefault="00745DA0" w:rsidP="000E3DA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im Rahmen des Betriebspraktikums während der</w:t>
      </w:r>
      <w:r w:rsidR="000E3DA8" w:rsidRP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0E3DA8">
        <w:rPr>
          <w:rFonts w:ascii="Arial" w:hAnsi="Arial" w:cs="Arial"/>
          <w:color w:val="231F20"/>
          <w:sz w:val="20"/>
          <w:szCs w:val="20"/>
        </w:rPr>
        <w:t>Vollzeitschulpflicht,</w:t>
      </w:r>
    </w:p>
    <w:p w:rsidR="00745DA0" w:rsidRPr="000E3DA8" w:rsidRDefault="00745DA0" w:rsidP="000E3DA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in Erfüllung einer richterlichen Weisung,</w:t>
      </w:r>
    </w:p>
    <w:p w:rsidR="00745DA0" w:rsidRDefault="00745DA0" w:rsidP="000E3DA8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mit behördlicher Ausnahme bei Veranstaltungen.</w:t>
      </w:r>
    </w:p>
    <w:p w:rsidR="000E3DA8" w:rsidRDefault="000E3DA8" w:rsidP="000E3DA8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0E3DA8" w:rsidRPr="000E3DA8" w:rsidRDefault="000E3DA8" w:rsidP="000E3DA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0E3DA8">
        <w:rPr>
          <w:rFonts w:ascii="Arial" w:hAnsi="Arial" w:cs="Arial"/>
          <w:b/>
          <w:color w:val="231F20"/>
          <w:sz w:val="20"/>
          <w:szCs w:val="20"/>
        </w:rPr>
        <w:t>Zulässige Beschäftigung für Kinder über 13 Jahre und vollzeitschulpflichtige Jugendliche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Mit Einwilligung des Personensorgeberechtigten dürfen</w:t>
      </w:r>
      <w:r w:rsid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sie nicht mehr als zwei Stunden, in landwirtschaftlichen</w:t>
      </w:r>
      <w:r w:rsid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Familienbetrieben nicht mehr als drei Stunden</w:t>
      </w:r>
      <w:r w:rsid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</w:t>
      </w:r>
      <w:r w:rsidRPr="00315520">
        <w:rPr>
          <w:rFonts w:ascii="Arial" w:hAnsi="Arial" w:cs="Arial"/>
          <w:color w:val="231F20"/>
          <w:sz w:val="20"/>
          <w:szCs w:val="20"/>
        </w:rPr>
        <w:t>f</w:t>
      </w:r>
      <w:r w:rsidRPr="00315520">
        <w:rPr>
          <w:rFonts w:ascii="Arial" w:hAnsi="Arial" w:cs="Arial"/>
          <w:color w:val="231F20"/>
          <w:sz w:val="20"/>
          <w:szCs w:val="20"/>
        </w:rPr>
        <w:t>tigt werden.</w:t>
      </w:r>
    </w:p>
    <w:p w:rsidR="000E3DA8" w:rsidRPr="00315520" w:rsidRDefault="000E3DA8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Voraussetzung ist, dass die Beschäftigung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leicht und für Kinder geeignet ist,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nicht in der Zeit zwischen 18 und 8 Uhr stattfindet,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nicht vor oder während des Schulunterrichts au</w:t>
      </w:r>
      <w:r w:rsidRPr="000E3DA8">
        <w:rPr>
          <w:rFonts w:ascii="Arial" w:hAnsi="Arial" w:cs="Arial"/>
          <w:color w:val="231F20"/>
          <w:sz w:val="20"/>
          <w:szCs w:val="20"/>
        </w:rPr>
        <w:t>s</w:t>
      </w:r>
      <w:r w:rsidRPr="000E3DA8">
        <w:rPr>
          <w:rFonts w:ascii="Arial" w:hAnsi="Arial" w:cs="Arial"/>
          <w:color w:val="231F20"/>
          <w:sz w:val="20"/>
          <w:szCs w:val="20"/>
        </w:rPr>
        <w:t>geübt</w:t>
      </w:r>
      <w:r w:rsidR="000E3DA8" w:rsidRP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0E3DA8">
        <w:rPr>
          <w:rFonts w:ascii="Arial" w:hAnsi="Arial" w:cs="Arial"/>
          <w:color w:val="231F20"/>
          <w:sz w:val="20"/>
          <w:szCs w:val="20"/>
        </w:rPr>
        <w:t>wird,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nicht an Samstagen, Sonn- und Feiertagen und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nicht an mehr als 5 Tagen in der Woche erfolgt,</w:t>
      </w:r>
    </w:p>
    <w:p w:rsidR="00745DA0" w:rsidRPr="000E3DA8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E3DA8">
        <w:rPr>
          <w:rFonts w:ascii="Arial" w:hAnsi="Arial" w:cs="Arial"/>
          <w:color w:val="231F20"/>
          <w:sz w:val="20"/>
          <w:szCs w:val="20"/>
        </w:rPr>
        <w:t>die Sicherheit, Gesundheit und Entwicklung der Kinder</w:t>
      </w:r>
      <w:r w:rsidR="000E3DA8" w:rsidRPr="000E3DA8">
        <w:rPr>
          <w:rFonts w:ascii="Arial" w:hAnsi="Arial" w:cs="Arial"/>
          <w:color w:val="231F20"/>
          <w:sz w:val="20"/>
          <w:szCs w:val="20"/>
        </w:rPr>
        <w:t xml:space="preserve"> </w:t>
      </w:r>
      <w:r w:rsidRPr="000E3DA8">
        <w:rPr>
          <w:rFonts w:ascii="Arial" w:hAnsi="Arial" w:cs="Arial"/>
          <w:color w:val="231F20"/>
          <w:sz w:val="20"/>
          <w:szCs w:val="20"/>
        </w:rPr>
        <w:t>nicht gefährdet,</w:t>
      </w:r>
    </w:p>
    <w:p w:rsidR="00745DA0" w:rsidRPr="009704DA" w:rsidRDefault="00745DA0" w:rsidP="000E3DA8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9704DA">
        <w:rPr>
          <w:rFonts w:ascii="Arial" w:hAnsi="Arial" w:cs="Arial"/>
          <w:color w:val="231F20"/>
          <w:sz w:val="20"/>
          <w:szCs w:val="20"/>
        </w:rPr>
        <w:t>den Schulbesuch und die Beteiligung an anerkan</w:t>
      </w:r>
      <w:r w:rsidRPr="009704DA">
        <w:rPr>
          <w:rFonts w:ascii="Arial" w:hAnsi="Arial" w:cs="Arial"/>
          <w:color w:val="231F20"/>
          <w:sz w:val="20"/>
          <w:szCs w:val="20"/>
        </w:rPr>
        <w:t>n</w:t>
      </w:r>
      <w:r w:rsidRPr="009704DA">
        <w:rPr>
          <w:rFonts w:ascii="Arial" w:hAnsi="Arial" w:cs="Arial"/>
          <w:color w:val="231F20"/>
          <w:sz w:val="20"/>
          <w:szCs w:val="20"/>
        </w:rPr>
        <w:t>ten</w:t>
      </w:r>
      <w:r w:rsidR="009704DA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04DA">
        <w:rPr>
          <w:rFonts w:ascii="Arial" w:hAnsi="Arial" w:cs="Arial"/>
          <w:color w:val="231F20"/>
          <w:sz w:val="20"/>
          <w:szCs w:val="20"/>
        </w:rPr>
        <w:t>Maßnahmen der Berufswahlvorbereitung oder</w:t>
      </w:r>
      <w:r w:rsidR="000E3DA8" w:rsidRPr="009704DA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04DA">
        <w:rPr>
          <w:rFonts w:ascii="Arial" w:hAnsi="Arial" w:cs="Arial"/>
          <w:color w:val="231F20"/>
          <w:sz w:val="20"/>
          <w:szCs w:val="20"/>
        </w:rPr>
        <w:t>Berufsausbildung nicht beeinträchtigt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02241C">
        <w:rPr>
          <w:rFonts w:ascii="Arial" w:hAnsi="Arial" w:cs="Arial"/>
          <w:color w:val="231F20"/>
          <w:sz w:val="20"/>
          <w:szCs w:val="20"/>
        </w:rPr>
        <w:t>die Fähigkeit der Kinder, dem Unterricht zu folgen</w:t>
      </w:r>
      <w:r w:rsidR="000E3DA8" w:rsidRPr="0002241C">
        <w:rPr>
          <w:rFonts w:ascii="Arial" w:hAnsi="Arial" w:cs="Arial"/>
          <w:color w:val="231F20"/>
          <w:sz w:val="20"/>
          <w:szCs w:val="20"/>
        </w:rPr>
        <w:t xml:space="preserve"> </w:t>
      </w:r>
      <w:r w:rsidRPr="0002241C">
        <w:rPr>
          <w:rFonts w:ascii="Arial" w:hAnsi="Arial" w:cs="Arial"/>
          <w:color w:val="231F20"/>
          <w:sz w:val="20"/>
          <w:szCs w:val="20"/>
        </w:rPr>
        <w:t>nicht nachteilig beeinflusst.</w:t>
      </w:r>
      <w:r w:rsidR="0002241C" w:rsidRPr="0002241C">
        <w:rPr>
          <w:rFonts w:ascii="Arial" w:hAnsi="Arial" w:cs="Arial"/>
          <w:color w:val="231F20"/>
          <w:sz w:val="20"/>
          <w:szCs w:val="20"/>
        </w:rPr>
        <w:br w:type="column"/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Zulässige Tätigkeiten:</w:t>
      </w:r>
    </w:p>
    <w:p w:rsidR="00745DA0" w:rsidRPr="0002241C" w:rsidRDefault="00745DA0" w:rsidP="0002241C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2241C">
        <w:rPr>
          <w:rFonts w:ascii="Arial" w:hAnsi="Arial" w:cs="Arial"/>
          <w:color w:val="231F20"/>
          <w:sz w:val="20"/>
          <w:szCs w:val="20"/>
        </w:rPr>
        <w:t>Austragen von Zeitungen, Zeitschriften,</w:t>
      </w:r>
      <w:r w:rsidR="0002241C" w:rsidRPr="0002241C">
        <w:rPr>
          <w:rFonts w:ascii="Arial" w:hAnsi="Arial" w:cs="Arial"/>
          <w:color w:val="231F20"/>
          <w:sz w:val="20"/>
          <w:szCs w:val="20"/>
        </w:rPr>
        <w:t xml:space="preserve"> </w:t>
      </w:r>
      <w:r w:rsidRPr="0002241C">
        <w:rPr>
          <w:rFonts w:ascii="Arial" w:hAnsi="Arial" w:cs="Arial"/>
          <w:color w:val="231F20"/>
          <w:sz w:val="20"/>
          <w:szCs w:val="20"/>
        </w:rPr>
        <w:t>Anzeige</w:t>
      </w:r>
      <w:r w:rsidRPr="0002241C">
        <w:rPr>
          <w:rFonts w:ascii="Arial" w:hAnsi="Arial" w:cs="Arial"/>
          <w:color w:val="231F20"/>
          <w:sz w:val="20"/>
          <w:szCs w:val="20"/>
        </w:rPr>
        <w:t>n</w:t>
      </w:r>
      <w:r w:rsidRPr="0002241C">
        <w:rPr>
          <w:rFonts w:ascii="Arial" w:hAnsi="Arial" w:cs="Arial"/>
          <w:color w:val="231F20"/>
          <w:sz w:val="20"/>
          <w:szCs w:val="20"/>
        </w:rPr>
        <w:t>blätter und Werbeprospekte;</w:t>
      </w:r>
    </w:p>
    <w:p w:rsidR="00745DA0" w:rsidRPr="0002241C" w:rsidRDefault="00745DA0" w:rsidP="0002241C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2241C">
        <w:rPr>
          <w:rFonts w:ascii="Arial" w:hAnsi="Arial" w:cs="Arial"/>
          <w:color w:val="231F20"/>
          <w:sz w:val="20"/>
          <w:szCs w:val="20"/>
        </w:rPr>
        <w:t>in privaten und landwirtschaftlichen Haushalten</w:t>
      </w:r>
      <w:r w:rsidR="0002241C">
        <w:rPr>
          <w:rFonts w:ascii="Arial" w:hAnsi="Arial" w:cs="Arial"/>
          <w:color w:val="231F20"/>
          <w:sz w:val="20"/>
          <w:szCs w:val="20"/>
        </w:rPr>
        <w:br/>
        <w:t>- Tätigkeiten in Haus und Garten</w:t>
      </w:r>
      <w:r w:rsidR="0002241C">
        <w:rPr>
          <w:rFonts w:ascii="Arial" w:hAnsi="Arial" w:cs="Arial"/>
          <w:color w:val="231F20"/>
          <w:sz w:val="20"/>
          <w:szCs w:val="20"/>
        </w:rPr>
        <w:br/>
        <w:t>- Botengänge</w:t>
      </w:r>
      <w:r w:rsidR="0002241C">
        <w:rPr>
          <w:rFonts w:ascii="Arial" w:hAnsi="Arial" w:cs="Arial"/>
          <w:color w:val="231F20"/>
          <w:sz w:val="20"/>
          <w:szCs w:val="20"/>
        </w:rPr>
        <w:br/>
        <w:t xml:space="preserve">- Betreuung von Kindern und anderen zum </w:t>
      </w:r>
      <w:r w:rsidR="00435BA4">
        <w:rPr>
          <w:rFonts w:ascii="Arial" w:hAnsi="Arial" w:cs="Arial"/>
          <w:color w:val="231F20"/>
          <w:sz w:val="20"/>
          <w:szCs w:val="20"/>
        </w:rPr>
        <w:br/>
        <w:t xml:space="preserve">  </w:t>
      </w:r>
      <w:r w:rsidR="0002241C">
        <w:rPr>
          <w:rFonts w:ascii="Arial" w:hAnsi="Arial" w:cs="Arial"/>
          <w:color w:val="231F20"/>
          <w:sz w:val="20"/>
          <w:szCs w:val="20"/>
        </w:rPr>
        <w:t>Haushalt gehörenden Personen</w:t>
      </w:r>
      <w:r w:rsidR="00435BA4">
        <w:rPr>
          <w:rFonts w:ascii="Arial" w:hAnsi="Arial" w:cs="Arial"/>
          <w:color w:val="231F20"/>
          <w:sz w:val="20"/>
          <w:szCs w:val="20"/>
        </w:rPr>
        <w:t>,</w:t>
      </w:r>
      <w:r w:rsidR="00435BA4">
        <w:rPr>
          <w:rFonts w:ascii="Arial" w:hAnsi="Arial" w:cs="Arial"/>
          <w:color w:val="231F20"/>
          <w:sz w:val="20"/>
          <w:szCs w:val="20"/>
        </w:rPr>
        <w:br/>
        <w:t>- Nachhilfeunterricht,</w:t>
      </w:r>
      <w:r w:rsidR="00435BA4">
        <w:rPr>
          <w:rFonts w:ascii="Arial" w:hAnsi="Arial" w:cs="Arial"/>
          <w:color w:val="231F20"/>
          <w:sz w:val="20"/>
          <w:szCs w:val="20"/>
        </w:rPr>
        <w:br/>
        <w:t>- Betreuung von Haustieren,</w:t>
      </w:r>
      <w:r w:rsidR="00435BA4">
        <w:rPr>
          <w:rFonts w:ascii="Arial" w:hAnsi="Arial" w:cs="Arial"/>
          <w:color w:val="231F20"/>
          <w:sz w:val="20"/>
          <w:szCs w:val="20"/>
        </w:rPr>
        <w:br/>
        <w:t xml:space="preserve">- Einkaufstätigkeiten, ausgenommen alkoholische </w:t>
      </w:r>
      <w:r w:rsidR="00435BA4">
        <w:rPr>
          <w:rFonts w:ascii="Arial" w:hAnsi="Arial" w:cs="Arial"/>
          <w:color w:val="231F20"/>
          <w:sz w:val="20"/>
          <w:szCs w:val="20"/>
        </w:rPr>
        <w:br/>
        <w:t xml:space="preserve">  Getränke und Tabakwaren</w:t>
      </w:r>
    </w:p>
    <w:p w:rsidR="00745DA0" w:rsidRPr="0002241C" w:rsidRDefault="00745DA0" w:rsidP="0002241C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2241C">
        <w:rPr>
          <w:rFonts w:ascii="Arial" w:hAnsi="Arial" w:cs="Arial"/>
          <w:color w:val="231F20"/>
          <w:sz w:val="20"/>
          <w:szCs w:val="20"/>
        </w:rPr>
        <w:t>in landwirtschaftlichen Betrieben</w:t>
      </w:r>
      <w:r w:rsidR="00435BA4">
        <w:rPr>
          <w:rFonts w:ascii="Arial" w:hAnsi="Arial" w:cs="Arial"/>
          <w:color w:val="231F20"/>
          <w:sz w:val="20"/>
          <w:szCs w:val="20"/>
        </w:rPr>
        <w:br/>
        <w:t>- bei der Ernte und der Feldbestellung,</w:t>
      </w:r>
      <w:r w:rsidR="00435BA4">
        <w:rPr>
          <w:rFonts w:ascii="Arial" w:hAnsi="Arial" w:cs="Arial"/>
          <w:color w:val="231F20"/>
          <w:sz w:val="20"/>
          <w:szCs w:val="20"/>
        </w:rPr>
        <w:br/>
        <w:t xml:space="preserve">- bei der Selbstvermarktung landwirtschaftlicher </w:t>
      </w:r>
      <w:r w:rsidR="00435BA4">
        <w:rPr>
          <w:rFonts w:ascii="Arial" w:hAnsi="Arial" w:cs="Arial"/>
          <w:color w:val="231F20"/>
          <w:sz w:val="20"/>
          <w:szCs w:val="20"/>
        </w:rPr>
        <w:br/>
        <w:t xml:space="preserve">  Erzeugnisse,</w:t>
      </w:r>
      <w:r w:rsidR="00435BA4">
        <w:rPr>
          <w:rFonts w:ascii="Arial" w:hAnsi="Arial" w:cs="Arial"/>
          <w:color w:val="231F20"/>
          <w:sz w:val="20"/>
          <w:szCs w:val="20"/>
        </w:rPr>
        <w:br/>
        <w:t>- bei der Versorgung von Tieren;</w:t>
      </w:r>
    </w:p>
    <w:p w:rsidR="00745DA0" w:rsidRPr="0002241C" w:rsidRDefault="00745DA0" w:rsidP="0002241C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2241C">
        <w:rPr>
          <w:rFonts w:ascii="Arial" w:hAnsi="Arial" w:cs="Arial"/>
          <w:color w:val="231F20"/>
          <w:sz w:val="20"/>
          <w:szCs w:val="20"/>
        </w:rPr>
        <w:t>Handreichungen beim Sport;</w:t>
      </w:r>
    </w:p>
    <w:p w:rsidR="00745DA0" w:rsidRDefault="00745DA0" w:rsidP="0002241C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F01537">
        <w:rPr>
          <w:rFonts w:ascii="Arial" w:hAnsi="Arial" w:cs="Arial"/>
          <w:color w:val="231F20"/>
          <w:sz w:val="20"/>
          <w:szCs w:val="20"/>
        </w:rPr>
        <w:t>Tätigkeiten bei nichtgewerblichen Aktionen und</w:t>
      </w:r>
      <w:r w:rsidR="00F01537" w:rsidRPr="00F01537">
        <w:rPr>
          <w:rFonts w:ascii="Arial" w:hAnsi="Arial" w:cs="Arial"/>
          <w:color w:val="231F20"/>
          <w:sz w:val="20"/>
          <w:szCs w:val="20"/>
        </w:rPr>
        <w:t xml:space="preserve"> </w:t>
      </w:r>
      <w:r w:rsidRPr="00F01537">
        <w:rPr>
          <w:rFonts w:ascii="Arial" w:hAnsi="Arial" w:cs="Arial"/>
          <w:color w:val="231F20"/>
          <w:sz w:val="20"/>
          <w:szCs w:val="20"/>
        </w:rPr>
        <w:t>Veranstaltungen der Kirchen, Religionsgemei</w:t>
      </w:r>
      <w:r w:rsidRPr="00F01537">
        <w:rPr>
          <w:rFonts w:ascii="Arial" w:hAnsi="Arial" w:cs="Arial"/>
          <w:color w:val="231F20"/>
          <w:sz w:val="20"/>
          <w:szCs w:val="20"/>
        </w:rPr>
        <w:t>n</w:t>
      </w:r>
      <w:r w:rsidRPr="00F01537">
        <w:rPr>
          <w:rFonts w:ascii="Arial" w:hAnsi="Arial" w:cs="Arial"/>
          <w:color w:val="231F20"/>
          <w:sz w:val="20"/>
          <w:szCs w:val="20"/>
        </w:rPr>
        <w:t>schaften,</w:t>
      </w:r>
      <w:r w:rsidR="00F01537" w:rsidRPr="00F01537">
        <w:rPr>
          <w:rFonts w:ascii="Arial" w:hAnsi="Arial" w:cs="Arial"/>
          <w:color w:val="231F20"/>
          <w:sz w:val="20"/>
          <w:szCs w:val="20"/>
        </w:rPr>
        <w:t xml:space="preserve"> </w:t>
      </w:r>
      <w:r w:rsidRPr="00F01537">
        <w:rPr>
          <w:rFonts w:ascii="Arial" w:hAnsi="Arial" w:cs="Arial"/>
          <w:color w:val="231F20"/>
          <w:sz w:val="20"/>
          <w:szCs w:val="20"/>
        </w:rPr>
        <w:t>Verbände, Vereine, Parteien und ähnl</w:t>
      </w:r>
      <w:r w:rsidRPr="00F01537">
        <w:rPr>
          <w:rFonts w:ascii="Arial" w:hAnsi="Arial" w:cs="Arial"/>
          <w:color w:val="231F20"/>
          <w:sz w:val="20"/>
          <w:szCs w:val="20"/>
        </w:rPr>
        <w:t>i</w:t>
      </w:r>
      <w:r w:rsidRPr="00F01537">
        <w:rPr>
          <w:rFonts w:ascii="Arial" w:hAnsi="Arial" w:cs="Arial"/>
          <w:color w:val="231F20"/>
          <w:sz w:val="20"/>
          <w:szCs w:val="20"/>
        </w:rPr>
        <w:t>cher</w:t>
      </w:r>
      <w:r w:rsidR="00F01537" w:rsidRPr="00F01537">
        <w:rPr>
          <w:rFonts w:ascii="Arial" w:hAnsi="Arial" w:cs="Arial"/>
          <w:color w:val="231F20"/>
          <w:sz w:val="20"/>
          <w:szCs w:val="20"/>
        </w:rPr>
        <w:t xml:space="preserve"> </w:t>
      </w:r>
      <w:r w:rsidRPr="00F01537">
        <w:rPr>
          <w:rFonts w:ascii="Arial" w:hAnsi="Arial" w:cs="Arial"/>
          <w:color w:val="231F20"/>
          <w:sz w:val="20"/>
          <w:szCs w:val="20"/>
        </w:rPr>
        <w:t>Vereinigungen.</w:t>
      </w:r>
    </w:p>
    <w:p w:rsidR="00F01537" w:rsidRDefault="00F01537" w:rsidP="00F0153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color w:val="231F20"/>
          <w:sz w:val="20"/>
          <w:szCs w:val="20"/>
        </w:rPr>
      </w:pPr>
    </w:p>
    <w:p w:rsidR="00D979CF" w:rsidRPr="00D979CF" w:rsidRDefault="00D979CF" w:rsidP="00F0153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/>
          <w:color w:val="231F20"/>
          <w:sz w:val="20"/>
          <w:szCs w:val="20"/>
        </w:rPr>
      </w:pPr>
      <w:r w:rsidRPr="00D979CF">
        <w:rPr>
          <w:rFonts w:ascii="Arial" w:hAnsi="Arial" w:cs="Arial"/>
          <w:b/>
          <w:color w:val="231F20"/>
          <w:sz w:val="20"/>
          <w:szCs w:val="20"/>
        </w:rPr>
        <w:t>Unzulässig sind Tätigkeiten, wenn:</w:t>
      </w:r>
    </w:p>
    <w:p w:rsidR="00745DA0" w:rsidRPr="00D979CF" w:rsidRDefault="00745DA0" w:rsidP="00D979CF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979CF">
        <w:rPr>
          <w:rFonts w:ascii="Arial" w:hAnsi="Arial" w:cs="Arial"/>
          <w:color w:val="231F20"/>
          <w:sz w:val="20"/>
          <w:szCs w:val="20"/>
        </w:rPr>
        <w:t>regelmäßig Lasten von mehr als 7,5 kg oder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979CF">
        <w:rPr>
          <w:rFonts w:ascii="Arial" w:hAnsi="Arial" w:cs="Arial"/>
          <w:color w:val="231F20"/>
          <w:sz w:val="20"/>
          <w:szCs w:val="20"/>
        </w:rPr>
        <w:t>gel</w:t>
      </w:r>
      <w:r w:rsidRPr="00D979CF">
        <w:rPr>
          <w:rFonts w:ascii="Arial" w:hAnsi="Arial" w:cs="Arial"/>
          <w:color w:val="231F20"/>
          <w:sz w:val="20"/>
          <w:szCs w:val="20"/>
        </w:rPr>
        <w:t>e</w:t>
      </w:r>
      <w:r w:rsidRPr="00D979CF">
        <w:rPr>
          <w:rFonts w:ascii="Arial" w:hAnsi="Arial" w:cs="Arial"/>
          <w:color w:val="231F20"/>
          <w:sz w:val="20"/>
          <w:szCs w:val="20"/>
        </w:rPr>
        <w:t>gentlich von mehr als 10 kg von Hand bewegt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979CF">
        <w:rPr>
          <w:rFonts w:ascii="Arial" w:hAnsi="Arial" w:cs="Arial"/>
          <w:color w:val="231F20"/>
          <w:sz w:val="20"/>
          <w:szCs w:val="20"/>
        </w:rPr>
        <w:t>we</w:t>
      </w:r>
      <w:r w:rsidRPr="00D979CF">
        <w:rPr>
          <w:rFonts w:ascii="Arial" w:hAnsi="Arial" w:cs="Arial"/>
          <w:color w:val="231F20"/>
          <w:sz w:val="20"/>
          <w:szCs w:val="20"/>
        </w:rPr>
        <w:t>r</w:t>
      </w:r>
      <w:r w:rsidRPr="00D979CF">
        <w:rPr>
          <w:rFonts w:ascii="Arial" w:hAnsi="Arial" w:cs="Arial"/>
          <w:color w:val="231F20"/>
          <w:sz w:val="20"/>
          <w:szCs w:val="20"/>
        </w:rPr>
        <w:t>den müssen,</w:t>
      </w:r>
    </w:p>
    <w:p w:rsidR="00D979CF" w:rsidRDefault="00745DA0" w:rsidP="00D979CF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979CF">
        <w:rPr>
          <w:rFonts w:ascii="Arial" w:hAnsi="Arial" w:cs="Arial"/>
          <w:color w:val="231F20"/>
          <w:sz w:val="20"/>
          <w:szCs w:val="20"/>
        </w:rPr>
        <w:t>Arbeiten in einer ungünstigen Körperhaltung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979CF">
        <w:rPr>
          <w:rFonts w:ascii="Arial" w:hAnsi="Arial" w:cs="Arial"/>
          <w:color w:val="231F20"/>
          <w:sz w:val="20"/>
          <w:szCs w:val="20"/>
        </w:rPr>
        <w:t>ausg</w:t>
      </w:r>
      <w:r w:rsidRPr="00D979CF">
        <w:rPr>
          <w:rFonts w:ascii="Arial" w:hAnsi="Arial" w:cs="Arial"/>
          <w:color w:val="231F20"/>
          <w:sz w:val="20"/>
          <w:szCs w:val="20"/>
        </w:rPr>
        <w:t>e</w:t>
      </w:r>
      <w:r w:rsidRPr="00D979CF">
        <w:rPr>
          <w:rFonts w:ascii="Arial" w:hAnsi="Arial" w:cs="Arial"/>
          <w:color w:val="231F20"/>
          <w:sz w:val="20"/>
          <w:szCs w:val="20"/>
        </w:rPr>
        <w:t>führt werden müssen,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745DA0" w:rsidRDefault="00745DA0" w:rsidP="00D979CF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979CF">
        <w:rPr>
          <w:rFonts w:ascii="Arial" w:hAnsi="Arial" w:cs="Arial"/>
          <w:color w:val="231F20"/>
          <w:sz w:val="20"/>
          <w:szCs w:val="20"/>
        </w:rPr>
        <w:t>Arbeiten mit Unfallgefahren verbunden sind,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979CF">
        <w:rPr>
          <w:rFonts w:ascii="Arial" w:hAnsi="Arial" w:cs="Arial"/>
          <w:color w:val="231F20"/>
          <w:sz w:val="20"/>
          <w:szCs w:val="20"/>
        </w:rPr>
        <w:t>insb</w:t>
      </w:r>
      <w:r w:rsidRPr="00D979CF">
        <w:rPr>
          <w:rFonts w:ascii="Arial" w:hAnsi="Arial" w:cs="Arial"/>
          <w:color w:val="231F20"/>
          <w:sz w:val="20"/>
          <w:szCs w:val="20"/>
        </w:rPr>
        <w:t>e</w:t>
      </w:r>
      <w:r w:rsidRPr="00D979CF">
        <w:rPr>
          <w:rFonts w:ascii="Arial" w:hAnsi="Arial" w:cs="Arial"/>
          <w:color w:val="231F20"/>
          <w:sz w:val="20"/>
          <w:szCs w:val="20"/>
        </w:rPr>
        <w:t>sondere an Maschinen oder bei der Betreuung</w:t>
      </w:r>
      <w:r w:rsidR="00D979CF" w:rsidRP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979CF">
        <w:rPr>
          <w:rFonts w:ascii="Arial" w:hAnsi="Arial" w:cs="Arial"/>
          <w:color w:val="231F20"/>
          <w:sz w:val="20"/>
          <w:szCs w:val="20"/>
        </w:rPr>
        <w:t>von Tieren.</w:t>
      </w:r>
    </w:p>
    <w:p w:rsidR="00D979CF" w:rsidRDefault="00D979CF" w:rsidP="00D979CF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D979CF" w:rsidRPr="00D979CF" w:rsidRDefault="00D979CF" w:rsidP="00D979CF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D979CF">
        <w:rPr>
          <w:rFonts w:ascii="Arial" w:hAnsi="Arial" w:cs="Arial"/>
          <w:b/>
          <w:color w:val="231F20"/>
          <w:sz w:val="20"/>
          <w:szCs w:val="20"/>
        </w:rPr>
        <w:t>Ferienjob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 xml:space="preserve">Während der </w:t>
      </w:r>
      <w:r w:rsidR="00D979CF" w:rsidRPr="00D979CF">
        <w:rPr>
          <w:rFonts w:ascii="Arial" w:hAnsi="Arial" w:cs="Arial"/>
          <w:b/>
          <w:color w:val="231F20"/>
          <w:sz w:val="20"/>
          <w:szCs w:val="20"/>
        </w:rPr>
        <w:t>Schulferien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dürfen Jugendliche, die schon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="00D979CF" w:rsidRPr="00D979CF">
        <w:rPr>
          <w:rFonts w:ascii="Arial" w:hAnsi="Arial" w:cs="Arial"/>
          <w:b/>
          <w:color w:val="231F20"/>
          <w:sz w:val="20"/>
          <w:szCs w:val="20"/>
        </w:rPr>
        <w:t>15 Jahre alt</w:t>
      </w:r>
      <w:r w:rsidRPr="00D979CF">
        <w:rPr>
          <w:rFonts w:ascii="Arial" w:hAnsi="Arial" w:cs="Arial"/>
          <w:b/>
          <w:color w:val="231F20"/>
          <w:sz w:val="20"/>
          <w:szCs w:val="20"/>
        </w:rPr>
        <w:t>,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 aber noch vollzeitschulpflichtig sind, für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höchstens </w:t>
      </w:r>
      <w:r w:rsidR="00D979CF" w:rsidRPr="00D979CF">
        <w:rPr>
          <w:rFonts w:ascii="Arial" w:hAnsi="Arial" w:cs="Arial"/>
          <w:b/>
          <w:color w:val="231F20"/>
          <w:sz w:val="20"/>
          <w:szCs w:val="20"/>
        </w:rPr>
        <w:t xml:space="preserve">vier Wochen im Kalenderjahr </w:t>
      </w:r>
      <w:r w:rsidRPr="00315520">
        <w:rPr>
          <w:rFonts w:ascii="Arial" w:hAnsi="Arial" w:cs="Arial"/>
          <w:color w:val="231F20"/>
          <w:sz w:val="20"/>
          <w:szCs w:val="20"/>
        </w:rPr>
        <w:t>a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beiten. Die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Arbeitszeit darf nicht mehr als 8 Stunden täglich und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nicht mehr als 40 Stunden wöchentlich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tragen. Für sie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gelten hinsichtlich der Beschäftigung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zeiten, der Nacht-,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Samstags-, Sonn- und Feiertagsruhe die gleichen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Regelungen wie für nicht mehr vollzei</w:t>
      </w:r>
      <w:r w:rsidRPr="00315520">
        <w:rPr>
          <w:rFonts w:ascii="Arial" w:hAnsi="Arial" w:cs="Arial"/>
          <w:color w:val="231F20"/>
          <w:sz w:val="20"/>
          <w:szCs w:val="20"/>
        </w:rPr>
        <w:t>t</w:t>
      </w:r>
      <w:r w:rsidRPr="00315520">
        <w:rPr>
          <w:rFonts w:ascii="Arial" w:hAnsi="Arial" w:cs="Arial"/>
          <w:color w:val="231F20"/>
          <w:sz w:val="20"/>
          <w:szCs w:val="20"/>
        </w:rPr>
        <w:t>schulpflichtige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Jugendliche. </w:t>
      </w:r>
      <w:r w:rsidR="00711916">
        <w:rPr>
          <w:rFonts w:ascii="Arial" w:hAnsi="Arial" w:cs="Arial"/>
          <w:color w:val="231F20"/>
          <w:sz w:val="20"/>
          <w:szCs w:val="20"/>
        </w:rPr>
        <w:br w:type="column"/>
      </w:r>
      <w:r w:rsidRPr="00315520">
        <w:rPr>
          <w:rFonts w:ascii="Arial" w:hAnsi="Arial" w:cs="Arial"/>
          <w:color w:val="231F20"/>
          <w:sz w:val="20"/>
          <w:szCs w:val="20"/>
        </w:rPr>
        <w:lastRenderedPageBreak/>
        <w:t>Eine ärztliche Untersuchung im Sinne des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Jugenda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beitsschutzgesetzes ist für diese Art der</w:t>
      </w:r>
      <w:r w:rsidR="00D979C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Beschäftigung nicht erforderlich.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Regelungen für Jugendliche</w:t>
      </w:r>
    </w:p>
    <w:p w:rsidR="00EF1665" w:rsidRDefault="00EF1665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Arbeitszeit</w:t>
      </w:r>
    </w:p>
    <w:p w:rsidR="00EF1665" w:rsidRPr="00315520" w:rsidRDefault="00EF1665" w:rsidP="00EF1665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Jugendliche dürfen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EF1665">
        <w:rPr>
          <w:rFonts w:ascii="Arial" w:hAnsi="Arial" w:cs="Arial"/>
          <w:b/>
          <w:color w:val="231F20"/>
          <w:sz w:val="20"/>
          <w:szCs w:val="20"/>
        </w:rPr>
        <w:t>täglich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nicht länger als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EF1665">
        <w:rPr>
          <w:rFonts w:ascii="Arial" w:hAnsi="Arial" w:cs="Arial"/>
          <w:b/>
          <w:color w:val="231F20"/>
          <w:sz w:val="20"/>
          <w:szCs w:val="20"/>
        </w:rPr>
        <w:t>8 Stunden</w:t>
      </w:r>
      <w:r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und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DB3A98">
        <w:rPr>
          <w:rFonts w:ascii="Arial" w:hAnsi="Arial" w:cs="Arial"/>
          <w:b/>
          <w:color w:val="231F20"/>
          <w:sz w:val="20"/>
          <w:szCs w:val="20"/>
        </w:rPr>
        <w:t>wöchentlich</w:t>
      </w:r>
      <w:r>
        <w:rPr>
          <w:rFonts w:ascii="Arial" w:hAnsi="Arial" w:cs="Arial"/>
          <w:color w:val="231F20"/>
          <w:sz w:val="20"/>
          <w:szCs w:val="20"/>
        </w:rPr>
        <w:t xml:space="preserve"> nicht mehr als </w:t>
      </w:r>
      <w:r w:rsidRPr="00EF1665">
        <w:rPr>
          <w:rFonts w:ascii="Arial" w:hAnsi="Arial" w:cs="Arial"/>
          <w:b/>
          <w:color w:val="231F20"/>
          <w:sz w:val="20"/>
          <w:szCs w:val="20"/>
        </w:rPr>
        <w:t>40 Stunden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arbeiten.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Ausnahmen von der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höchstzulässigen Arbeitszeit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gibt es in Notfällen und für in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der Landwirtschaft beschäfti</w:t>
      </w:r>
      <w:r w:rsidRPr="00315520">
        <w:rPr>
          <w:rFonts w:ascii="Arial" w:hAnsi="Arial" w:cs="Arial"/>
          <w:color w:val="231F20"/>
          <w:sz w:val="20"/>
          <w:szCs w:val="20"/>
        </w:rPr>
        <w:t>g</w:t>
      </w:r>
      <w:r w:rsidRPr="00315520">
        <w:rPr>
          <w:rFonts w:ascii="Arial" w:hAnsi="Arial" w:cs="Arial"/>
          <w:color w:val="231F20"/>
          <w:sz w:val="20"/>
          <w:szCs w:val="20"/>
        </w:rPr>
        <w:t>te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über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16 Jahre in der Erntezeit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sowie bei Verkürzung der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Arbeitszeit an einem Werktag. Auße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dem, wenn in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Verbindung mit Feiertagen an gewissen Werktagen im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Betrieb nicht gearbeitet wird, diese au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gefallene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Arbeitszeit jedoch vor- bzw. nachgearbeitet werden soll.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Für Jugendliche gilt in der Regel die Fünf-Tage-Woche.</w:t>
      </w:r>
    </w:p>
    <w:p w:rsidR="00EF1665" w:rsidRDefault="00EF1665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Schichtzeit</w:t>
      </w:r>
    </w:p>
    <w:p w:rsidR="001C59C4" w:rsidRPr="00315520" w:rsidRDefault="001C59C4" w:rsidP="001C59C4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Schichtzeit ist die Zeit vom Beginn bis zum Ende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der Arbeit, einschließlich der Ruhepausen.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Schich</w:t>
      </w:r>
      <w:r w:rsidRPr="00315520">
        <w:rPr>
          <w:rFonts w:ascii="Arial" w:hAnsi="Arial" w:cs="Arial"/>
          <w:color w:val="231F20"/>
          <w:sz w:val="20"/>
          <w:szCs w:val="20"/>
        </w:rPr>
        <w:t>t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zeit darf </w:t>
      </w:r>
      <w:r w:rsidRPr="003F43D1">
        <w:rPr>
          <w:rFonts w:ascii="Arial" w:hAnsi="Arial" w:cs="Arial"/>
          <w:b/>
          <w:color w:val="231F20"/>
          <w:sz w:val="20"/>
          <w:szCs w:val="20"/>
        </w:rPr>
        <w:t>10 Stunden</w:t>
      </w:r>
      <w:r w:rsidRPr="00315520">
        <w:rPr>
          <w:rFonts w:ascii="Arial" w:hAnsi="Arial" w:cs="Arial"/>
          <w:color w:val="231F20"/>
          <w:sz w:val="20"/>
          <w:szCs w:val="20"/>
        </w:rPr>
        <w:t>;</w:t>
      </w:r>
      <w:r w:rsidR="003F43D1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in Betrieben des Gaststätteng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werbes, der</w:t>
      </w:r>
      <w:r w:rsidR="003F43D1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Landwirtschaft, der Tierhaltung sowie auf Bau- und</w:t>
      </w:r>
      <w:r w:rsidR="003F43D1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Montagestellen </w:t>
      </w:r>
      <w:r w:rsidR="003F43D1" w:rsidRPr="003F43D1">
        <w:rPr>
          <w:rFonts w:ascii="Arial" w:hAnsi="Arial" w:cs="Arial"/>
          <w:b/>
          <w:color w:val="231F20"/>
          <w:sz w:val="20"/>
          <w:szCs w:val="20"/>
        </w:rPr>
        <w:t>11 Stunden</w:t>
      </w:r>
      <w:r w:rsidR="003F43D1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nicht überschre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ten.</w:t>
      </w:r>
    </w:p>
    <w:p w:rsidR="001C59C4" w:rsidRDefault="001C59C4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Ruhepausen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Zur Erholung während der täglichen Arbeit und zur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Ei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nahme der Mahlzeiten benötigen besonders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che ausreichend Zeit. Sie haben deshalb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Anspruch auf feststehende Ruhepausen. Länger als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4 1/2 Stunden hintereinander dürfen Jugendliche ohne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Ruhepause nicht beschäftigt werden. Als Ruhepause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gilt nur eine Arbeitsunterbrechung von mindestens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15 Minuten.</w:t>
      </w:r>
    </w:p>
    <w:p w:rsidR="00711916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Pausen müssen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745DA0" w:rsidRPr="00711916" w:rsidRDefault="00745DA0" w:rsidP="00711916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711916">
        <w:rPr>
          <w:rFonts w:ascii="Arial" w:hAnsi="Arial" w:cs="Arial"/>
          <w:color w:val="231F20"/>
          <w:sz w:val="20"/>
          <w:szCs w:val="20"/>
        </w:rPr>
        <w:t>bei einer Arbeitszeit von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="00711916" w:rsidRPr="00711916">
        <w:rPr>
          <w:rFonts w:ascii="Arial" w:hAnsi="Arial" w:cs="Arial"/>
          <w:b/>
          <w:color w:val="231F20"/>
          <w:sz w:val="20"/>
          <w:szCs w:val="20"/>
        </w:rPr>
        <w:t>4 ½ bis 6 Stunden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mi</w:t>
      </w:r>
      <w:r w:rsidR="00711916">
        <w:rPr>
          <w:rFonts w:ascii="Arial" w:hAnsi="Arial" w:cs="Arial"/>
          <w:color w:val="231F20"/>
          <w:sz w:val="20"/>
          <w:szCs w:val="20"/>
        </w:rPr>
        <w:t>n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destens </w:t>
      </w:r>
      <w:r w:rsidR="00711916" w:rsidRPr="00711916">
        <w:rPr>
          <w:rFonts w:ascii="Arial" w:hAnsi="Arial" w:cs="Arial"/>
          <w:b/>
          <w:color w:val="231F20"/>
          <w:sz w:val="20"/>
          <w:szCs w:val="20"/>
        </w:rPr>
        <w:t>30 Minuten</w:t>
      </w:r>
    </w:p>
    <w:p w:rsidR="00745DA0" w:rsidRPr="00711916" w:rsidRDefault="00745DA0" w:rsidP="00711916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711916">
        <w:rPr>
          <w:rFonts w:ascii="Arial" w:hAnsi="Arial" w:cs="Arial"/>
          <w:color w:val="231F20"/>
          <w:sz w:val="20"/>
          <w:szCs w:val="20"/>
        </w:rPr>
        <w:t>bei einer Arbeitszeit von mehr als 6 Stunden</w:t>
      </w:r>
      <w:r w:rsidR="00711916" w:rsidRP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711916">
        <w:rPr>
          <w:rFonts w:ascii="Arial" w:hAnsi="Arial" w:cs="Arial"/>
          <w:color w:val="231F20"/>
          <w:sz w:val="20"/>
          <w:szCs w:val="20"/>
        </w:rPr>
        <w:t>mi</w:t>
      </w:r>
      <w:r w:rsidRPr="00711916">
        <w:rPr>
          <w:rFonts w:ascii="Arial" w:hAnsi="Arial" w:cs="Arial"/>
          <w:color w:val="231F20"/>
          <w:sz w:val="20"/>
          <w:szCs w:val="20"/>
        </w:rPr>
        <w:t>n</w:t>
      </w:r>
      <w:r w:rsidRPr="00711916">
        <w:rPr>
          <w:rFonts w:ascii="Arial" w:hAnsi="Arial" w:cs="Arial"/>
          <w:color w:val="231F20"/>
          <w:sz w:val="20"/>
          <w:szCs w:val="20"/>
        </w:rPr>
        <w:t xml:space="preserve">destens </w:t>
      </w:r>
      <w:r w:rsidR="00711916" w:rsidRPr="00711916">
        <w:rPr>
          <w:rFonts w:ascii="Arial" w:hAnsi="Arial" w:cs="Arial"/>
          <w:b/>
          <w:color w:val="231F20"/>
          <w:sz w:val="20"/>
          <w:szCs w:val="20"/>
        </w:rPr>
        <w:t>60 Minuten</w:t>
      </w:r>
      <w:r w:rsidR="00711916">
        <w:rPr>
          <w:rFonts w:ascii="Arial" w:hAnsi="Arial" w:cs="Arial"/>
          <w:color w:val="231F20"/>
          <w:sz w:val="20"/>
          <w:szCs w:val="20"/>
        </w:rPr>
        <w:t xml:space="preserve"> </w:t>
      </w:r>
      <w:r w:rsidRPr="00711916">
        <w:rPr>
          <w:rFonts w:ascii="Arial" w:hAnsi="Arial" w:cs="Arial"/>
          <w:color w:val="231F20"/>
          <w:sz w:val="20"/>
          <w:szCs w:val="20"/>
        </w:rPr>
        <w:t>betragen.</w:t>
      </w:r>
    </w:p>
    <w:p w:rsidR="00745DA0" w:rsidRPr="00315520" w:rsidRDefault="00711916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br w:type="column"/>
      </w:r>
      <w:r w:rsidR="00745DA0" w:rsidRPr="00315520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Tägliche</w:t>
      </w:r>
      <w:r w:rsidR="00147FB9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b/>
          <w:bCs/>
          <w:color w:val="231F20"/>
          <w:sz w:val="20"/>
          <w:szCs w:val="20"/>
        </w:rPr>
        <w:t>Freizeit</w:t>
      </w:r>
    </w:p>
    <w:p w:rsidR="00147FB9" w:rsidRPr="00315520" w:rsidRDefault="00147FB9" w:rsidP="00147FB9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Nach Beendigung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der täglichen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Arbeitszeit dürfen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gendliche erst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wieder nach einer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ununterbrochenen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147FB9">
        <w:rPr>
          <w:rFonts w:ascii="Arial" w:hAnsi="Arial" w:cs="Arial"/>
          <w:b/>
          <w:color w:val="231F20"/>
          <w:sz w:val="20"/>
          <w:szCs w:val="20"/>
        </w:rPr>
        <w:t>Freizeit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von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mindestens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147FB9">
        <w:rPr>
          <w:rFonts w:ascii="Arial" w:hAnsi="Arial" w:cs="Arial"/>
          <w:b/>
          <w:color w:val="231F20"/>
          <w:sz w:val="20"/>
          <w:szCs w:val="20"/>
        </w:rPr>
        <w:t>12 Stunden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beschäftigt we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den.</w:t>
      </w:r>
    </w:p>
    <w:p w:rsidR="00147FB9" w:rsidRDefault="00147FB9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Nachtruhe</w:t>
      </w:r>
    </w:p>
    <w:p w:rsidR="00E82AD7" w:rsidRDefault="00E82AD7" w:rsidP="00E82AD7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Jugendliche dürfen grundsätzlich nur in der Zeit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E82AD7">
        <w:rPr>
          <w:rFonts w:ascii="Arial" w:hAnsi="Arial" w:cs="Arial"/>
          <w:b/>
          <w:color w:val="231F20"/>
          <w:sz w:val="20"/>
          <w:szCs w:val="20"/>
        </w:rPr>
        <w:t xml:space="preserve">von </w:t>
      </w:r>
    </w:p>
    <w:p w:rsidR="00E82AD7" w:rsidRPr="00315520" w:rsidRDefault="00E82AD7" w:rsidP="00E82AD7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E82AD7">
        <w:rPr>
          <w:rFonts w:ascii="Arial" w:hAnsi="Arial" w:cs="Arial"/>
          <w:b/>
          <w:color w:val="231F20"/>
          <w:sz w:val="20"/>
          <w:szCs w:val="20"/>
        </w:rPr>
        <w:t>6 Uhr bis 20 Uhr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beschäftigt werden.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über 16 Jahre dürfen aber</w:t>
      </w:r>
    </w:p>
    <w:p w:rsidR="00E82AD7" w:rsidRPr="00E82AD7" w:rsidRDefault="00E82AD7" w:rsidP="00E82AD7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E82AD7">
        <w:rPr>
          <w:rFonts w:ascii="Arial" w:hAnsi="Arial" w:cs="Arial"/>
          <w:color w:val="231F20"/>
          <w:sz w:val="20"/>
          <w:szCs w:val="20"/>
        </w:rPr>
        <w:t>im Gaststätten- und Schaustellergewerbe bis 22 Uhr,</w:t>
      </w:r>
    </w:p>
    <w:p w:rsidR="00E82AD7" w:rsidRPr="00E82AD7" w:rsidRDefault="00E82AD7" w:rsidP="00E82AD7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E82AD7">
        <w:rPr>
          <w:rFonts w:ascii="Arial" w:hAnsi="Arial" w:cs="Arial"/>
          <w:color w:val="231F20"/>
          <w:sz w:val="20"/>
          <w:szCs w:val="20"/>
        </w:rPr>
        <w:t>in mehrschichtigen Betrieben bis 23 Uhr,</w:t>
      </w:r>
    </w:p>
    <w:p w:rsidR="00E82AD7" w:rsidRPr="00E82AD7" w:rsidRDefault="00E82AD7" w:rsidP="00E82AD7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E82AD7">
        <w:rPr>
          <w:rFonts w:ascii="Arial" w:hAnsi="Arial" w:cs="Arial"/>
          <w:color w:val="231F20"/>
          <w:sz w:val="20"/>
          <w:szCs w:val="20"/>
        </w:rPr>
        <w:t>in der Landwirtschaft bis 21 Uhr oder ab 5 Uhr,</w:t>
      </w:r>
    </w:p>
    <w:p w:rsidR="00E82AD7" w:rsidRPr="00E82AD7" w:rsidRDefault="00E82AD7" w:rsidP="00E82AD7">
      <w:pPr>
        <w:pStyle w:val="Listenabsatz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E82AD7">
        <w:rPr>
          <w:rFonts w:ascii="Arial" w:hAnsi="Arial" w:cs="Arial"/>
          <w:color w:val="231F20"/>
          <w:sz w:val="20"/>
          <w:szCs w:val="20"/>
        </w:rPr>
        <w:t>in Bäckereien und Konditoreien ab 5 Uhr beschä</w:t>
      </w:r>
      <w:r w:rsidRPr="00E82AD7">
        <w:rPr>
          <w:rFonts w:ascii="Arial" w:hAnsi="Arial" w:cs="Arial"/>
          <w:color w:val="231F20"/>
          <w:sz w:val="20"/>
          <w:szCs w:val="20"/>
        </w:rPr>
        <w:t>f</w:t>
      </w:r>
      <w:r w:rsidRPr="00E82AD7">
        <w:rPr>
          <w:rFonts w:ascii="Arial" w:hAnsi="Arial" w:cs="Arial"/>
          <w:color w:val="231F20"/>
          <w:sz w:val="20"/>
          <w:szCs w:val="20"/>
        </w:rPr>
        <w:t>tigt werden.</w:t>
      </w:r>
    </w:p>
    <w:p w:rsidR="00E82AD7" w:rsidRPr="00315520" w:rsidRDefault="005A6F04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Jugendliche über 17 Jahren </w:t>
      </w:r>
      <w:r w:rsidRPr="005A6F04">
        <w:rPr>
          <w:rFonts w:ascii="Arial" w:hAnsi="Arial" w:cs="Arial"/>
          <w:bCs/>
          <w:color w:val="231F20"/>
          <w:sz w:val="20"/>
          <w:szCs w:val="20"/>
        </w:rPr>
        <w:t>dürfen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 in Bäckereien ab 4 Uhr </w:t>
      </w:r>
      <w:r w:rsidRPr="005A6F04">
        <w:rPr>
          <w:rFonts w:ascii="Arial" w:hAnsi="Arial" w:cs="Arial"/>
          <w:bCs/>
          <w:color w:val="231F20"/>
          <w:sz w:val="20"/>
          <w:szCs w:val="20"/>
        </w:rPr>
        <w:t>beschäftigt werden.</w:t>
      </w:r>
    </w:p>
    <w:p w:rsidR="005A6F04" w:rsidRPr="00315520" w:rsidRDefault="005A6F04" w:rsidP="005A6F04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Nach vorheriger Anzeige an die Aufsichtsbehörde </w:t>
      </w:r>
      <w:r w:rsidRPr="00315520">
        <w:rPr>
          <w:rFonts w:ascii="Arial" w:hAnsi="Arial" w:cs="Arial"/>
          <w:color w:val="231F20"/>
          <w:sz w:val="20"/>
          <w:szCs w:val="20"/>
        </w:rPr>
        <w:t>dürfen Betriebe, in denen die übliche Arbeitszeit nach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20 Uhr endet, Jugendliche bis 21 Uhr beschäftigen und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in mehrschichtigen Betrieben über 16 Jahre alte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gendliche ab 5.30 Uhr oder bis 23.30 Uhr, soweit sich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hierdurch unnötige Wartezeiten vermeiden lassen.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5A6F04">
        <w:rPr>
          <w:rFonts w:ascii="Arial" w:hAnsi="Arial" w:cs="Arial"/>
          <w:b/>
          <w:color w:val="231F20"/>
          <w:sz w:val="20"/>
          <w:szCs w:val="20"/>
        </w:rPr>
        <w:t>J</w:t>
      </w:r>
      <w:r w:rsidRPr="005A6F04">
        <w:rPr>
          <w:rFonts w:ascii="Arial" w:hAnsi="Arial" w:cs="Arial"/>
          <w:b/>
          <w:color w:val="231F20"/>
          <w:sz w:val="20"/>
          <w:szCs w:val="20"/>
        </w:rPr>
        <w:t>u</w:t>
      </w:r>
      <w:r w:rsidRPr="005A6F04">
        <w:rPr>
          <w:rFonts w:ascii="Arial" w:hAnsi="Arial" w:cs="Arial"/>
          <w:b/>
          <w:color w:val="231F20"/>
          <w:sz w:val="20"/>
          <w:szCs w:val="20"/>
        </w:rPr>
        <w:t>gendliche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dürfen bei Musik- oder Theateraufführungen,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Rundfunk-, Film- und Fotoaufnahmen bis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23 Uhr mitwi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ken.</w:t>
      </w:r>
    </w:p>
    <w:p w:rsidR="005A6F04" w:rsidRDefault="005A6F04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Ruhe an Samstagen, Sonn- und Feiertagen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An Samstagen, Sonn- und Feiertagen dürfen</w:t>
      </w:r>
      <w:r w:rsidR="005700E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che grundsätzlich nicht beschäftigt werden. Für</w:t>
      </w:r>
      <w:r w:rsidR="005700E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stimmte Branchen und Einrichtungen gibt es jedoch</w:t>
      </w:r>
      <w:r w:rsidR="005700E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Ausnahmen. So ist eine Beschäftigung am</w:t>
      </w:r>
      <w:r w:rsidR="005700E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Wochene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de zulässig, z.B.:</w:t>
      </w:r>
    </w:p>
    <w:p w:rsidR="00745DA0" w:rsidRPr="005700E5" w:rsidRDefault="00745DA0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5700E5">
        <w:rPr>
          <w:rFonts w:ascii="Arial" w:hAnsi="Arial" w:cs="Arial"/>
          <w:color w:val="231F20"/>
          <w:sz w:val="20"/>
          <w:szCs w:val="20"/>
        </w:rPr>
        <w:t>in Alten-, Pflege- und Kinderheimen</w:t>
      </w:r>
    </w:p>
    <w:p w:rsidR="00745DA0" w:rsidRPr="005700E5" w:rsidRDefault="00745DA0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5700E5">
        <w:rPr>
          <w:rFonts w:ascii="Arial" w:hAnsi="Arial" w:cs="Arial"/>
          <w:color w:val="231F20"/>
          <w:sz w:val="20"/>
          <w:szCs w:val="20"/>
        </w:rPr>
        <w:t>in</w:t>
      </w:r>
      <w:r w:rsidR="005700E5">
        <w:rPr>
          <w:rFonts w:ascii="Arial" w:hAnsi="Arial" w:cs="Arial"/>
          <w:color w:val="231F20"/>
          <w:sz w:val="20"/>
          <w:szCs w:val="20"/>
        </w:rPr>
        <w:t xml:space="preserve"> Krankenhäusern,</w:t>
      </w:r>
    </w:p>
    <w:p w:rsidR="00745DA0" w:rsidRDefault="00745DA0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5700E5">
        <w:rPr>
          <w:rFonts w:ascii="Arial" w:hAnsi="Arial" w:cs="Arial"/>
          <w:color w:val="231F20"/>
          <w:sz w:val="20"/>
          <w:szCs w:val="20"/>
        </w:rPr>
        <w:t>in der Landwirtschaft und Tierhaltung,</w:t>
      </w:r>
    </w:p>
    <w:p w:rsidR="005700E5" w:rsidRDefault="005700E5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im Gaststättengewerbe,</w:t>
      </w:r>
    </w:p>
    <w:p w:rsidR="005700E5" w:rsidRDefault="005700E5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bei Sport und</w:t>
      </w:r>
    </w:p>
    <w:p w:rsidR="005700E5" w:rsidRDefault="005700E5" w:rsidP="005700E5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im ärztlichen Notdienst;</w:t>
      </w:r>
    </w:p>
    <w:p w:rsidR="00D3299D" w:rsidRPr="00315520" w:rsidRDefault="005700E5" w:rsidP="00D3299D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Samstag auch in offenen Verkaufsstellen und in Rep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z w:val="20"/>
          <w:szCs w:val="20"/>
        </w:rPr>
        <w:t>raturwerkstätten für Kraftfahrzeuge.</w:t>
      </w:r>
      <w:r w:rsidR="00D3299D">
        <w:rPr>
          <w:rFonts w:ascii="Arial" w:hAnsi="Arial" w:cs="Arial"/>
          <w:color w:val="231F20"/>
          <w:sz w:val="20"/>
          <w:szCs w:val="20"/>
        </w:rPr>
        <w:br w:type="column"/>
      </w:r>
      <w:r w:rsidR="00D3299D" w:rsidRPr="00315520">
        <w:rPr>
          <w:rFonts w:ascii="Arial" w:hAnsi="Arial" w:cs="Arial"/>
          <w:color w:val="231F20"/>
          <w:sz w:val="20"/>
          <w:szCs w:val="20"/>
        </w:rPr>
        <w:lastRenderedPageBreak/>
        <w:t>Bei einer Beschäftigung an Samstagen sollen minde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s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tens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zwei Samstage im Monat beschäftigungsfrei ble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i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ben, bei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einer Beschäftigung an Sonntagen soll jeder zweite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Sonntag und müssen mindestens zwei Sonntage im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Monat beschäftigungsfrei bleiben. Wenn der Jugen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d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liche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an einem Samstag, Sonn- oder Feiertag beschä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f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tigt wird,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muss er als Ausgleich an einem berufsschu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l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freien</w:t>
      </w:r>
      <w:r w:rsidR="003D7D4C">
        <w:rPr>
          <w:rFonts w:ascii="Arial" w:hAnsi="Arial" w:cs="Arial"/>
          <w:color w:val="231F20"/>
          <w:sz w:val="20"/>
          <w:szCs w:val="20"/>
        </w:rPr>
        <w:t xml:space="preserve"> 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Arbeitstag in der selben Woche freigestellt we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r</w:t>
      </w:r>
      <w:r w:rsidR="00D3299D" w:rsidRPr="00315520">
        <w:rPr>
          <w:rFonts w:ascii="Arial" w:hAnsi="Arial" w:cs="Arial"/>
          <w:color w:val="231F20"/>
          <w:sz w:val="20"/>
          <w:szCs w:val="20"/>
        </w:rPr>
        <w:t>den.</w:t>
      </w:r>
    </w:p>
    <w:p w:rsidR="003D7D4C" w:rsidRDefault="003D7D4C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D7D4C" w:rsidRDefault="003D7D4C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>Urlaub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Jeder Jugendliche hat Anspruch auf einen jährlichen</w:t>
      </w:r>
      <w:r w:rsid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bezahlten Erholungsurlaub.</w:t>
      </w:r>
      <w:r w:rsid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Der Urlaub für Jugendliche darf nicht abgegolten werden.</w:t>
      </w:r>
      <w:r w:rsid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Je nach Alter des 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gendlichen ist der Urlaub</w:t>
      </w:r>
      <w:r w:rsid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unterschiedlich lang, minde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tens:</w:t>
      </w:r>
    </w:p>
    <w:p w:rsidR="00745DA0" w:rsidRPr="002D4BBD" w:rsidRDefault="002D4BBD" w:rsidP="002D4BBD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2D4BBD">
        <w:rPr>
          <w:rFonts w:ascii="Arial" w:hAnsi="Arial" w:cs="Arial"/>
          <w:b/>
          <w:color w:val="231F20"/>
          <w:sz w:val="20"/>
          <w:szCs w:val="20"/>
        </w:rPr>
        <w:t>30 Werktage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, wenn der Jugendliche zu Beginn des</w:t>
      </w:r>
      <w:r w:rsidRP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Pr="002D4BBD">
        <w:rPr>
          <w:rFonts w:ascii="Arial" w:hAnsi="Arial" w:cs="Arial"/>
          <w:color w:val="231F20"/>
          <w:sz w:val="20"/>
          <w:szCs w:val="20"/>
        </w:rPr>
        <w:br/>
      </w:r>
      <w:r w:rsidR="00745DA0" w:rsidRPr="002D4BBD">
        <w:rPr>
          <w:rFonts w:ascii="Arial" w:hAnsi="Arial" w:cs="Arial"/>
          <w:color w:val="231F20"/>
          <w:sz w:val="20"/>
          <w:szCs w:val="20"/>
        </w:rPr>
        <w:t xml:space="preserve">Kalenderjahres </w:t>
      </w:r>
      <w:r w:rsidRPr="002D4BBD">
        <w:rPr>
          <w:rFonts w:ascii="Arial" w:hAnsi="Arial" w:cs="Arial"/>
          <w:b/>
          <w:color w:val="231F20"/>
          <w:sz w:val="20"/>
          <w:szCs w:val="20"/>
        </w:rPr>
        <w:t>noch nicht 16 Jahre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alt ist,</w:t>
      </w:r>
    </w:p>
    <w:p w:rsidR="00745DA0" w:rsidRPr="002D4BBD" w:rsidRDefault="002D4BBD" w:rsidP="002D4BBD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2D4BBD">
        <w:rPr>
          <w:rFonts w:ascii="Arial" w:hAnsi="Arial" w:cs="Arial"/>
          <w:b/>
          <w:color w:val="231F20"/>
          <w:sz w:val="20"/>
          <w:szCs w:val="20"/>
        </w:rPr>
        <w:t>27 Werktage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, wenn der Jugendliche zu Beginn des</w:t>
      </w:r>
      <w:r w:rsidRP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 xml:space="preserve">Kalenderjahres </w:t>
      </w:r>
      <w:r w:rsidRPr="002D4BBD">
        <w:rPr>
          <w:rFonts w:ascii="Arial" w:hAnsi="Arial" w:cs="Arial"/>
          <w:b/>
          <w:color w:val="231F20"/>
          <w:sz w:val="20"/>
          <w:szCs w:val="20"/>
        </w:rPr>
        <w:t>noch nicht 1</w:t>
      </w:r>
      <w:r>
        <w:rPr>
          <w:rFonts w:ascii="Arial" w:hAnsi="Arial" w:cs="Arial"/>
          <w:b/>
          <w:color w:val="231F20"/>
          <w:sz w:val="20"/>
          <w:szCs w:val="20"/>
        </w:rPr>
        <w:t>7</w:t>
      </w:r>
      <w:r w:rsidRPr="002D4BBD">
        <w:rPr>
          <w:rFonts w:ascii="Arial" w:hAnsi="Arial" w:cs="Arial"/>
          <w:b/>
          <w:color w:val="231F20"/>
          <w:sz w:val="20"/>
          <w:szCs w:val="20"/>
        </w:rPr>
        <w:t xml:space="preserve"> Jahre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alt ist,</w:t>
      </w:r>
    </w:p>
    <w:p w:rsidR="00745DA0" w:rsidRPr="002D4BBD" w:rsidRDefault="002D4BBD" w:rsidP="002D4BBD">
      <w:pPr>
        <w:pStyle w:val="Listenabsatz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2D4BBD">
        <w:rPr>
          <w:rFonts w:ascii="Arial" w:hAnsi="Arial" w:cs="Arial"/>
          <w:b/>
          <w:color w:val="231F20"/>
          <w:sz w:val="20"/>
          <w:szCs w:val="20"/>
        </w:rPr>
        <w:t>25 Werktage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, wenn der Jugendliche zu Beginn des</w:t>
      </w:r>
      <w:r w:rsidRPr="002D4BBD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 xml:space="preserve">Kalenderjahres </w:t>
      </w:r>
      <w:r w:rsidRPr="002D4BBD">
        <w:rPr>
          <w:rFonts w:ascii="Arial" w:hAnsi="Arial" w:cs="Arial"/>
          <w:b/>
          <w:color w:val="231F20"/>
          <w:sz w:val="20"/>
          <w:szCs w:val="20"/>
        </w:rPr>
        <w:t>noch nicht 1</w:t>
      </w:r>
      <w:r>
        <w:rPr>
          <w:rFonts w:ascii="Arial" w:hAnsi="Arial" w:cs="Arial"/>
          <w:b/>
          <w:color w:val="231F20"/>
          <w:sz w:val="20"/>
          <w:szCs w:val="20"/>
        </w:rPr>
        <w:t>8</w:t>
      </w:r>
      <w:r w:rsidRPr="002D4BBD">
        <w:rPr>
          <w:rFonts w:ascii="Arial" w:hAnsi="Arial" w:cs="Arial"/>
          <w:b/>
          <w:color w:val="231F20"/>
          <w:sz w:val="20"/>
          <w:szCs w:val="20"/>
        </w:rPr>
        <w:t xml:space="preserve"> Jahre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2D4BBD">
        <w:rPr>
          <w:rFonts w:ascii="Arial" w:hAnsi="Arial" w:cs="Arial"/>
          <w:color w:val="231F20"/>
          <w:sz w:val="20"/>
          <w:szCs w:val="20"/>
        </w:rPr>
        <w:t>alt ist.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Der Urlaub soll Berufsschülern in der Zeit der</w:t>
      </w:r>
      <w:r w:rsidR="007211B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Beruf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schulferien gegeben werden. Besucht der</w:t>
      </w:r>
      <w:r w:rsidR="007211B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während seines Urlaubs die Berufsschule,</w:t>
      </w:r>
      <w:r w:rsidR="007211B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muss ihm je Berufsschultag ein weiterer Urlaubstag</w:t>
      </w:r>
      <w:r w:rsidR="007211B5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gewährt werden.</w:t>
      </w:r>
    </w:p>
    <w:p w:rsidR="007211B5" w:rsidRDefault="007211B5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Berufsschule und Prüfungen</w:t>
      </w:r>
    </w:p>
    <w:p w:rsidR="002721EB" w:rsidRPr="002721EB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Für die Teilnahme am Berufsschulunterricht,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für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stimmte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außerbetriebliche Ausbildungsmaßnahmen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und für die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Teilnahme an Prüfungen muss der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von der Arbeit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freigestellt werden. Das gleiche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gilt auch für den Arbeitstag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unm</w:t>
      </w:r>
      <w:r w:rsidR="001E383C">
        <w:rPr>
          <w:rFonts w:ascii="Arial" w:hAnsi="Arial" w:cs="Arial"/>
          <w:color w:val="231F20"/>
          <w:sz w:val="20"/>
          <w:szCs w:val="20"/>
        </w:rPr>
        <w:t>ittelbar vor der schriftlichen A</w:t>
      </w:r>
      <w:r w:rsidR="001E383C">
        <w:rPr>
          <w:rFonts w:ascii="Arial" w:hAnsi="Arial" w:cs="Arial"/>
          <w:color w:val="231F20"/>
          <w:sz w:val="20"/>
          <w:szCs w:val="20"/>
        </w:rPr>
        <w:t>b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schlussprüfung. </w:t>
      </w:r>
      <w:r w:rsidRPr="00315520">
        <w:rPr>
          <w:rFonts w:ascii="Arial" w:hAnsi="Arial" w:cs="Arial"/>
          <w:color w:val="231F20"/>
          <w:sz w:val="20"/>
          <w:szCs w:val="20"/>
        </w:rPr>
        <w:t>Außerdem dürfen Jugendliche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und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rufsschulpflichtige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Erwachsene nicht vor einem vor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9 Uhr beginnenden Unterricht beschäftigt werden.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gendliche dürfen einmal in der Woche an einem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Beruf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schultag mit mehr als fünf Unterrichtsstunden von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mi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destens 45 Minuten nicht beschäftigt werden. Wird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in der Berufsschule ein planmäßiger Blockunterricht von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mindestens 25 Stunden an mindestens fünf Tagen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durchgeführt, darf der Jugendliche ebenfalls nicht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schäftigt werden. Die Zeit des Unterrichts wird voll auf</w:t>
      </w:r>
      <w:r w:rsidR="001E38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die Arbeitszeit angerechnet.</w:t>
      </w:r>
      <w:r w:rsidR="002721EB">
        <w:rPr>
          <w:rFonts w:ascii="Arial" w:hAnsi="Arial" w:cs="Arial"/>
          <w:color w:val="231F20"/>
          <w:sz w:val="20"/>
          <w:szCs w:val="20"/>
        </w:rPr>
        <w:br w:type="column"/>
      </w:r>
      <w:r w:rsidR="002721EB" w:rsidRPr="002721EB">
        <w:rPr>
          <w:rFonts w:ascii="Arial" w:hAnsi="Arial" w:cs="Arial"/>
          <w:b/>
          <w:color w:val="231F20"/>
          <w:sz w:val="20"/>
          <w:szCs w:val="20"/>
        </w:rPr>
        <w:lastRenderedPageBreak/>
        <w:t>Ärztliche Untersuchungen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Für die gesundheitliche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Betreuung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Jugendlicher sind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ärztliche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Untersuchungen vor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und während der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schäftigung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vorgesehen. Der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Arbeitgeber darf einen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gendlichen nur dann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beschäftigen, wenn ihm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eine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scheinigung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über die ärztliche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Untersuchung vorliegt.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Auch wenn für eine rein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schulische Ausbildung eine U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tersuchungspflicht nicht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besteht, wird allen Jugendl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chen empfohlen, diese</w:t>
      </w:r>
      <w:r w:rsidR="002721EB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Untersuchungen durchführen zu lassen.</w:t>
      </w:r>
    </w:p>
    <w:p w:rsidR="00B46B10" w:rsidRDefault="00B46B1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DA562F" w:rsidRDefault="00745DA0" w:rsidP="00DA562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Erstuntersuchung</w:t>
      </w:r>
    </w:p>
    <w:p w:rsidR="00DA562F" w:rsidRPr="00315520" w:rsidRDefault="00DA562F" w:rsidP="00DA562F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Innerhalb von 14 Monaten vor Beginn einer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Berufsau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bildung, eines Beschäftigungsverhältnisses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oder A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nahme einer Heimarbeit müssen sich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von einem Arzt ihrer Wahl untersuchen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lassen. Jugendliche dürfen erst beschäftigt werden,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wenn die vom Arzt au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gestellte Bescheinigung über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Erstuntersuchung dem Arbeitgeber vorliegt.</w:t>
      </w:r>
    </w:p>
    <w:p w:rsidR="00DA562F" w:rsidRDefault="00DA562F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DA562F" w:rsidRDefault="00745DA0" w:rsidP="00DA562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Erste Nachuntersuchung</w:t>
      </w:r>
    </w:p>
    <w:p w:rsidR="00DA562F" w:rsidRPr="00315520" w:rsidRDefault="00DA562F" w:rsidP="00DA562F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Zwischen dem 9. und 12. Monat der Beschäftigung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müssen sich Jugendliche nachuntersuchen lassen.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Der Arbeitgeber soll den Jugendlichen neun Monate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nach Aufnahme der ersten Beschäftigung nachdrücklich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zur Nachuntersuchung auffordern. Spätestens ein Jahr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nach Beginn der ersten Beschäftigung muss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scheinigung über die durchgeführte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Nachuntersuchung beim Arbeitgeber vorliegen.</w:t>
      </w:r>
    </w:p>
    <w:p w:rsidR="00DA562F" w:rsidRDefault="00DA562F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DA562F" w:rsidRDefault="00745DA0" w:rsidP="00DA562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Weitere Nachuntersuchung</w:t>
      </w:r>
    </w:p>
    <w:p w:rsidR="00DA562F" w:rsidRPr="00DA562F" w:rsidRDefault="00DA562F" w:rsidP="00745DA0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Cs/>
          <w:color w:val="231F20"/>
          <w:sz w:val="20"/>
          <w:szCs w:val="20"/>
        </w:rPr>
        <w:t>Nach Ablauf jedes weiteren Jahres nach der ersten Nachuntersuchung können sich Jugendliche freiwillig nachuntersuchen lassen.</w:t>
      </w:r>
    </w:p>
    <w:p w:rsidR="00DA562F" w:rsidRDefault="00DA562F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DA562F" w:rsidRDefault="00745DA0" w:rsidP="00745DA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Ergänzungsuntersuchung / Außerordentliche</w:t>
      </w:r>
      <w:r w:rsidR="00DA562F" w:rsidRPr="00DA562F">
        <w:rPr>
          <w:rFonts w:ascii="Arial" w:hAnsi="Arial" w:cs="Arial"/>
          <w:b/>
          <w:bCs/>
          <w:color w:val="231F20"/>
          <w:sz w:val="20"/>
          <w:szCs w:val="20"/>
        </w:rPr>
        <w:br/>
      </w: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Nachuntersuchung</w:t>
      </w:r>
    </w:p>
    <w:p w:rsidR="00DA562F" w:rsidRDefault="00DA562F" w:rsidP="00BC2192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BC2192">
        <w:rPr>
          <w:rFonts w:ascii="Arial" w:hAnsi="Arial" w:cs="Arial"/>
          <w:color w:val="231F20"/>
          <w:sz w:val="20"/>
          <w:szCs w:val="20"/>
        </w:rPr>
        <w:t>Unter bestimmten Voraussetzungen kann vom Arzt eine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außerordentliche Nachuntersuchung angeordnet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we</w:t>
      </w:r>
      <w:r w:rsidRPr="00DA562F">
        <w:rPr>
          <w:rFonts w:ascii="Arial" w:hAnsi="Arial" w:cs="Arial"/>
          <w:color w:val="231F20"/>
          <w:sz w:val="20"/>
          <w:szCs w:val="20"/>
        </w:rPr>
        <w:t>r</w:t>
      </w:r>
      <w:r w:rsidRPr="00DA562F">
        <w:rPr>
          <w:rFonts w:ascii="Arial" w:hAnsi="Arial" w:cs="Arial"/>
          <w:color w:val="231F20"/>
          <w:sz w:val="20"/>
          <w:szCs w:val="20"/>
        </w:rPr>
        <w:t>den. Auch eine Ergänzungsuntersuchung kann der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Arzt durch einen anderen Arzt oder Zahnarzt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veranlassen, wenn er den Gesundheits- und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Entwicklungsstand des Jugendlichen nur durch eine</w:t>
      </w:r>
      <w:r w:rsidR="00BC2192">
        <w:rPr>
          <w:rFonts w:ascii="Arial" w:hAnsi="Arial" w:cs="Arial"/>
          <w:color w:val="231F20"/>
          <w:sz w:val="20"/>
          <w:szCs w:val="20"/>
        </w:rPr>
        <w:t xml:space="preserve"> </w:t>
      </w:r>
      <w:r w:rsidRPr="00DA562F">
        <w:rPr>
          <w:rFonts w:ascii="Arial" w:hAnsi="Arial" w:cs="Arial"/>
          <w:color w:val="231F20"/>
          <w:sz w:val="20"/>
          <w:szCs w:val="20"/>
        </w:rPr>
        <w:t>solche Untersuchung zu beurteilen vermag.</w:t>
      </w:r>
    </w:p>
    <w:p w:rsidR="00BC2192" w:rsidRDefault="00BC2192" w:rsidP="00BC2192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DA562F" w:rsidRDefault="00745DA0" w:rsidP="00DA562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DA562F">
        <w:rPr>
          <w:rFonts w:ascii="Arial" w:hAnsi="Arial" w:cs="Arial"/>
          <w:b/>
          <w:bCs/>
          <w:color w:val="231F20"/>
          <w:sz w:val="20"/>
          <w:szCs w:val="20"/>
        </w:rPr>
        <w:t>Freistellung für ärztliche Untersuchungen</w:t>
      </w:r>
    </w:p>
    <w:p w:rsidR="00BC2192" w:rsidRPr="00BC2192" w:rsidRDefault="00BC2192" w:rsidP="00BC2192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BC2192">
        <w:rPr>
          <w:rFonts w:ascii="Arial" w:hAnsi="Arial" w:cs="Arial"/>
          <w:color w:val="231F20"/>
          <w:sz w:val="20"/>
          <w:szCs w:val="20"/>
        </w:rPr>
        <w:t>Für die Durchführung aller Untersuchungen nach dem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BC2192">
        <w:rPr>
          <w:rFonts w:ascii="Arial" w:hAnsi="Arial" w:cs="Arial"/>
          <w:color w:val="231F20"/>
          <w:sz w:val="20"/>
          <w:szCs w:val="20"/>
        </w:rPr>
        <w:t>Jugendarbeitsschutzgesetz hat der Arbeitgeber den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BC2192">
        <w:rPr>
          <w:rFonts w:ascii="Arial" w:hAnsi="Arial" w:cs="Arial"/>
          <w:color w:val="231F20"/>
          <w:sz w:val="20"/>
          <w:szCs w:val="20"/>
        </w:rPr>
        <w:t>J</w:t>
      </w:r>
      <w:r w:rsidRPr="00BC2192">
        <w:rPr>
          <w:rFonts w:ascii="Arial" w:hAnsi="Arial" w:cs="Arial"/>
          <w:color w:val="231F20"/>
          <w:sz w:val="20"/>
          <w:szCs w:val="20"/>
        </w:rPr>
        <w:t>u</w:t>
      </w:r>
      <w:r w:rsidRPr="00BC2192">
        <w:rPr>
          <w:rFonts w:ascii="Arial" w:hAnsi="Arial" w:cs="Arial"/>
          <w:color w:val="231F20"/>
          <w:sz w:val="20"/>
          <w:szCs w:val="20"/>
        </w:rPr>
        <w:t>gendlichen von der Arbeit ohne Entgeltausfall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BC2192">
        <w:rPr>
          <w:rFonts w:ascii="Arial" w:hAnsi="Arial" w:cs="Arial"/>
          <w:color w:val="231F20"/>
          <w:sz w:val="20"/>
          <w:szCs w:val="20"/>
        </w:rPr>
        <w:t>freizuste</w:t>
      </w:r>
      <w:r w:rsidRPr="00BC2192">
        <w:rPr>
          <w:rFonts w:ascii="Arial" w:hAnsi="Arial" w:cs="Arial"/>
          <w:color w:val="231F20"/>
          <w:sz w:val="20"/>
          <w:szCs w:val="20"/>
        </w:rPr>
        <w:t>l</w:t>
      </w:r>
      <w:r w:rsidRPr="00BC2192">
        <w:rPr>
          <w:rFonts w:ascii="Arial" w:hAnsi="Arial" w:cs="Arial"/>
          <w:color w:val="231F20"/>
          <w:sz w:val="20"/>
          <w:szCs w:val="20"/>
        </w:rPr>
        <w:t>len.</w:t>
      </w:r>
    </w:p>
    <w:p w:rsidR="00BC2192" w:rsidRDefault="00BC2192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4372EF" w:rsidRDefault="00745DA0" w:rsidP="004372E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4372EF">
        <w:rPr>
          <w:rFonts w:ascii="Arial" w:hAnsi="Arial" w:cs="Arial"/>
          <w:b/>
          <w:bCs/>
          <w:color w:val="231F20"/>
          <w:sz w:val="20"/>
          <w:szCs w:val="20"/>
        </w:rPr>
        <w:t>Kosten</w:t>
      </w:r>
    </w:p>
    <w:p w:rsidR="004372EF" w:rsidRPr="00315520" w:rsidRDefault="004372EF" w:rsidP="004372EF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Kosten der Untersuchungen trägt das Land Baden-Württemberg, die vom Regierungspräsidium Tübingen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auf Antrag des Arztes erstattet werden.</w:t>
      </w:r>
    </w:p>
    <w:p w:rsidR="004372EF" w:rsidRDefault="004372EF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4372EF" w:rsidRDefault="00745DA0" w:rsidP="004372E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4372EF">
        <w:rPr>
          <w:rFonts w:ascii="Arial" w:hAnsi="Arial" w:cs="Arial"/>
          <w:b/>
          <w:bCs/>
          <w:color w:val="231F20"/>
          <w:sz w:val="20"/>
          <w:szCs w:val="20"/>
        </w:rPr>
        <w:t>Bescheinigung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Nach der Untersuchung bekommt der Jugendliche eine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Bescheinigung ausgehändigt. Eine Fertigung mu</w:t>
      </w:r>
      <w:r w:rsidR="001D1271">
        <w:rPr>
          <w:rFonts w:ascii="Arial" w:hAnsi="Arial" w:cs="Arial"/>
          <w:color w:val="231F20"/>
          <w:sz w:val="20"/>
          <w:szCs w:val="20"/>
        </w:rPr>
        <w:t>ss</w:t>
      </w:r>
      <w:r w:rsidRPr="00315520">
        <w:rPr>
          <w:rFonts w:ascii="Arial" w:hAnsi="Arial" w:cs="Arial"/>
          <w:color w:val="231F20"/>
          <w:sz w:val="20"/>
          <w:szCs w:val="20"/>
        </w:rPr>
        <w:t xml:space="preserve"> beim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Arbeitgeber abgegeben werden.</w:t>
      </w:r>
    </w:p>
    <w:p w:rsidR="004372EF" w:rsidRDefault="004372EF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Beschäftigungsverbote</w:t>
      </w:r>
      <w:r w:rsidR="004372EF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und Beschäftigungsb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e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schränkungen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Jugendliche dürfen nicht mit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Arbeiten beschäftigt we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den, die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ihre Leistungsfähigkeit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übersteigen; das sind z.B.</w:t>
      </w:r>
    </w:p>
    <w:p w:rsidR="004372EF" w:rsidRPr="004372EF" w:rsidRDefault="004372EF" w:rsidP="004372E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4372EF">
        <w:rPr>
          <w:rFonts w:ascii="Arial" w:hAnsi="Arial" w:cs="Arial"/>
          <w:color w:val="231F20"/>
          <w:sz w:val="20"/>
          <w:szCs w:val="20"/>
        </w:rPr>
        <w:t>körperlich schwere Arbeiten,</w:t>
      </w:r>
    </w:p>
    <w:p w:rsidR="004372EF" w:rsidRPr="004372EF" w:rsidRDefault="004372EF" w:rsidP="004372E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4372EF">
        <w:rPr>
          <w:rFonts w:ascii="Arial" w:hAnsi="Arial" w:cs="Arial"/>
          <w:color w:val="231F20"/>
          <w:sz w:val="20"/>
          <w:szCs w:val="20"/>
        </w:rPr>
        <w:t>Arbeiten mit einseitiger Körperbelastung,</w:t>
      </w:r>
    </w:p>
    <w:p w:rsidR="004372EF" w:rsidRPr="004372EF" w:rsidRDefault="004372EF" w:rsidP="004372EF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4372EF">
        <w:rPr>
          <w:rFonts w:ascii="Arial" w:hAnsi="Arial" w:cs="Arial"/>
          <w:color w:val="231F20"/>
          <w:sz w:val="20"/>
          <w:szCs w:val="20"/>
        </w:rPr>
        <w:t>Arbeiten mit einem Übermaß an Verantwortung.</w:t>
      </w:r>
    </w:p>
    <w:p w:rsidR="004372EF" w:rsidRDefault="004372EF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Jugendliche dürfen bei der Arbeit auch nicht sittlichen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Gefahren ausgesetzt sein.</w:t>
      </w:r>
      <w:r w:rsidR="004372EF"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Akkordarbeit oder Arbeit mit vorgeschriebenem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Arbeitstempo ist für Jugendliche verboten.</w:t>
      </w:r>
    </w:p>
    <w:p w:rsidR="00745DA0" w:rsidRPr="00315520" w:rsidRDefault="004372EF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br w:type="column"/>
      </w:r>
      <w:r w:rsidR="00745DA0" w:rsidRPr="00315520">
        <w:rPr>
          <w:rFonts w:ascii="Arial" w:hAnsi="Arial" w:cs="Arial"/>
          <w:color w:val="231F20"/>
          <w:sz w:val="20"/>
          <w:szCs w:val="20"/>
        </w:rPr>
        <w:lastRenderedPageBreak/>
        <w:t>Nicht zulässig ist auch die Beschäftigung mit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gefährl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i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chen Arbeiten, Arbeiten bei denen die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Gesundheit der Jugendlichen durch außergewöhnliche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Hitze, Kälte, starke Nässe, durch schädliche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Einwirkungen von Lärm, Erschütterungen oder Strahlen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gefährdet sein kann. Von diesen Verboten sind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Ausnahmen unter b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e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stimmten Voraussetzungen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="00745DA0" w:rsidRPr="00315520">
        <w:rPr>
          <w:rFonts w:ascii="Arial" w:hAnsi="Arial" w:cs="Arial"/>
          <w:color w:val="231F20"/>
          <w:sz w:val="20"/>
          <w:szCs w:val="20"/>
        </w:rPr>
        <w:t>zulässig.</w:t>
      </w:r>
    </w:p>
    <w:p w:rsidR="00745DA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Mit gefährlichen Arbeiten, Gefahrstoffen und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biolog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schen Arbeitsstoffen dürfen Jugendliche in jedem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Fall nur unter Aufsicht eines Fachkundigen beschäftigt</w:t>
      </w:r>
      <w:r w:rsidR="0087302E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we</w:t>
      </w:r>
      <w:r w:rsidRPr="00315520">
        <w:rPr>
          <w:rFonts w:ascii="Arial" w:hAnsi="Arial" w:cs="Arial"/>
          <w:color w:val="231F20"/>
          <w:sz w:val="20"/>
          <w:szCs w:val="20"/>
        </w:rPr>
        <w:t>r</w:t>
      </w:r>
      <w:r w:rsidRPr="00315520">
        <w:rPr>
          <w:rFonts w:ascii="Arial" w:hAnsi="Arial" w:cs="Arial"/>
          <w:color w:val="231F20"/>
          <w:sz w:val="20"/>
          <w:szCs w:val="20"/>
        </w:rPr>
        <w:t>den, wenn dies zur Erreichung des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Ausbildungszieles erforderlich ist und bei gefährlichen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Stoffen im Sinne des Chemikaliengesetzes der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Luftgrenzwert unterschri</w:t>
      </w:r>
      <w:r w:rsidRPr="00315520">
        <w:rPr>
          <w:rFonts w:ascii="Arial" w:hAnsi="Arial" w:cs="Arial"/>
          <w:color w:val="231F20"/>
          <w:sz w:val="20"/>
          <w:szCs w:val="20"/>
        </w:rPr>
        <w:t>t</w:t>
      </w:r>
      <w:r w:rsidRPr="00315520">
        <w:rPr>
          <w:rFonts w:ascii="Arial" w:hAnsi="Arial" w:cs="Arial"/>
          <w:color w:val="231F20"/>
          <w:sz w:val="20"/>
          <w:szCs w:val="20"/>
        </w:rPr>
        <w:t>ten wird.</w:t>
      </w:r>
    </w:p>
    <w:p w:rsidR="00DF633C" w:rsidRPr="00315520" w:rsidRDefault="00DF633C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b/>
          <w:color w:val="231F20"/>
          <w:sz w:val="20"/>
          <w:szCs w:val="20"/>
        </w:rPr>
        <w:t>Gefahrstoffe</w:t>
      </w:r>
      <w:r>
        <w:rPr>
          <w:rFonts w:ascii="Arial" w:hAnsi="Arial" w:cs="Arial"/>
          <w:color w:val="231F20"/>
          <w:sz w:val="20"/>
          <w:szCs w:val="20"/>
        </w:rPr>
        <w:t xml:space="preserve"> sind z.B.</w:t>
      </w:r>
    </w:p>
    <w:p w:rsidR="00745DA0" w:rsidRPr="00DF633C" w:rsidRDefault="00745DA0" w:rsidP="00DF633C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leichtentzündliche,</w:t>
      </w:r>
    </w:p>
    <w:p w:rsidR="00745DA0" w:rsidRPr="00DF633C" w:rsidRDefault="00745DA0" w:rsidP="00DF633C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explosionsgefährliche,</w:t>
      </w:r>
    </w:p>
    <w:p w:rsidR="00745DA0" w:rsidRPr="00DF633C" w:rsidRDefault="00745DA0" w:rsidP="00DF633C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ätzende,</w:t>
      </w:r>
    </w:p>
    <w:p w:rsidR="00745DA0" w:rsidRPr="00DF633C" w:rsidRDefault="00745DA0" w:rsidP="00DF633C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gesundheitsschädliche,</w:t>
      </w:r>
    </w:p>
    <w:p w:rsidR="00745DA0" w:rsidRPr="00DF633C" w:rsidRDefault="00745DA0" w:rsidP="00DF633C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krebserzeugende, giftige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Stoffe, die auch gesondert gekennzeichnet sein mü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sen.</w:t>
      </w:r>
    </w:p>
    <w:p w:rsidR="00DF633C" w:rsidRDefault="00DF633C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b/>
          <w:color w:val="231F20"/>
          <w:sz w:val="20"/>
          <w:szCs w:val="20"/>
        </w:rPr>
        <w:t>Biologische Arbeitsstoffe</w:t>
      </w:r>
      <w:r>
        <w:rPr>
          <w:rFonts w:ascii="Arial" w:hAnsi="Arial" w:cs="Arial"/>
          <w:color w:val="231F20"/>
          <w:sz w:val="20"/>
          <w:szCs w:val="20"/>
        </w:rPr>
        <w:t xml:space="preserve"> sind bestimmte</w:t>
      </w:r>
    </w:p>
    <w:p w:rsidR="00745DA0" w:rsidRPr="00DF633C" w:rsidRDefault="00745DA0" w:rsidP="00DF633C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Mikroorganismen,</w:t>
      </w:r>
    </w:p>
    <w:p w:rsidR="00745DA0" w:rsidRPr="00DF633C" w:rsidRDefault="00745DA0" w:rsidP="00DF633C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Zellkulturen und</w:t>
      </w:r>
    </w:p>
    <w:p w:rsidR="00745DA0" w:rsidRPr="00DF633C" w:rsidRDefault="00745DA0" w:rsidP="00DF633C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DF633C">
        <w:rPr>
          <w:rFonts w:ascii="Arial" w:hAnsi="Arial" w:cs="Arial"/>
          <w:color w:val="231F20"/>
          <w:sz w:val="20"/>
          <w:szCs w:val="20"/>
        </w:rPr>
        <w:t>Humanendoparasiten,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Infektionen, Allergien oder toxische Wirkungen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he</w:t>
      </w:r>
      <w:r w:rsidR="00DF633C">
        <w:rPr>
          <w:rFonts w:ascii="Arial" w:hAnsi="Arial" w:cs="Arial"/>
          <w:color w:val="231F20"/>
          <w:sz w:val="20"/>
          <w:szCs w:val="20"/>
        </w:rPr>
        <w:t>r</w:t>
      </w:r>
      <w:r w:rsidR="00DF633C">
        <w:rPr>
          <w:rFonts w:ascii="Arial" w:hAnsi="Arial" w:cs="Arial"/>
          <w:color w:val="231F20"/>
          <w:sz w:val="20"/>
          <w:szCs w:val="20"/>
        </w:rPr>
        <w:t>vorrufen können.</w:t>
      </w:r>
    </w:p>
    <w:p w:rsidR="00DF633C" w:rsidRDefault="00DF633C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Beurteilung der Arbeitsbedingungen,</w:t>
      </w:r>
      <w:r w:rsidR="00DF633C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Gefahrenu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n</w:t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terweisung</w:t>
      </w:r>
    </w:p>
    <w:p w:rsidR="00745DA0" w:rsidRPr="00315520" w:rsidRDefault="00745DA0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Vor Beginn der Beschäftigung Jugendlicher muss der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Arbeitgeber die mit der Beschäftigung verbundenen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fährdungen beurteilen; ferner muss er Jugendliche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über in Zusammenhang mit der Beschäftigung stehende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fall- und Gesundheitsgefahren und über Maßnahmen</w:t>
      </w:r>
      <w:r w:rsidR="00DF633C"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zur Abwehr der Gefahren unterweisen.</w:t>
      </w:r>
    </w:p>
    <w:p w:rsidR="00DF633C" w:rsidRDefault="00DF633C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DF633C" w:rsidRPr="00315520" w:rsidRDefault="00DF633C" w:rsidP="00DF633C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b/>
          <w:bCs/>
          <w:color w:val="231F20"/>
          <w:sz w:val="20"/>
          <w:szCs w:val="20"/>
        </w:rPr>
        <w:t>Aufsicht und Auskunft</w:t>
      </w:r>
    </w:p>
    <w:p w:rsidR="00DF633C" w:rsidRPr="00315520" w:rsidRDefault="00DF633C" w:rsidP="00DF633C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Aufsichtsbehörden wachen im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Rahmen von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triebskontrollen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darüber, dass die Vorschriften des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</w:t>
      </w:r>
      <w:r w:rsidRPr="00315520">
        <w:rPr>
          <w:rFonts w:ascii="Arial" w:hAnsi="Arial" w:cs="Arial"/>
          <w:color w:val="231F20"/>
          <w:sz w:val="20"/>
          <w:szCs w:val="20"/>
        </w:rPr>
        <w:t>u</w:t>
      </w:r>
      <w:r w:rsidRPr="00315520">
        <w:rPr>
          <w:rFonts w:ascii="Arial" w:hAnsi="Arial" w:cs="Arial"/>
          <w:color w:val="231F20"/>
          <w:sz w:val="20"/>
          <w:szCs w:val="20"/>
        </w:rPr>
        <w:t>gendarbeitsschutzgesetzes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eingehalten werden. Sie geben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Auskunft zu Fragen über das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Jugendarbeit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schutzgesetz und zu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anderen Arbeitsschutzvorschriften.</w:t>
      </w:r>
      <w:r w:rsidR="00C666A2">
        <w:rPr>
          <w:rFonts w:ascii="Arial" w:hAnsi="Arial" w:cs="Arial"/>
          <w:color w:val="231F20"/>
          <w:sz w:val="20"/>
          <w:szCs w:val="20"/>
        </w:rPr>
        <w:br w:type="column"/>
      </w:r>
      <w:r w:rsidRPr="00315520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Aufsichtsbehörden</w:t>
      </w:r>
    </w:p>
    <w:p w:rsidR="00DF633C" w:rsidRPr="00315520" w:rsidRDefault="00DF633C" w:rsidP="00DF633C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315520">
        <w:rPr>
          <w:rFonts w:ascii="Arial" w:hAnsi="Arial" w:cs="Arial"/>
          <w:color w:val="231F20"/>
          <w:sz w:val="20"/>
          <w:szCs w:val="20"/>
        </w:rPr>
        <w:t>Die Aufsichtsbehörden sind in der Regel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Landrat</w:t>
      </w:r>
      <w:r w:rsidRPr="00315520">
        <w:rPr>
          <w:rFonts w:ascii="Arial" w:hAnsi="Arial" w:cs="Arial"/>
          <w:color w:val="231F20"/>
          <w:sz w:val="20"/>
          <w:szCs w:val="20"/>
        </w:rPr>
        <w:t>s</w:t>
      </w:r>
      <w:r w:rsidRPr="00315520">
        <w:rPr>
          <w:rFonts w:ascii="Arial" w:hAnsi="Arial" w:cs="Arial"/>
          <w:color w:val="231F20"/>
          <w:sz w:val="20"/>
          <w:szCs w:val="20"/>
        </w:rPr>
        <w:t>ämter oder die kreisfreien Städte (Baden-Baden, Fre</w:t>
      </w:r>
      <w:r w:rsidRPr="00315520">
        <w:rPr>
          <w:rFonts w:ascii="Arial" w:hAnsi="Arial" w:cs="Arial"/>
          <w:color w:val="231F20"/>
          <w:sz w:val="20"/>
          <w:szCs w:val="20"/>
        </w:rPr>
        <w:t>i</w:t>
      </w:r>
      <w:r w:rsidRPr="00315520">
        <w:rPr>
          <w:rFonts w:ascii="Arial" w:hAnsi="Arial" w:cs="Arial"/>
          <w:color w:val="231F20"/>
          <w:sz w:val="20"/>
          <w:szCs w:val="20"/>
        </w:rPr>
        <w:t>burg, Heidelberg, Heilbronn, Karlsruhe,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Mannheim, Pforzheim, Stuttgart und Ulm). Sie geben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auch Auskunft zu Fragen über die Arbeitsschutzvorschriften.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Au</w:t>
      </w:r>
      <w:r w:rsidRPr="00315520">
        <w:rPr>
          <w:rFonts w:ascii="Arial" w:hAnsi="Arial" w:cs="Arial"/>
          <w:color w:val="231F20"/>
          <w:sz w:val="20"/>
          <w:szCs w:val="20"/>
        </w:rPr>
        <w:t>f</w:t>
      </w:r>
      <w:r w:rsidRPr="00315520">
        <w:rPr>
          <w:rFonts w:ascii="Arial" w:hAnsi="Arial" w:cs="Arial"/>
          <w:color w:val="231F20"/>
          <w:sz w:val="20"/>
          <w:szCs w:val="20"/>
        </w:rPr>
        <w:t>sichtsbehörde kann auch das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Regierungspräsidium sein, wenn es um Betriebe mit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größeren Industrie-Anlagen geht. Zuständig ist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Behörde, in deren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zirk der Betrieb liegt in dem der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Jugendliche beschäftigt ist. Fragen zu gesundheitlichen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Anforderungen b</w:t>
      </w:r>
      <w:r w:rsidRPr="00315520">
        <w:rPr>
          <w:rFonts w:ascii="Arial" w:hAnsi="Arial" w:cs="Arial"/>
          <w:color w:val="231F20"/>
          <w:sz w:val="20"/>
          <w:szCs w:val="20"/>
        </w:rPr>
        <w:t>e</w:t>
      </w:r>
      <w:r w:rsidRPr="00315520">
        <w:rPr>
          <w:rFonts w:ascii="Arial" w:hAnsi="Arial" w:cs="Arial"/>
          <w:color w:val="231F20"/>
          <w:sz w:val="20"/>
          <w:szCs w:val="20"/>
        </w:rPr>
        <w:t>stimmter Berufsbilder beantworten die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315520">
        <w:rPr>
          <w:rFonts w:ascii="Arial" w:hAnsi="Arial" w:cs="Arial"/>
          <w:color w:val="231F20"/>
          <w:sz w:val="20"/>
          <w:szCs w:val="20"/>
        </w:rPr>
        <w:t>Berufsberatu</w:t>
      </w:r>
      <w:r w:rsidRPr="00315520">
        <w:rPr>
          <w:rFonts w:ascii="Arial" w:hAnsi="Arial" w:cs="Arial"/>
          <w:color w:val="231F20"/>
          <w:sz w:val="20"/>
          <w:szCs w:val="20"/>
        </w:rPr>
        <w:t>n</w:t>
      </w:r>
      <w:r w:rsidRPr="00315520">
        <w:rPr>
          <w:rFonts w:ascii="Arial" w:hAnsi="Arial" w:cs="Arial"/>
          <w:color w:val="231F20"/>
          <w:sz w:val="20"/>
          <w:szCs w:val="20"/>
        </w:rPr>
        <w:t>gen der Agenturen für Arbeit.</w:t>
      </w:r>
    </w:p>
    <w:p w:rsidR="00DF633C" w:rsidRDefault="00DF633C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87302E" w:rsidRDefault="0087302E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87302E" w:rsidRDefault="0087302E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87302E" w:rsidRDefault="0087302E" w:rsidP="00745DA0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</w:p>
    <w:p w:rsidR="00DF633C" w:rsidRDefault="00DF633C" w:rsidP="00745DA0">
      <w:pPr>
        <w:autoSpaceDE w:val="0"/>
        <w:autoSpaceDN w:val="0"/>
        <w:adjustRightInd w:val="0"/>
        <w:rPr>
          <w:rFonts w:ascii="Arial" w:hAnsi="Arial" w:cs="Arial"/>
          <w:b/>
          <w:i/>
          <w:color w:val="231F20"/>
          <w:sz w:val="20"/>
          <w:szCs w:val="20"/>
        </w:rPr>
      </w:pPr>
      <w:r w:rsidRPr="0087302E">
        <w:rPr>
          <w:rFonts w:ascii="Arial" w:hAnsi="Arial" w:cs="Arial"/>
          <w:b/>
          <w:i/>
          <w:color w:val="231F20"/>
          <w:sz w:val="20"/>
          <w:szCs w:val="20"/>
        </w:rPr>
        <w:t>Quelle</w:t>
      </w:r>
      <w:r w:rsidR="00C666A2" w:rsidRPr="0087302E">
        <w:rPr>
          <w:rFonts w:ascii="Arial" w:hAnsi="Arial" w:cs="Arial"/>
          <w:b/>
          <w:i/>
          <w:color w:val="231F20"/>
          <w:sz w:val="20"/>
          <w:szCs w:val="20"/>
        </w:rPr>
        <w:t>nhinweis</w:t>
      </w:r>
      <w:r w:rsidRPr="0087302E">
        <w:rPr>
          <w:rFonts w:ascii="Arial" w:hAnsi="Arial" w:cs="Arial"/>
          <w:b/>
          <w:i/>
          <w:color w:val="231F20"/>
          <w:sz w:val="20"/>
          <w:szCs w:val="20"/>
        </w:rPr>
        <w:t xml:space="preserve"> für Text und Grafiken:</w:t>
      </w:r>
    </w:p>
    <w:bookmarkStart w:id="0" w:name="_GoBack"/>
    <w:bookmarkEnd w:id="0"/>
    <w:p w:rsidR="00F97E2F" w:rsidRDefault="00DD3F8D" w:rsidP="00F97E2F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"http://</w:instrText>
      </w:r>
      <w:r w:rsidRPr="00DD3F8D">
        <w:rPr>
          <w:rFonts w:ascii="Arial" w:hAnsi="Arial" w:cs="Arial"/>
          <w:i/>
          <w:sz w:val="20"/>
          <w:szCs w:val="20"/>
        </w:rPr>
        <w:instrText>www.lrasbk.de/fileadmin/redakteure/Gewerbeaufsichtsamt/Faltblatt_Jugendarbeitsschutzgesetz.pdf</w:instrText>
      </w:r>
      <w:r>
        <w:rPr>
          <w:rFonts w:ascii="Arial" w:hAnsi="Arial" w:cs="Arial"/>
          <w:i/>
          <w:sz w:val="20"/>
          <w:szCs w:val="20"/>
        </w:rPr>
        <w:instrText xml:space="preserve">" 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694C59">
        <w:rPr>
          <w:rStyle w:val="Hyperlink"/>
          <w:rFonts w:ascii="Arial" w:hAnsi="Arial" w:cs="Arial"/>
          <w:i/>
          <w:sz w:val="20"/>
          <w:szCs w:val="20"/>
        </w:rPr>
        <w:t>www.lrasbk.de/fileadmin/redakteure/Gewerbeaufsichtsamt/Faltblatt_Jugendarbeitsschutzgesetz.pdf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F97E2F" w:rsidRDefault="00F97E2F" w:rsidP="00745DA0">
      <w:pPr>
        <w:autoSpaceDE w:val="0"/>
        <w:autoSpaceDN w:val="0"/>
        <w:adjustRightInd w:val="0"/>
        <w:rPr>
          <w:rFonts w:ascii="Arial" w:hAnsi="Arial" w:cs="Arial"/>
          <w:b/>
          <w:i/>
          <w:color w:val="231F20"/>
          <w:sz w:val="20"/>
          <w:szCs w:val="20"/>
        </w:rPr>
      </w:pPr>
    </w:p>
    <w:p w:rsidR="00F97E2F" w:rsidRPr="0087302E" w:rsidRDefault="00F97E2F" w:rsidP="00745DA0">
      <w:pPr>
        <w:autoSpaceDE w:val="0"/>
        <w:autoSpaceDN w:val="0"/>
        <w:adjustRightInd w:val="0"/>
        <w:rPr>
          <w:rFonts w:ascii="Arial" w:hAnsi="Arial" w:cs="Arial"/>
          <w:b/>
          <w:i/>
          <w:color w:val="231F20"/>
          <w:sz w:val="20"/>
          <w:szCs w:val="20"/>
        </w:rPr>
      </w:pPr>
    </w:p>
    <w:p w:rsidR="00745DA0" w:rsidRPr="00C666A2" w:rsidRDefault="00C666A2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>
        <w:rPr>
          <w:rFonts w:ascii="Arial" w:hAnsi="Arial" w:cs="Arial"/>
          <w:i/>
          <w:color w:val="231F20"/>
          <w:sz w:val="20"/>
          <w:szCs w:val="20"/>
        </w:rPr>
        <w:t>Faltblatt „Jugendarbeitsschutzgesetz – eine Kurzinfo</w:t>
      </w:r>
      <w:r>
        <w:rPr>
          <w:rFonts w:ascii="Arial" w:hAnsi="Arial" w:cs="Arial"/>
          <w:i/>
          <w:color w:val="231F20"/>
          <w:sz w:val="20"/>
          <w:szCs w:val="20"/>
        </w:rPr>
        <w:t>r</w:t>
      </w:r>
      <w:r>
        <w:rPr>
          <w:rFonts w:ascii="Arial" w:hAnsi="Arial" w:cs="Arial"/>
          <w:i/>
          <w:color w:val="231F20"/>
          <w:sz w:val="20"/>
          <w:szCs w:val="20"/>
        </w:rPr>
        <w:t>mation für Schüler“ des Ministeriums für Arbeit und S</w:t>
      </w:r>
      <w:r>
        <w:rPr>
          <w:rFonts w:ascii="Arial" w:hAnsi="Arial" w:cs="Arial"/>
          <w:i/>
          <w:color w:val="231F20"/>
          <w:sz w:val="20"/>
          <w:szCs w:val="20"/>
        </w:rPr>
        <w:t>o</w:t>
      </w:r>
      <w:r>
        <w:rPr>
          <w:rFonts w:ascii="Arial" w:hAnsi="Arial" w:cs="Arial"/>
          <w:i/>
          <w:color w:val="231F20"/>
          <w:sz w:val="20"/>
          <w:szCs w:val="20"/>
        </w:rPr>
        <w:t>zialordnung, Familie, Frauen und Senioren des Landes Baden-Württemberg.</w:t>
      </w:r>
    </w:p>
    <w:p w:rsidR="00383815" w:rsidRPr="00C666A2" w:rsidRDefault="00383815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</w:p>
    <w:p w:rsidR="00745DA0" w:rsidRPr="00C666A2" w:rsidRDefault="00745DA0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 w:rsidRPr="00C666A2">
        <w:rPr>
          <w:rFonts w:ascii="Arial" w:hAnsi="Arial" w:cs="Arial"/>
          <w:i/>
          <w:color w:val="231F20"/>
          <w:sz w:val="20"/>
          <w:szCs w:val="20"/>
        </w:rPr>
        <w:t>Die Broschüre sowie die anderen Jugendarbeitsschut</w:t>
      </w:r>
      <w:r w:rsidRPr="00C666A2">
        <w:rPr>
          <w:rFonts w:ascii="Arial" w:hAnsi="Arial" w:cs="Arial"/>
          <w:i/>
          <w:color w:val="231F20"/>
          <w:sz w:val="20"/>
          <w:szCs w:val="20"/>
        </w:rPr>
        <w:t>z</w:t>
      </w:r>
      <w:r w:rsidRPr="00C666A2">
        <w:rPr>
          <w:rFonts w:ascii="Arial" w:hAnsi="Arial" w:cs="Arial"/>
          <w:i/>
          <w:color w:val="231F20"/>
          <w:sz w:val="20"/>
          <w:szCs w:val="20"/>
        </w:rPr>
        <w:t>broschüren</w:t>
      </w:r>
      <w:r w:rsidR="00383815" w:rsidRPr="00C666A2">
        <w:rPr>
          <w:rFonts w:ascii="Arial" w:hAnsi="Arial" w:cs="Arial"/>
          <w:i/>
          <w:color w:val="231F20"/>
          <w:sz w:val="20"/>
          <w:szCs w:val="20"/>
        </w:rPr>
        <w:t xml:space="preserve"> </w:t>
      </w:r>
      <w:r w:rsidRPr="00C666A2">
        <w:rPr>
          <w:rFonts w:ascii="Arial" w:hAnsi="Arial" w:cs="Arial"/>
          <w:i/>
          <w:color w:val="231F20"/>
          <w:sz w:val="20"/>
          <w:szCs w:val="20"/>
        </w:rPr>
        <w:t xml:space="preserve">sind auf der </w:t>
      </w:r>
      <w:r w:rsidR="00C666A2">
        <w:rPr>
          <w:rFonts w:ascii="Arial" w:hAnsi="Arial" w:cs="Arial"/>
          <w:i/>
          <w:color w:val="231F20"/>
          <w:sz w:val="20"/>
          <w:szCs w:val="20"/>
        </w:rPr>
        <w:t>H</w:t>
      </w:r>
      <w:r w:rsidRPr="00C666A2">
        <w:rPr>
          <w:rFonts w:ascii="Arial" w:hAnsi="Arial" w:cs="Arial"/>
          <w:i/>
          <w:color w:val="231F20"/>
          <w:sz w:val="20"/>
          <w:szCs w:val="20"/>
        </w:rPr>
        <w:t>omepage des</w:t>
      </w:r>
      <w:r w:rsidR="00383815" w:rsidRPr="00C666A2">
        <w:rPr>
          <w:rFonts w:ascii="Arial" w:hAnsi="Arial" w:cs="Arial"/>
          <w:i/>
          <w:color w:val="231F20"/>
          <w:sz w:val="20"/>
          <w:szCs w:val="20"/>
        </w:rPr>
        <w:t xml:space="preserve"> </w:t>
      </w:r>
      <w:r w:rsidRPr="00C666A2">
        <w:rPr>
          <w:rFonts w:ascii="Arial" w:hAnsi="Arial" w:cs="Arial"/>
          <w:i/>
          <w:color w:val="231F20"/>
          <w:sz w:val="20"/>
          <w:szCs w:val="20"/>
        </w:rPr>
        <w:t>Ministeriums für Arbeit und Sozialordnung, Familie,</w:t>
      </w:r>
      <w:r w:rsidR="00383815" w:rsidRPr="00C666A2">
        <w:rPr>
          <w:rFonts w:ascii="Arial" w:hAnsi="Arial" w:cs="Arial"/>
          <w:i/>
          <w:color w:val="231F20"/>
          <w:sz w:val="20"/>
          <w:szCs w:val="20"/>
        </w:rPr>
        <w:t xml:space="preserve"> </w:t>
      </w:r>
      <w:r w:rsidRPr="00C666A2">
        <w:rPr>
          <w:rFonts w:ascii="Arial" w:hAnsi="Arial" w:cs="Arial"/>
          <w:i/>
          <w:color w:val="231F20"/>
          <w:sz w:val="20"/>
          <w:szCs w:val="20"/>
        </w:rPr>
        <w:t>Frauen und S</w:t>
      </w:r>
      <w:r w:rsidRPr="00C666A2">
        <w:rPr>
          <w:rFonts w:ascii="Arial" w:hAnsi="Arial" w:cs="Arial"/>
          <w:i/>
          <w:color w:val="231F20"/>
          <w:sz w:val="20"/>
          <w:szCs w:val="20"/>
        </w:rPr>
        <w:t>e</w:t>
      </w:r>
      <w:r w:rsidRPr="00C666A2">
        <w:rPr>
          <w:rFonts w:ascii="Arial" w:hAnsi="Arial" w:cs="Arial"/>
          <w:i/>
          <w:color w:val="231F20"/>
          <w:sz w:val="20"/>
          <w:szCs w:val="20"/>
        </w:rPr>
        <w:t xml:space="preserve">nioren zum </w:t>
      </w:r>
      <w:r w:rsidR="00C666A2">
        <w:rPr>
          <w:rFonts w:ascii="Arial" w:hAnsi="Arial" w:cs="Arial"/>
          <w:i/>
          <w:color w:val="231F20"/>
          <w:sz w:val="20"/>
          <w:szCs w:val="20"/>
        </w:rPr>
        <w:t>D</w:t>
      </w:r>
      <w:r w:rsidRPr="00C666A2">
        <w:rPr>
          <w:rFonts w:ascii="Arial" w:hAnsi="Arial" w:cs="Arial"/>
          <w:i/>
          <w:color w:val="231F20"/>
          <w:sz w:val="20"/>
          <w:szCs w:val="20"/>
        </w:rPr>
        <w:t>ownload eingestellt.</w:t>
      </w:r>
    </w:p>
    <w:p w:rsidR="00383815" w:rsidRPr="00C666A2" w:rsidRDefault="00383815" w:rsidP="00745DA0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231F20"/>
          <w:sz w:val="20"/>
          <w:szCs w:val="20"/>
        </w:rPr>
      </w:pPr>
    </w:p>
    <w:p w:rsidR="00745DA0" w:rsidRPr="00C666A2" w:rsidRDefault="00745DA0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 w:rsidRPr="00C666A2">
        <w:rPr>
          <w:rFonts w:ascii="Arial" w:hAnsi="Arial" w:cs="Arial"/>
          <w:i/>
          <w:color w:val="231F20"/>
          <w:sz w:val="20"/>
          <w:szCs w:val="20"/>
        </w:rPr>
        <w:t>Ministerium für Arbeit und Sozialordnung,</w:t>
      </w:r>
    </w:p>
    <w:p w:rsidR="00745DA0" w:rsidRPr="00C666A2" w:rsidRDefault="00745DA0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 w:rsidRPr="00C666A2">
        <w:rPr>
          <w:rFonts w:ascii="Arial" w:hAnsi="Arial" w:cs="Arial"/>
          <w:i/>
          <w:color w:val="231F20"/>
          <w:sz w:val="20"/>
          <w:szCs w:val="20"/>
        </w:rPr>
        <w:t>Familie, Frauen und Senioren Baden-Württemberg</w:t>
      </w:r>
    </w:p>
    <w:p w:rsidR="00745DA0" w:rsidRPr="00C666A2" w:rsidRDefault="00745DA0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r w:rsidRPr="00C666A2">
        <w:rPr>
          <w:rFonts w:ascii="Arial" w:hAnsi="Arial" w:cs="Arial"/>
          <w:i/>
          <w:color w:val="231F20"/>
          <w:sz w:val="20"/>
          <w:szCs w:val="20"/>
        </w:rPr>
        <w:t>Postfach 10 34 43, 70029 Stuttgart</w:t>
      </w:r>
    </w:p>
    <w:p w:rsidR="00745DA0" w:rsidRDefault="00DD3F8D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  <w:hyperlink r:id="rId7" w:history="1">
        <w:r w:rsidR="00F97E2F" w:rsidRPr="00DA3A2F">
          <w:rPr>
            <w:rStyle w:val="Hyperlink"/>
            <w:rFonts w:ascii="Arial" w:hAnsi="Arial" w:cs="Arial"/>
            <w:i/>
            <w:sz w:val="20"/>
            <w:szCs w:val="20"/>
          </w:rPr>
          <w:t>www.sozialministerium-bw.de</w:t>
        </w:r>
      </w:hyperlink>
    </w:p>
    <w:p w:rsidR="00F97E2F" w:rsidRDefault="00F97E2F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</w:p>
    <w:p w:rsidR="00F97E2F" w:rsidRPr="00C666A2" w:rsidRDefault="00F97E2F" w:rsidP="00745DA0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20"/>
          <w:szCs w:val="20"/>
        </w:rPr>
      </w:pPr>
    </w:p>
    <w:sectPr w:rsidR="00F97E2F" w:rsidRPr="00C666A2" w:rsidSect="00315520">
      <w:pgSz w:w="16838" w:h="11906" w:orient="landscape" w:code="9"/>
      <w:pgMar w:top="1134" w:right="397" w:bottom="454" w:left="397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D8"/>
    <w:multiLevelType w:val="hybridMultilevel"/>
    <w:tmpl w:val="00DE84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C10E5"/>
    <w:multiLevelType w:val="hybridMultilevel"/>
    <w:tmpl w:val="C82836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513F9F"/>
    <w:multiLevelType w:val="hybridMultilevel"/>
    <w:tmpl w:val="D5CEB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51E2E"/>
    <w:multiLevelType w:val="hybridMultilevel"/>
    <w:tmpl w:val="FB2A1A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333FD8"/>
    <w:multiLevelType w:val="hybridMultilevel"/>
    <w:tmpl w:val="0C1A86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C52DBF"/>
    <w:multiLevelType w:val="hybridMultilevel"/>
    <w:tmpl w:val="8EF4A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6448A8"/>
    <w:multiLevelType w:val="hybridMultilevel"/>
    <w:tmpl w:val="3DEAB0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9D0649"/>
    <w:multiLevelType w:val="hybridMultilevel"/>
    <w:tmpl w:val="72127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261C3"/>
    <w:multiLevelType w:val="hybridMultilevel"/>
    <w:tmpl w:val="81B0D4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4F1BC5"/>
    <w:multiLevelType w:val="hybridMultilevel"/>
    <w:tmpl w:val="030408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CB2F28"/>
    <w:multiLevelType w:val="hybridMultilevel"/>
    <w:tmpl w:val="979018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5A5B8A"/>
    <w:multiLevelType w:val="hybridMultilevel"/>
    <w:tmpl w:val="30664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DB076E"/>
    <w:multiLevelType w:val="hybridMultilevel"/>
    <w:tmpl w:val="6DBC6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A0"/>
    <w:rsid w:val="0002241C"/>
    <w:rsid w:val="000E3DA8"/>
    <w:rsid w:val="00147FB9"/>
    <w:rsid w:val="001C59C4"/>
    <w:rsid w:val="001D1271"/>
    <w:rsid w:val="001E383C"/>
    <w:rsid w:val="001F0FAC"/>
    <w:rsid w:val="002721EB"/>
    <w:rsid w:val="002D4BBD"/>
    <w:rsid w:val="00315520"/>
    <w:rsid w:val="00383815"/>
    <w:rsid w:val="003D7D4C"/>
    <w:rsid w:val="003F43D1"/>
    <w:rsid w:val="00435BA4"/>
    <w:rsid w:val="004372EF"/>
    <w:rsid w:val="005700E5"/>
    <w:rsid w:val="005A6F04"/>
    <w:rsid w:val="00711916"/>
    <w:rsid w:val="007211B5"/>
    <w:rsid w:val="00745DA0"/>
    <w:rsid w:val="00754CB0"/>
    <w:rsid w:val="0087302E"/>
    <w:rsid w:val="009704DA"/>
    <w:rsid w:val="009C0F1D"/>
    <w:rsid w:val="00B46B10"/>
    <w:rsid w:val="00BA031D"/>
    <w:rsid w:val="00BC2192"/>
    <w:rsid w:val="00C666A2"/>
    <w:rsid w:val="00D16245"/>
    <w:rsid w:val="00D20ED1"/>
    <w:rsid w:val="00D3299D"/>
    <w:rsid w:val="00D979CF"/>
    <w:rsid w:val="00DA0C69"/>
    <w:rsid w:val="00DA562F"/>
    <w:rsid w:val="00DB3A98"/>
    <w:rsid w:val="00DD3F8D"/>
    <w:rsid w:val="00DF633C"/>
    <w:rsid w:val="00E6664E"/>
    <w:rsid w:val="00E82AD7"/>
    <w:rsid w:val="00EF1665"/>
    <w:rsid w:val="00F01537"/>
    <w:rsid w:val="00F73F7B"/>
    <w:rsid w:val="00F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6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6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55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7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6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6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55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zialministerium-b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E7F1-44CD-4085-B83C-FA11042B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2084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FLS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Herrmann, Dirk (LS)</cp:lastModifiedBy>
  <cp:revision>3</cp:revision>
  <dcterms:created xsi:type="dcterms:W3CDTF">2013-05-15T16:38:00Z</dcterms:created>
  <dcterms:modified xsi:type="dcterms:W3CDTF">2013-06-05T08:49:00Z</dcterms:modified>
</cp:coreProperties>
</file>