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C4" w:rsidRPr="003923C2" w:rsidRDefault="005D7EB3" w:rsidP="004737E9">
      <w:pPr>
        <w:spacing w:line="360" w:lineRule="auto"/>
        <w:rPr>
          <w:rFonts w:ascii="Arial" w:eastAsia="Times New Roman" w:hAnsi="Arial" w:cs="Arial"/>
        </w:rPr>
      </w:pPr>
      <w:r w:rsidRPr="003923C2">
        <w:rPr>
          <w:rFonts w:ascii="Arial" w:eastAsia="Times New Roman" w:hAnsi="Arial" w:cs="Arial"/>
        </w:rPr>
        <w:t>Inhaltsverzeichnis</w:t>
      </w:r>
    </w:p>
    <w:p w:rsidR="004B52C4" w:rsidRPr="003923C2" w:rsidRDefault="005D7EB3" w:rsidP="004737E9">
      <w:pPr>
        <w:spacing w:line="360" w:lineRule="auto"/>
        <w:rPr>
          <w:rFonts w:ascii="Arial" w:eastAsia="Times New Roman" w:hAnsi="Arial" w:cs="Arial"/>
        </w:rPr>
      </w:pPr>
      <w:r w:rsidRPr="003923C2">
        <w:rPr>
          <w:rFonts w:ascii="Arial" w:eastAsia="Times New Roman" w:hAnsi="Arial" w:cs="Arial"/>
        </w:rPr>
        <w:t>Teil A: Hinweise zur Unterrichtseinheit „Fallbeispiel Steuern“</w:t>
      </w:r>
      <w:r w:rsidRPr="003923C2">
        <w:rPr>
          <w:rFonts w:ascii="Arial" w:eastAsia="Times New Roman" w:hAnsi="Arial" w:cs="Arial"/>
        </w:rPr>
        <w:br/>
        <w:t>Methodisches Vorgehen</w:t>
      </w:r>
    </w:p>
    <w:p w:rsidR="004B52C4" w:rsidRPr="005D7EB3" w:rsidRDefault="005D7EB3" w:rsidP="004737E9">
      <w:pPr>
        <w:spacing w:line="360" w:lineRule="auto"/>
        <w:rPr>
          <w:rFonts w:ascii="Arial" w:hAnsi="Arial" w:cs="Arial"/>
        </w:rPr>
      </w:pPr>
      <w:r w:rsidRPr="003923C2">
        <w:rPr>
          <w:rFonts w:ascii="Arial" w:eastAsia="Times New Roman" w:hAnsi="Arial" w:cs="Arial"/>
        </w:rPr>
        <w:t>Teil B: Unterrichtsmaterialien zur Unterrichtseinheit „Fallbeispiel Steuern“</w:t>
      </w:r>
      <w:r w:rsidRPr="003923C2">
        <w:rPr>
          <w:rFonts w:ascii="Arial" w:eastAsia="Times New Roman" w:hAnsi="Arial" w:cs="Arial"/>
        </w:rPr>
        <w:br/>
        <w:t>Arbeitsblätter</w:t>
      </w:r>
      <w:r w:rsidRPr="003923C2">
        <w:rPr>
          <w:rFonts w:ascii="Arial" w:eastAsia="Times New Roman" w:hAnsi="Arial" w:cs="Arial"/>
        </w:rPr>
        <w:br/>
        <w:t>Teil C: Lösungen</w:t>
      </w:r>
      <w:r w:rsidRPr="003923C2">
        <w:rPr>
          <w:rFonts w:ascii="Arial" w:eastAsia="Times New Roman" w:hAnsi="Arial" w:cs="Arial"/>
        </w:rPr>
        <w:br/>
      </w:r>
      <w:r w:rsidRPr="005D7EB3">
        <w:rPr>
          <w:rFonts w:eastAsia="Times New Roman"/>
        </w:rPr>
        <w:br/>
      </w:r>
      <w:r w:rsidRPr="005D7EB3">
        <w:rPr>
          <w:rFonts w:ascii="Arial" w:hAnsi="Arial" w:cs="Arial"/>
        </w:rPr>
        <w:br w:type="page"/>
      </w:r>
    </w:p>
    <w:p w:rsidR="004B52C4" w:rsidRPr="0080626A" w:rsidRDefault="007F6D37" w:rsidP="004B52C4">
      <w:pPr>
        <w:rPr>
          <w:rFonts w:ascii="Arial" w:hAnsi="Arial" w:cs="Arial"/>
        </w:rPr>
        <w:sectPr w:rsidR="004B52C4" w:rsidRPr="0080626A" w:rsidSect="002E725A">
          <w:headerReference w:type="default" r:id="rId9"/>
          <w:pgSz w:w="11906" w:h="16838"/>
          <w:pgMar w:top="1417" w:right="1417" w:bottom="1134" w:left="1417" w:header="708" w:footer="708" w:gutter="0"/>
          <w:cols w:space="708"/>
          <w:docGrid w:linePitch="360"/>
        </w:sectPr>
      </w:pPr>
    </w:p>
    <w:p w:rsidR="00C34784" w:rsidRDefault="005D7EB3" w:rsidP="004737E9">
      <w:pPr>
        <w:spacing w:line="360" w:lineRule="auto"/>
        <w:rPr>
          <w:rFonts w:ascii="Arial" w:hAnsi="Arial" w:cs="Arial"/>
        </w:rPr>
      </w:pPr>
      <w:r w:rsidRPr="004B52C4">
        <w:rPr>
          <w:rFonts w:ascii="Arial" w:eastAsia="Times New Roman" w:hAnsi="Arial" w:cstheme="majorBidi"/>
          <w:b/>
          <w:color w:val="000000" w:themeColor="text1"/>
          <w:spacing w:val="5"/>
          <w:kern w:val="28"/>
        </w:rPr>
        <w:lastRenderedPageBreak/>
        <w:t>Teil A: Hinweise zur Unterrichtseinheit „Fallbeispiel Steuern“</w:t>
      </w:r>
      <w:r w:rsidRPr="004B52C4">
        <w:rPr>
          <w:rFonts w:ascii="Arial" w:eastAsia="Times New Roman" w:hAnsi="Arial" w:cstheme="majorBidi"/>
          <w:b/>
          <w:color w:val="000000" w:themeColor="text1"/>
          <w:spacing w:val="5"/>
          <w:kern w:val="28"/>
        </w:rPr>
        <w:br/>
      </w:r>
    </w:p>
    <w:p w:rsidR="00C34784" w:rsidRPr="00572A85" w:rsidRDefault="005D7EB3" w:rsidP="004737E9">
      <w:pPr>
        <w:spacing w:line="360" w:lineRule="auto"/>
        <w:rPr>
          <w:rFonts w:ascii="Arial" w:hAnsi="Arial" w:cs="Arial"/>
        </w:rPr>
      </w:pPr>
      <w:r w:rsidRPr="00572A85">
        <w:rPr>
          <w:rFonts w:ascii="Arial" w:hAnsi="Arial" w:cs="Arial"/>
        </w:rPr>
        <w:t>Methodisches Vorgehen:</w:t>
      </w:r>
    </w:p>
    <w:p w:rsidR="00572A85" w:rsidRDefault="005D7EB3" w:rsidP="004737E9">
      <w:pPr>
        <w:spacing w:line="360" w:lineRule="auto"/>
        <w:rPr>
          <w:rFonts w:ascii="Arial" w:hAnsi="Arial" w:cs="Arial"/>
        </w:rPr>
      </w:pPr>
      <w:r>
        <w:rPr>
          <w:rFonts w:ascii="Arial" w:hAnsi="Arial" w:cs="Arial"/>
        </w:rPr>
        <w:t xml:space="preserve">Die Unterrichtseinheit knüpft an einen fiktiven Tag im Leben der Familie Schlumberger und des alleinstehenden Herrn Dengler an. Die Lösung des Bilderrätsels ist zugleich das Thema der Stunde. Daher eignet sich die Lösung des Bilderrätsels als Einstieg. </w:t>
      </w:r>
    </w:p>
    <w:p w:rsidR="00572A85" w:rsidRDefault="005D7EB3" w:rsidP="004737E9">
      <w:pPr>
        <w:spacing w:line="360" w:lineRule="auto"/>
        <w:rPr>
          <w:rFonts w:ascii="Arial" w:hAnsi="Arial" w:cs="Arial"/>
        </w:rPr>
      </w:pPr>
      <w:r>
        <w:rPr>
          <w:rFonts w:ascii="Arial" w:hAnsi="Arial" w:cs="Arial"/>
        </w:rPr>
        <w:t xml:space="preserve">An diesem fiktiven Tag werden von den Protagonisten des Falls viele Ausgaben getätigt. Dem Verbraucher ist es in der Regel nicht klar, in welchem Umfang der Staat die Höhe dieser Ausgaben beeinflusst. Ziel der Unterrichtseinheit ist es, verschiedene Steuerarten kennenzulernen und deren Einfluss auf die Ausgaben zu erarbeiten. Es ist nicht Intention der Unterrichtseinheit, das Leben der vorgestellten Personen in einem bestimmten Zeitraum steuerlich komplett zu erfassen. Vielmehr wird mit </w:t>
      </w:r>
      <w:proofErr w:type="gramStart"/>
      <w:r>
        <w:rPr>
          <w:rFonts w:ascii="Arial" w:hAnsi="Arial" w:cs="Arial"/>
        </w:rPr>
        <w:t>typischen</w:t>
      </w:r>
      <w:proofErr w:type="gramEnd"/>
      <w:r>
        <w:rPr>
          <w:rFonts w:ascii="Arial" w:hAnsi="Arial" w:cs="Arial"/>
        </w:rPr>
        <w:t xml:space="preserve"> Bespielen gearbeitet.</w:t>
      </w:r>
    </w:p>
    <w:p w:rsidR="006F5686" w:rsidRDefault="005D7EB3" w:rsidP="004737E9">
      <w:pPr>
        <w:spacing w:line="360" w:lineRule="auto"/>
        <w:rPr>
          <w:rFonts w:ascii="Arial" w:hAnsi="Arial" w:cs="Arial"/>
        </w:rPr>
      </w:pPr>
      <w:r>
        <w:rPr>
          <w:rFonts w:ascii="Arial" w:hAnsi="Arial" w:cs="Arial"/>
        </w:rPr>
        <w:t xml:space="preserve">Zu Beginn der Stunde erfolgt die Vorstellung der Familie Schlumberger und Herrn Denglers. </w:t>
      </w:r>
    </w:p>
    <w:p w:rsidR="00572A85" w:rsidRDefault="005D7EB3" w:rsidP="004737E9">
      <w:pPr>
        <w:spacing w:line="360" w:lineRule="auto"/>
        <w:rPr>
          <w:rFonts w:ascii="Arial" w:hAnsi="Arial" w:cs="Arial"/>
        </w:rPr>
      </w:pPr>
      <w:r>
        <w:rPr>
          <w:rFonts w:ascii="Arial" w:hAnsi="Arial" w:cs="Arial"/>
        </w:rPr>
        <w:t xml:space="preserve">Die Erarbeitung der tatsächlichen Ausgaben sowie der jeweiligen Steuerzahlungen kann in Partnerarbeit oder Gruppenarbeit erfolgen. Die eine Hälfte der Klasse beschäftigt sich mit den Ausgaben der Familie Schlumberger und die andere Hälfte mit Herrn Denglers Tagesablauf. Zur Strukturierung der Vorgehensweise sind die Tagesabläufe und die Zusammenfassungen vorgegeben. Ein Infoblatt gibt Tipps und Hinweise für die Bearbeitung des Falls. </w:t>
      </w:r>
    </w:p>
    <w:p w:rsidR="002B0C19" w:rsidRDefault="005D7EB3" w:rsidP="004737E9">
      <w:pPr>
        <w:spacing w:line="360" w:lineRule="auto"/>
        <w:rPr>
          <w:rFonts w:ascii="Arial" w:hAnsi="Arial" w:cs="Arial"/>
        </w:rPr>
      </w:pPr>
      <w:r>
        <w:rPr>
          <w:rFonts w:ascii="Arial" w:hAnsi="Arial" w:cs="Arial"/>
        </w:rPr>
        <w:t xml:space="preserve">Ein Schwerpunkt der Unterrichtseinheit ist die kritische Betrachtung und Auswertung der jeweiligen Ausgaben und Steuerzahlungen von Familie Schlumberger und von Herrn Dengler: monatliche, jährliche und einmalige Steuerzahlungen sind im Beispiel zu finden und zu unterscheiden. Es ist zu problematisieren, in welchen Punkten tatsächlich eine Vergleichbarkeit beider Fälle vorliegt bzw. wo sie im Hinblick auf eine differierende Konsumstruktur nicht gegeben ist. Ebenso ist die Sinnhaftigkeit der Zusammenfassung der Fälle bezüglich der Berechnung eines Steueranteils in </w:t>
      </w:r>
      <w:r w:rsidR="006A59AB">
        <w:rPr>
          <w:rFonts w:ascii="Arial" w:hAnsi="Arial" w:cs="Arial"/>
        </w:rPr>
        <w:t>Prozent</w:t>
      </w:r>
      <w:r>
        <w:rPr>
          <w:rFonts w:ascii="Arial" w:hAnsi="Arial" w:cs="Arial"/>
        </w:rPr>
        <w:t xml:space="preserve"> der gesamten Konsumausgaben zu thematisieren. </w:t>
      </w:r>
    </w:p>
    <w:p w:rsidR="00EC4589" w:rsidRDefault="005D7EB3" w:rsidP="004737E9">
      <w:pPr>
        <w:spacing w:line="360" w:lineRule="auto"/>
        <w:rPr>
          <w:rFonts w:ascii="Arial" w:hAnsi="Arial" w:cs="Arial"/>
        </w:rPr>
      </w:pPr>
      <w:r>
        <w:rPr>
          <w:rFonts w:ascii="Arial" w:hAnsi="Arial" w:cs="Arial"/>
        </w:rPr>
        <w:t>Weiterführend dient die beigefügte Steuerprogressionstabelle als Diskussionsgrundlage für die Bewertung der unterschiedlichen Einkommensbesteuerung von Familie Schlumberger und von Herrn Dengler.</w:t>
      </w:r>
    </w:p>
    <w:p w:rsidR="006A59AB" w:rsidRDefault="005D7EB3" w:rsidP="004737E9">
      <w:pPr>
        <w:spacing w:line="360" w:lineRule="auto"/>
        <w:rPr>
          <w:rFonts w:ascii="Arial" w:hAnsi="Arial" w:cs="Arial"/>
        </w:rPr>
      </w:pPr>
      <w:r>
        <w:rPr>
          <w:rFonts w:ascii="Arial" w:hAnsi="Arial" w:cs="Arial"/>
        </w:rPr>
        <w:t xml:space="preserve">Es empfiehlt sich, das Prozentrechnen im Hundert und auf Hundert im Vorfeld zu wiederholen. </w:t>
      </w:r>
    </w:p>
    <w:p w:rsidR="00C34784" w:rsidRDefault="005D7EB3" w:rsidP="004737E9">
      <w:pPr>
        <w:spacing w:line="360" w:lineRule="auto"/>
        <w:rPr>
          <w:rFonts w:ascii="Arial" w:hAnsi="Arial" w:cs="Arial"/>
        </w:rPr>
      </w:pPr>
      <w:r>
        <w:rPr>
          <w:rFonts w:ascii="Arial" w:hAnsi="Arial" w:cs="Arial"/>
        </w:rPr>
        <w:lastRenderedPageBreak/>
        <w:t xml:space="preserve">Die Angaben gelten für Anfang 2015. Details müssen gegebenenfalls aktualisiert werden. </w:t>
      </w:r>
    </w:p>
    <w:p w:rsidR="00282AD9" w:rsidRDefault="007F6D37" w:rsidP="004737E9">
      <w:pPr>
        <w:spacing w:line="360" w:lineRule="auto"/>
        <w:rPr>
          <w:rFonts w:ascii="Arial" w:hAnsi="Arial" w:cs="Arial"/>
        </w:rPr>
      </w:pPr>
    </w:p>
    <w:p w:rsidR="00C34784" w:rsidRDefault="005D7EB3" w:rsidP="004737E9">
      <w:pPr>
        <w:spacing w:line="360" w:lineRule="auto"/>
        <w:rPr>
          <w:rFonts w:ascii="Arial" w:hAnsi="Arial" w:cs="Arial"/>
        </w:rPr>
      </w:pPr>
      <w:r>
        <w:rPr>
          <w:rFonts w:ascii="Arial" w:hAnsi="Arial" w:cs="Arial"/>
        </w:rPr>
        <w:t xml:space="preserve">Stundenumfang: circa drei Stunden. </w:t>
      </w:r>
    </w:p>
    <w:p w:rsidR="00C34784" w:rsidRDefault="007F6D37" w:rsidP="00C34784">
      <w:pPr>
        <w:rPr>
          <w:rFonts w:ascii="Arial" w:hAnsi="Arial" w:cs="Arial"/>
        </w:rPr>
      </w:pPr>
    </w:p>
    <w:p w:rsidR="0056100C" w:rsidRDefault="005D7EB3">
      <w:pPr>
        <w:rPr>
          <w:rFonts w:ascii="Arial" w:hAnsi="Arial" w:cs="Arial"/>
        </w:rPr>
      </w:pPr>
      <w:r>
        <w:rPr>
          <w:rFonts w:ascii="Arial" w:hAnsi="Arial" w:cs="Arial"/>
        </w:rPr>
        <w:br w:type="page"/>
      </w:r>
    </w:p>
    <w:p w:rsidR="00C34784" w:rsidRPr="0080626A" w:rsidRDefault="007F6D37" w:rsidP="00C34784">
      <w:pPr>
        <w:rPr>
          <w:rFonts w:ascii="Arial" w:hAnsi="Arial" w:cs="Arial"/>
        </w:rPr>
        <w:sectPr w:rsidR="00C34784" w:rsidRPr="0080626A" w:rsidSect="002E725A">
          <w:headerReference w:type="default" r:id="rId10"/>
          <w:pgSz w:w="11906" w:h="16838"/>
          <w:pgMar w:top="1417" w:right="1417" w:bottom="1134" w:left="1417" w:header="708" w:footer="708" w:gutter="0"/>
          <w:cols w:space="708"/>
          <w:docGrid w:linePitch="360"/>
        </w:sectPr>
      </w:pPr>
    </w:p>
    <w:tbl>
      <w:tblPr>
        <w:tblpPr w:leftFromText="141" w:rightFromText="141" w:vertAnchor="text" w:horzAnchor="margin" w:tblpY="8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16"/>
        <w:gridCol w:w="1081"/>
      </w:tblGrid>
      <w:tr w:rsidR="00C34784" w:rsidRPr="0080626A" w:rsidTr="004737E9">
        <w:tc>
          <w:tcPr>
            <w:tcW w:w="2316" w:type="dxa"/>
          </w:tcPr>
          <w:p w:rsidR="00C34784" w:rsidRPr="005D7EB3" w:rsidRDefault="005D7EB3" w:rsidP="00333826">
            <w:pPr>
              <w:jc w:val="center"/>
              <w:rPr>
                <w:rFonts w:ascii="Arial" w:hAnsi="Arial" w:cs="Arial"/>
                <w:sz w:val="180"/>
              </w:rPr>
            </w:pPr>
            <w:r w:rsidRPr="005D7EB3">
              <w:rPr>
                <w:rFonts w:ascii="Arial" w:hAnsi="Arial" w:cs="Arial"/>
                <w:color w:val="C45911" w:themeColor="accent2" w:themeShade="BF"/>
                <w:sz w:val="144"/>
              </w:rPr>
              <w:lastRenderedPageBreak/>
              <w:t>H</w:t>
            </w:r>
          </w:p>
        </w:tc>
        <w:tc>
          <w:tcPr>
            <w:tcW w:w="1081" w:type="dxa"/>
          </w:tcPr>
          <w:p w:rsidR="00C34784" w:rsidRPr="0080626A" w:rsidRDefault="007F6D37" w:rsidP="00333826">
            <w:pPr>
              <w:ind w:left="2160"/>
              <w:rPr>
                <w:rFonts w:ascii="Arial" w:hAnsi="Arial" w:cs="Arial"/>
              </w:rPr>
            </w:pPr>
          </w:p>
        </w:tc>
      </w:tr>
      <w:tr w:rsidR="00C34784" w:rsidRPr="0080626A" w:rsidTr="00A4603A">
        <w:tc>
          <w:tcPr>
            <w:tcW w:w="2316" w:type="dxa"/>
            <w:vAlign w:val="center"/>
          </w:tcPr>
          <w:p w:rsidR="00C34784" w:rsidRPr="0080626A" w:rsidRDefault="00A4603A" w:rsidP="00A4603A">
            <w:pPr>
              <w:jc w:val="center"/>
              <w:rPr>
                <w:rFonts w:ascii="Arial" w:hAnsi="Arial" w:cs="Arial"/>
              </w:rPr>
            </w:pPr>
            <w:r>
              <w:rPr>
                <w:noProof/>
              </w:rPr>
              <w:drawing>
                <wp:inline distT="0" distB="0" distL="0" distR="0" wp14:anchorId="41519F88" wp14:editId="7361EE95">
                  <wp:extent cx="1080000" cy="1440000"/>
                  <wp:effectExtent l="0" t="0" r="6350" b="8255"/>
                  <wp:docPr id="7" name="Grafik 7" descr="C:\Users\eckelt.jasmin\Desktop\eagle-owl-377192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ckelt.jasmin\Desktop\eagle-owl-377192_6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tc>
        <w:tc>
          <w:tcPr>
            <w:tcW w:w="1081" w:type="dxa"/>
          </w:tcPr>
          <w:p w:rsidR="00C34784" w:rsidRPr="0080626A" w:rsidRDefault="005D7EB3" w:rsidP="00333826">
            <w:pPr>
              <w:rPr>
                <w:rFonts w:ascii="Arial" w:hAnsi="Arial" w:cs="Arial"/>
              </w:rPr>
            </w:pPr>
            <w:r w:rsidRPr="0080626A">
              <w:rPr>
                <w:rFonts w:ascii="Arial" w:hAnsi="Arial" w:cs="Arial"/>
              </w:rPr>
              <w:t>3 = T</w:t>
            </w:r>
          </w:p>
        </w:tc>
      </w:tr>
      <w:tr w:rsidR="00C34784" w:rsidRPr="0080626A" w:rsidTr="00A4603A">
        <w:tc>
          <w:tcPr>
            <w:tcW w:w="2316" w:type="dxa"/>
            <w:vAlign w:val="center"/>
          </w:tcPr>
          <w:p w:rsidR="00C34784" w:rsidRPr="0080626A" w:rsidRDefault="00A4603A" w:rsidP="00A4603A">
            <w:pPr>
              <w:jc w:val="center"/>
              <w:rPr>
                <w:rFonts w:ascii="Arial" w:hAnsi="Arial" w:cs="Arial"/>
              </w:rPr>
            </w:pPr>
            <w:r>
              <w:rPr>
                <w:noProof/>
              </w:rPr>
              <w:drawing>
                <wp:inline distT="0" distB="0" distL="0" distR="0" wp14:anchorId="5B6C4A29" wp14:editId="6465E35B">
                  <wp:extent cx="1355288" cy="900000"/>
                  <wp:effectExtent l="0" t="0" r="0" b="0"/>
                  <wp:docPr id="4" name="Grafik 4" descr="C:\Users\eckelt.jasmin\Desktop\water-103817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kelt.jasmin\Desktop\water-103817_64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5288" cy="900000"/>
                          </a:xfrm>
                          <a:prstGeom prst="rect">
                            <a:avLst/>
                          </a:prstGeom>
                          <a:noFill/>
                          <a:ln>
                            <a:noFill/>
                          </a:ln>
                        </pic:spPr>
                      </pic:pic>
                    </a:graphicData>
                  </a:graphic>
                </wp:inline>
              </w:drawing>
            </w:r>
          </w:p>
        </w:tc>
        <w:tc>
          <w:tcPr>
            <w:tcW w:w="1081" w:type="dxa"/>
          </w:tcPr>
          <w:p w:rsidR="00C34784" w:rsidRPr="0080626A" w:rsidRDefault="005D7EB3" w:rsidP="00333826">
            <w:pPr>
              <w:rPr>
                <w:rFonts w:ascii="Arial" w:hAnsi="Arial" w:cs="Arial"/>
              </w:rPr>
            </w:pPr>
            <w:r>
              <w:rPr>
                <w:rFonts w:ascii="Arial" w:hAnsi="Arial" w:cs="Arial"/>
              </w:rPr>
              <w:t>3=R</w:t>
            </w:r>
          </w:p>
          <w:p w:rsidR="00C34784" w:rsidRPr="0080626A" w:rsidRDefault="005D7EB3" w:rsidP="00333826">
            <w:pPr>
              <w:rPr>
                <w:rFonts w:ascii="Arial" w:hAnsi="Arial" w:cs="Arial"/>
              </w:rPr>
            </w:pPr>
            <w:r w:rsidRPr="0080626A">
              <w:rPr>
                <w:rFonts w:ascii="Arial" w:hAnsi="Arial" w:cs="Arial"/>
              </w:rPr>
              <w:t>Ohne 4,5</w:t>
            </w:r>
          </w:p>
        </w:tc>
      </w:tr>
      <w:tr w:rsidR="00C34784" w:rsidRPr="0080626A" w:rsidTr="00A4603A">
        <w:tc>
          <w:tcPr>
            <w:tcW w:w="2316" w:type="dxa"/>
            <w:vAlign w:val="center"/>
          </w:tcPr>
          <w:p w:rsidR="00C34784" w:rsidRPr="0080626A" w:rsidRDefault="00A4603A" w:rsidP="00A4603A">
            <w:pPr>
              <w:jc w:val="center"/>
              <w:rPr>
                <w:rFonts w:ascii="Arial" w:hAnsi="Arial" w:cs="Arial"/>
              </w:rPr>
            </w:pPr>
            <w:r>
              <w:rPr>
                <w:noProof/>
              </w:rPr>
              <w:drawing>
                <wp:inline distT="0" distB="0" distL="0" distR="0" wp14:anchorId="25E10003" wp14:editId="43CA4524">
                  <wp:extent cx="1352113" cy="900000"/>
                  <wp:effectExtent l="0" t="0" r="635" b="0"/>
                  <wp:docPr id="6" name="Grafik 6" descr="C:\Users\eckelt.jasmin\Desktop\fire-227291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kelt.jasmin\Desktop\fire-227291_64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113" cy="900000"/>
                          </a:xfrm>
                          <a:prstGeom prst="rect">
                            <a:avLst/>
                          </a:prstGeom>
                          <a:noFill/>
                          <a:ln>
                            <a:noFill/>
                          </a:ln>
                        </pic:spPr>
                      </pic:pic>
                    </a:graphicData>
                  </a:graphic>
                </wp:inline>
              </w:drawing>
            </w:r>
          </w:p>
        </w:tc>
        <w:tc>
          <w:tcPr>
            <w:tcW w:w="1081" w:type="dxa"/>
          </w:tcPr>
          <w:p w:rsidR="00C34784" w:rsidRPr="0080626A" w:rsidRDefault="005D7EB3" w:rsidP="00333826">
            <w:pPr>
              <w:rPr>
                <w:rFonts w:ascii="Arial" w:hAnsi="Arial" w:cs="Arial"/>
              </w:rPr>
            </w:pPr>
            <w:r w:rsidRPr="0080626A">
              <w:rPr>
                <w:rFonts w:ascii="Arial" w:hAnsi="Arial" w:cs="Arial"/>
              </w:rPr>
              <w:t>1 = T</w:t>
            </w:r>
          </w:p>
        </w:tc>
      </w:tr>
      <w:tr w:rsidR="00C34784" w:rsidRPr="0080626A" w:rsidTr="004737E9">
        <w:tc>
          <w:tcPr>
            <w:tcW w:w="2316" w:type="dxa"/>
          </w:tcPr>
          <w:p w:rsidR="00C34784" w:rsidRPr="0080626A" w:rsidRDefault="005D7EB3" w:rsidP="00333826">
            <w:pPr>
              <w:rPr>
                <w:rFonts w:ascii="Arial" w:hAnsi="Arial" w:cs="Arial"/>
              </w:rPr>
            </w:pPr>
            <w:r w:rsidRPr="001B48B3">
              <w:rPr>
                <w:noProof/>
              </w:rPr>
              <w:drawing>
                <wp:inline distT="0" distB="0" distL="0" distR="0" wp14:anchorId="28E928FA" wp14:editId="13D5C302">
                  <wp:extent cx="1266825" cy="1266825"/>
                  <wp:effectExtent l="0" t="0" r="9525" b="9525"/>
                  <wp:docPr id="3" name="Grafik 3"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Son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c>
          <w:tcPr>
            <w:tcW w:w="1081" w:type="dxa"/>
          </w:tcPr>
          <w:p w:rsidR="00C34784" w:rsidRDefault="005D7EB3" w:rsidP="00333826">
            <w:pPr>
              <w:rPr>
                <w:rFonts w:ascii="Arial" w:hAnsi="Arial" w:cs="Arial"/>
              </w:rPr>
            </w:pPr>
            <w:r>
              <w:rPr>
                <w:rFonts w:ascii="Arial" w:hAnsi="Arial" w:cs="Arial"/>
              </w:rPr>
              <w:t>1=D</w:t>
            </w:r>
          </w:p>
          <w:p w:rsidR="001B48B3" w:rsidRDefault="005D7EB3" w:rsidP="00333826">
            <w:pPr>
              <w:rPr>
                <w:rFonts w:ascii="Arial" w:hAnsi="Arial" w:cs="Arial"/>
              </w:rPr>
            </w:pPr>
            <w:r>
              <w:rPr>
                <w:rFonts w:ascii="Arial" w:hAnsi="Arial" w:cs="Arial"/>
              </w:rPr>
              <w:t>2=E</w:t>
            </w:r>
          </w:p>
          <w:p w:rsidR="001B48B3" w:rsidRPr="0080626A" w:rsidRDefault="005D7EB3" w:rsidP="00333826">
            <w:pPr>
              <w:rPr>
                <w:rFonts w:ascii="Arial" w:hAnsi="Arial" w:cs="Arial"/>
              </w:rPr>
            </w:pPr>
            <w:r>
              <w:rPr>
                <w:rFonts w:ascii="Arial" w:hAnsi="Arial" w:cs="Arial"/>
              </w:rPr>
              <w:t>Ohne 5,6</w:t>
            </w:r>
          </w:p>
        </w:tc>
      </w:tr>
      <w:tr w:rsidR="00C34784" w:rsidRPr="0080626A" w:rsidTr="00A4603A">
        <w:tc>
          <w:tcPr>
            <w:tcW w:w="2316" w:type="dxa"/>
            <w:vAlign w:val="center"/>
          </w:tcPr>
          <w:p w:rsidR="00C34784" w:rsidRPr="0080626A" w:rsidRDefault="00A4603A" w:rsidP="00A4603A">
            <w:pPr>
              <w:jc w:val="center"/>
              <w:rPr>
                <w:rFonts w:ascii="Arial" w:hAnsi="Arial" w:cs="Arial"/>
              </w:rPr>
            </w:pPr>
            <w:r>
              <w:rPr>
                <w:noProof/>
              </w:rPr>
              <w:drawing>
                <wp:inline distT="0" distB="0" distL="0" distR="0" wp14:anchorId="713F0D5A" wp14:editId="1AF017B4">
                  <wp:extent cx="1352113" cy="900000"/>
                  <wp:effectExtent l="0" t="0" r="635" b="0"/>
                  <wp:docPr id="2" name="Grafik 2" descr="C:\Users\eckelt.jasmin\Desktop\boys-286179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ckelt.jasmin\Desktop\boys-286179_64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2113" cy="900000"/>
                          </a:xfrm>
                          <a:prstGeom prst="rect">
                            <a:avLst/>
                          </a:prstGeom>
                          <a:noFill/>
                          <a:ln>
                            <a:noFill/>
                          </a:ln>
                        </pic:spPr>
                      </pic:pic>
                    </a:graphicData>
                  </a:graphic>
                </wp:inline>
              </w:drawing>
            </w:r>
          </w:p>
        </w:tc>
        <w:tc>
          <w:tcPr>
            <w:tcW w:w="1081" w:type="dxa"/>
          </w:tcPr>
          <w:p w:rsidR="00C34784" w:rsidRPr="0080626A" w:rsidRDefault="005D7EB3" w:rsidP="00333826">
            <w:pPr>
              <w:rPr>
                <w:rFonts w:ascii="Arial" w:hAnsi="Arial" w:cs="Arial"/>
              </w:rPr>
            </w:pPr>
            <w:r>
              <w:rPr>
                <w:rFonts w:ascii="Arial" w:hAnsi="Arial" w:cs="Arial"/>
              </w:rPr>
              <w:t>Ohne 1-3</w:t>
            </w:r>
          </w:p>
        </w:tc>
      </w:tr>
      <w:tr w:rsidR="00C34784" w:rsidRPr="0080626A" w:rsidTr="00A4603A">
        <w:tc>
          <w:tcPr>
            <w:tcW w:w="2316" w:type="dxa"/>
            <w:vAlign w:val="center"/>
          </w:tcPr>
          <w:p w:rsidR="00C34784" w:rsidRPr="0080626A" w:rsidRDefault="00A4603A" w:rsidP="00A4603A">
            <w:pPr>
              <w:jc w:val="center"/>
              <w:rPr>
                <w:rFonts w:ascii="Arial" w:hAnsi="Arial" w:cs="Arial"/>
              </w:rPr>
            </w:pPr>
            <w:r>
              <w:rPr>
                <w:noProof/>
              </w:rPr>
              <w:drawing>
                <wp:inline distT="0" distB="0" distL="0" distR="0" wp14:anchorId="4FEFD0EB" wp14:editId="3E2E954C">
                  <wp:extent cx="1352113" cy="900000"/>
                  <wp:effectExtent l="0" t="0" r="635" b="0"/>
                  <wp:docPr id="10" name="Grafik 10" descr="C:\Users\eckelt.jasmin\Desktop\traffic-143391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kelt.jasmin\Desktop\traffic-143391_64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113" cy="900000"/>
                          </a:xfrm>
                          <a:prstGeom prst="rect">
                            <a:avLst/>
                          </a:prstGeom>
                          <a:noFill/>
                          <a:ln>
                            <a:noFill/>
                          </a:ln>
                        </pic:spPr>
                      </pic:pic>
                    </a:graphicData>
                  </a:graphic>
                </wp:inline>
              </w:drawing>
            </w:r>
          </w:p>
        </w:tc>
        <w:tc>
          <w:tcPr>
            <w:tcW w:w="1081" w:type="dxa"/>
          </w:tcPr>
          <w:p w:rsidR="00C34784" w:rsidRPr="0080626A" w:rsidRDefault="005D7EB3" w:rsidP="00333826">
            <w:pPr>
              <w:rPr>
                <w:rFonts w:ascii="Arial" w:hAnsi="Arial" w:cs="Arial"/>
              </w:rPr>
            </w:pPr>
            <w:r w:rsidRPr="0080626A">
              <w:rPr>
                <w:rFonts w:ascii="Arial" w:hAnsi="Arial" w:cs="Arial"/>
              </w:rPr>
              <w:t>4=A</w:t>
            </w:r>
          </w:p>
        </w:tc>
      </w:tr>
    </w:tbl>
    <w:p w:rsidR="00C34784" w:rsidRPr="006A59AB" w:rsidRDefault="005D7EB3" w:rsidP="006A59AB">
      <w:pPr>
        <w:jc w:val="center"/>
        <w:rPr>
          <w:rFonts w:ascii="Arial" w:hAnsi="Arial" w:cs="Arial"/>
          <w:sz w:val="28"/>
        </w:rPr>
      </w:pPr>
      <w:r w:rsidRPr="006A59AB">
        <w:rPr>
          <w:rFonts w:ascii="Arial" w:hAnsi="Arial" w:cs="Arial"/>
          <w:noProof/>
          <w:sz w:val="28"/>
        </w:rPr>
        <mc:AlternateContent>
          <mc:Choice Requires="wps">
            <w:drawing>
              <wp:anchor distT="45720" distB="45720" distL="114300" distR="114300" simplePos="0" relativeHeight="251659264" behindDoc="0" locked="0" layoutInCell="1" allowOverlap="1" wp14:anchorId="714FE957" wp14:editId="21B7ADD6">
                <wp:simplePos x="0" y="0"/>
                <wp:positionH relativeFrom="column">
                  <wp:posOffset>2291080</wp:posOffset>
                </wp:positionH>
                <wp:positionV relativeFrom="paragraph">
                  <wp:posOffset>-132715</wp:posOffset>
                </wp:positionV>
                <wp:extent cx="3338195" cy="523875"/>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523875"/>
                        </a:xfrm>
                        <a:prstGeom prst="rect">
                          <a:avLst/>
                        </a:prstGeom>
                        <a:solidFill>
                          <a:srgbClr val="FFFFFF"/>
                        </a:solidFill>
                        <a:ln w="9525">
                          <a:noFill/>
                          <a:miter lim="800000"/>
                          <a:headEnd/>
                          <a:tailEnd/>
                        </a:ln>
                      </wps:spPr>
                      <wps:txbx>
                        <w:txbxContent>
                          <w:p w:rsidR="00C34784" w:rsidRDefault="005D7EB3" w:rsidP="00C34784">
                            <w:r>
                              <w:t>(</w:t>
                            </w:r>
                            <w:proofErr w:type="spellStart"/>
                            <w:r>
                              <w:t>Cliparts</w:t>
                            </w:r>
                            <w:proofErr w:type="spellEnd"/>
                            <w:r w:rsidR="00414027">
                              <w:t>:</w:t>
                            </w:r>
                            <w:r>
                              <w:t xml:space="preserve"> </w:t>
                            </w:r>
                            <w:r w:rsidR="00E97FB7">
                              <w:t>Nutzung</w:t>
                            </w:r>
                            <w:r w:rsidR="00414027">
                              <w:t xml:space="preserve"> mit G</w:t>
                            </w:r>
                            <w:r>
                              <w:t>enehmigung von Microsoft)</w:t>
                            </w:r>
                            <w:r w:rsidR="00A4603A">
                              <w:br/>
                              <w:t>(Fotos: pixabay.com)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80.4pt;margin-top:-10.45pt;width:262.8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" stroked="f">
                <v:textbox>
                  <w:txbxContent>
                    <w:p w:rsidR="00C34784" w:rsidRDefault="005D7EB3" w:rsidP="00C34784">
                      <w:r>
                        <w:t>(</w:t>
                      </w:r>
                      <w:proofErr w:type="spellStart"/>
                      <w:r>
                        <w:t>Cliparts</w:t>
                      </w:r>
                      <w:proofErr w:type="spellEnd"/>
                      <w:r w:rsidR="00414027">
                        <w:t>:</w:t>
                      </w:r>
                      <w:r>
                        <w:t xml:space="preserve"> </w:t>
                      </w:r>
                      <w:r w:rsidR="00E97FB7">
                        <w:t>Nutzung</w:t>
                      </w:r>
                      <w:r w:rsidR="00414027">
                        <w:t xml:space="preserve"> mit G</w:t>
                      </w:r>
                      <w:r>
                        <w:t>enehmigung von Microsoft)</w:t>
                      </w:r>
                      <w:r w:rsidR="00A4603A">
                        <w:br/>
                        <w:t>(Fotos: pixabay.com)</w:t>
                      </w:r>
                    </w:p>
                  </w:txbxContent>
                </v:textbox>
                <w10:wrap type="square"/>
              </v:shape>
            </w:pict>
          </mc:Fallback>
        </mc:AlternateContent>
      </w:r>
      <w:r w:rsidRPr="006A59AB">
        <w:rPr>
          <w:rFonts w:ascii="Arial" w:hAnsi="Arial" w:cs="Arial"/>
          <w:sz w:val="28"/>
        </w:rPr>
        <w:t xml:space="preserve">BILDERRÄTSEL </w:t>
      </w:r>
    </w:p>
    <w:tbl>
      <w:tblPr>
        <w:tblpPr w:leftFromText="141" w:rightFromText="141" w:vertAnchor="page" w:horzAnchor="page" w:tblpX="5826" w:tblpY="2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6"/>
        <w:gridCol w:w="961"/>
      </w:tblGrid>
      <w:tr w:rsidR="00C34784" w:rsidRPr="0080626A" w:rsidTr="006A59AB">
        <w:tc>
          <w:tcPr>
            <w:tcW w:w="2436" w:type="dxa"/>
          </w:tcPr>
          <w:p w:rsidR="00C34784" w:rsidRPr="0080626A" w:rsidRDefault="005D7EB3" w:rsidP="006A59AB">
            <w:pPr>
              <w:jc w:val="center"/>
              <w:rPr>
                <w:rFonts w:ascii="Arial" w:hAnsi="Arial" w:cs="Arial"/>
              </w:rPr>
            </w:pPr>
            <w:r w:rsidRPr="005D7EB3">
              <w:rPr>
                <w:rFonts w:ascii="Arial" w:hAnsi="Arial" w:cs="Arial"/>
                <w:color w:val="C45911" w:themeColor="accent2" w:themeShade="BF"/>
                <w:sz w:val="144"/>
              </w:rPr>
              <w:t>T</w:t>
            </w:r>
          </w:p>
        </w:tc>
        <w:tc>
          <w:tcPr>
            <w:tcW w:w="961" w:type="dxa"/>
          </w:tcPr>
          <w:p w:rsidR="00C34784" w:rsidRPr="0080626A" w:rsidRDefault="007F6D37" w:rsidP="006A59AB">
            <w:pPr>
              <w:rPr>
                <w:rFonts w:ascii="Arial" w:hAnsi="Arial" w:cs="Arial"/>
              </w:rPr>
            </w:pPr>
          </w:p>
        </w:tc>
      </w:tr>
      <w:tr w:rsidR="00C34784" w:rsidRPr="0080626A" w:rsidTr="006A59AB">
        <w:tc>
          <w:tcPr>
            <w:tcW w:w="2436" w:type="dxa"/>
          </w:tcPr>
          <w:p w:rsidR="00C34784" w:rsidRPr="0080626A" w:rsidRDefault="005D7EB3" w:rsidP="006A59AB">
            <w:pPr>
              <w:rPr>
                <w:rFonts w:ascii="Arial" w:hAnsi="Arial" w:cs="Arial"/>
              </w:rPr>
            </w:pPr>
            <w:r w:rsidRPr="0080626A">
              <w:rPr>
                <w:rFonts w:ascii="Arial" w:hAnsi="Arial" w:cs="Arial"/>
                <w:noProof/>
              </w:rPr>
              <w:drawing>
                <wp:inline distT="0" distB="0" distL="0" distR="0" wp14:anchorId="5650D5F0" wp14:editId="762C3A7E">
                  <wp:extent cx="1407381" cy="1255687"/>
                  <wp:effectExtent l="0" t="0" r="2540" b="190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C900312090[1].W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6092" cy="1263459"/>
                          </a:xfrm>
                          <a:prstGeom prst="rect">
                            <a:avLst/>
                          </a:prstGeom>
                        </pic:spPr>
                      </pic:pic>
                    </a:graphicData>
                  </a:graphic>
                </wp:inline>
              </w:drawing>
            </w:r>
          </w:p>
        </w:tc>
        <w:tc>
          <w:tcPr>
            <w:tcW w:w="961" w:type="dxa"/>
          </w:tcPr>
          <w:p w:rsidR="00C34784" w:rsidRPr="0080626A" w:rsidRDefault="005D7EB3" w:rsidP="006A59AB">
            <w:pPr>
              <w:rPr>
                <w:rFonts w:ascii="Arial" w:hAnsi="Arial" w:cs="Arial"/>
              </w:rPr>
            </w:pPr>
            <w:r w:rsidRPr="0080626A">
              <w:rPr>
                <w:rFonts w:ascii="Arial" w:hAnsi="Arial" w:cs="Arial"/>
              </w:rPr>
              <w:t>Ohne 5</w:t>
            </w:r>
          </w:p>
        </w:tc>
      </w:tr>
      <w:tr w:rsidR="00C34784" w:rsidRPr="0080626A" w:rsidTr="006A59AB">
        <w:tc>
          <w:tcPr>
            <w:tcW w:w="2436" w:type="dxa"/>
          </w:tcPr>
          <w:p w:rsidR="00C34784" w:rsidRPr="0080626A" w:rsidRDefault="005D7EB3" w:rsidP="006A59AB">
            <w:pPr>
              <w:jc w:val="center"/>
              <w:rPr>
                <w:rFonts w:ascii="Arial" w:hAnsi="Arial" w:cs="Arial"/>
              </w:rPr>
            </w:pPr>
            <w:r w:rsidRPr="0080626A">
              <w:rPr>
                <w:rFonts w:ascii="Arial" w:hAnsi="Arial" w:cs="Arial"/>
                <w:noProof/>
              </w:rPr>
              <w:drawing>
                <wp:inline distT="0" distB="0" distL="0" distR="0" wp14:anchorId="19CCD99B" wp14:editId="62C4BD17">
                  <wp:extent cx="1081378" cy="1261501"/>
                  <wp:effectExtent l="0" t="0" r="508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C900305495[1].WM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1988" cy="1285543"/>
                          </a:xfrm>
                          <a:prstGeom prst="rect">
                            <a:avLst/>
                          </a:prstGeom>
                        </pic:spPr>
                      </pic:pic>
                    </a:graphicData>
                  </a:graphic>
                </wp:inline>
              </w:drawing>
            </w:r>
          </w:p>
        </w:tc>
        <w:tc>
          <w:tcPr>
            <w:tcW w:w="961" w:type="dxa"/>
          </w:tcPr>
          <w:p w:rsidR="00C34784" w:rsidRPr="0080626A" w:rsidRDefault="005D7EB3" w:rsidP="006A59AB">
            <w:pPr>
              <w:rPr>
                <w:rFonts w:ascii="Arial" w:hAnsi="Arial" w:cs="Arial"/>
              </w:rPr>
            </w:pPr>
            <w:r w:rsidRPr="0080626A">
              <w:rPr>
                <w:rFonts w:ascii="Arial" w:hAnsi="Arial" w:cs="Arial"/>
              </w:rPr>
              <w:sym w:font="Wingdings" w:char="F0E0"/>
            </w:r>
          </w:p>
          <w:p w:rsidR="00C34784" w:rsidRPr="0080626A" w:rsidRDefault="005D7EB3" w:rsidP="006A59AB">
            <w:pPr>
              <w:rPr>
                <w:rFonts w:ascii="Arial" w:hAnsi="Arial" w:cs="Arial"/>
              </w:rPr>
            </w:pPr>
            <w:r w:rsidRPr="0080626A">
              <w:rPr>
                <w:rFonts w:ascii="Arial" w:hAnsi="Arial" w:cs="Arial"/>
              </w:rPr>
              <w:sym w:font="Wingdings" w:char="F0DF"/>
            </w:r>
          </w:p>
        </w:tc>
      </w:tr>
      <w:tr w:rsidR="00C34784" w:rsidRPr="0080626A" w:rsidTr="006A59AB">
        <w:tc>
          <w:tcPr>
            <w:tcW w:w="2436" w:type="dxa"/>
          </w:tcPr>
          <w:p w:rsidR="00C34784" w:rsidRPr="0080626A" w:rsidRDefault="005D7EB3" w:rsidP="006A59AB">
            <w:pPr>
              <w:jc w:val="center"/>
              <w:rPr>
                <w:rFonts w:ascii="Arial" w:hAnsi="Arial" w:cs="Arial"/>
              </w:rPr>
            </w:pPr>
            <w:r w:rsidRPr="0080626A">
              <w:rPr>
                <w:rFonts w:ascii="Arial" w:hAnsi="Arial" w:cs="Arial"/>
                <w:noProof/>
              </w:rPr>
              <w:drawing>
                <wp:inline distT="0" distB="0" distL="0" distR="0" wp14:anchorId="3096F485" wp14:editId="2A2F7200">
                  <wp:extent cx="922351" cy="1369677"/>
                  <wp:effectExtent l="0" t="0" r="0" b="254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C900098157[1].WM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611" cy="1392337"/>
                          </a:xfrm>
                          <a:prstGeom prst="rect">
                            <a:avLst/>
                          </a:prstGeom>
                        </pic:spPr>
                      </pic:pic>
                    </a:graphicData>
                  </a:graphic>
                </wp:inline>
              </w:drawing>
            </w:r>
          </w:p>
        </w:tc>
        <w:tc>
          <w:tcPr>
            <w:tcW w:w="961" w:type="dxa"/>
          </w:tcPr>
          <w:p w:rsidR="00C34784" w:rsidRPr="0080626A" w:rsidRDefault="005D7EB3" w:rsidP="006A59AB">
            <w:pPr>
              <w:rPr>
                <w:rFonts w:ascii="Arial" w:hAnsi="Arial" w:cs="Arial"/>
              </w:rPr>
            </w:pPr>
            <w:r w:rsidRPr="0080626A">
              <w:rPr>
                <w:rFonts w:ascii="Arial" w:hAnsi="Arial" w:cs="Arial"/>
              </w:rPr>
              <w:t>3,1</w:t>
            </w:r>
            <w:r>
              <w:rPr>
                <w:rFonts w:ascii="Arial" w:hAnsi="Arial" w:cs="Arial"/>
              </w:rPr>
              <w:t>,4</w:t>
            </w:r>
          </w:p>
        </w:tc>
      </w:tr>
      <w:tr w:rsidR="00C34784" w:rsidRPr="0080626A" w:rsidTr="006A59AB">
        <w:tc>
          <w:tcPr>
            <w:tcW w:w="2436" w:type="dxa"/>
          </w:tcPr>
          <w:p w:rsidR="00C34784" w:rsidRPr="0080626A" w:rsidRDefault="005D7EB3" w:rsidP="006A59AB">
            <w:pPr>
              <w:jc w:val="center"/>
              <w:rPr>
                <w:rFonts w:ascii="Arial" w:hAnsi="Arial" w:cs="Arial"/>
                <w:noProof/>
              </w:rPr>
            </w:pPr>
            <w:r w:rsidRPr="0080626A">
              <w:rPr>
                <w:rFonts w:ascii="Arial" w:hAnsi="Arial" w:cs="Arial"/>
                <w:noProof/>
              </w:rPr>
              <w:drawing>
                <wp:inline distT="0" distB="0" distL="0" distR="0" wp14:anchorId="7935421D" wp14:editId="0B3643C1">
                  <wp:extent cx="1311965" cy="1221576"/>
                  <wp:effectExtent l="0" t="0" r="254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C900297193[1].W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2933" cy="1231788"/>
                          </a:xfrm>
                          <a:prstGeom prst="rect">
                            <a:avLst/>
                          </a:prstGeom>
                        </pic:spPr>
                      </pic:pic>
                    </a:graphicData>
                  </a:graphic>
                </wp:inline>
              </w:drawing>
            </w:r>
          </w:p>
        </w:tc>
        <w:tc>
          <w:tcPr>
            <w:tcW w:w="961" w:type="dxa"/>
          </w:tcPr>
          <w:p w:rsidR="00C34784" w:rsidRPr="0080626A" w:rsidRDefault="005D7EB3" w:rsidP="006A59AB">
            <w:pPr>
              <w:rPr>
                <w:rFonts w:ascii="Arial" w:hAnsi="Arial" w:cs="Arial"/>
              </w:rPr>
            </w:pPr>
            <w:r w:rsidRPr="0080626A">
              <w:rPr>
                <w:rFonts w:ascii="Arial" w:hAnsi="Arial" w:cs="Arial"/>
              </w:rPr>
              <w:t>Ohne 2,</w:t>
            </w:r>
          </w:p>
          <w:p w:rsidR="00C34784" w:rsidRPr="0080626A" w:rsidRDefault="005D7EB3" w:rsidP="006A59AB">
            <w:pPr>
              <w:rPr>
                <w:rFonts w:ascii="Arial" w:hAnsi="Arial" w:cs="Arial"/>
              </w:rPr>
            </w:pPr>
            <w:r w:rsidRPr="0080626A">
              <w:rPr>
                <w:rFonts w:ascii="Arial" w:hAnsi="Arial" w:cs="Arial"/>
              </w:rPr>
              <w:t>4 = T</w:t>
            </w:r>
          </w:p>
        </w:tc>
      </w:tr>
    </w:tbl>
    <w:p w:rsidR="00C34784" w:rsidRPr="0080626A" w:rsidRDefault="007F6D37" w:rsidP="00C34784">
      <w:pPr>
        <w:rPr>
          <w:rFonts w:ascii="Arial" w:hAnsi="Arial" w:cs="Arial"/>
        </w:rPr>
      </w:pPr>
    </w:p>
    <w:p w:rsidR="00C34784" w:rsidRPr="0080626A" w:rsidRDefault="007F6D37" w:rsidP="00C34784">
      <w:pPr>
        <w:rPr>
          <w:rFonts w:ascii="Arial" w:hAnsi="Arial" w:cs="Arial"/>
        </w:rPr>
      </w:pPr>
    </w:p>
    <w:p w:rsidR="00C34784" w:rsidRPr="0080626A" w:rsidRDefault="007F6D37" w:rsidP="00C34784">
      <w:pPr>
        <w:rPr>
          <w:rFonts w:ascii="Arial" w:hAnsi="Arial" w:cs="Arial"/>
        </w:rPr>
        <w:sectPr w:rsidR="00C34784" w:rsidRPr="0080626A" w:rsidSect="0089023F">
          <w:pgSz w:w="11906" w:h="16838"/>
          <w:pgMar w:top="1417" w:right="1417" w:bottom="1134" w:left="1417" w:header="708" w:footer="708" w:gutter="0"/>
          <w:cols w:num="2" w:space="708"/>
          <w:docGrid w:linePitch="360"/>
        </w:sectPr>
      </w:pPr>
    </w:p>
    <w:p w:rsidR="00C34784" w:rsidRPr="004B52C4" w:rsidRDefault="005D7EB3" w:rsidP="00C34784">
      <w:pPr>
        <w:jc w:val="center"/>
        <w:rPr>
          <w:rFonts w:ascii="Arial" w:hAnsi="Arial" w:cs="Arial"/>
          <w:sz w:val="52"/>
        </w:rPr>
      </w:pPr>
      <w:r w:rsidRPr="004B52C4">
        <w:rPr>
          <w:rFonts w:ascii="Arial" w:hAnsi="Arial" w:cs="Arial"/>
          <w:sz w:val="52"/>
        </w:rPr>
        <w:lastRenderedPageBreak/>
        <w:t>HEUTE WAR’S TEUER,</w:t>
      </w:r>
    </w:p>
    <w:p w:rsidR="00C34784" w:rsidRPr="004B52C4" w:rsidRDefault="005D7EB3" w:rsidP="00C34784">
      <w:pPr>
        <w:jc w:val="center"/>
        <w:rPr>
          <w:rFonts w:ascii="Arial" w:hAnsi="Arial" w:cs="Arial"/>
          <w:sz w:val="52"/>
        </w:rPr>
      </w:pPr>
      <w:r w:rsidRPr="004B52C4">
        <w:rPr>
          <w:rFonts w:ascii="Arial" w:hAnsi="Arial" w:cs="Arial"/>
          <w:sz w:val="52"/>
        </w:rPr>
        <w:t>denn der Staat kassiert mit!</w:t>
      </w:r>
    </w:p>
    <w:p w:rsidR="00C34784" w:rsidRPr="00EC4589" w:rsidRDefault="005D7EB3" w:rsidP="00C34784">
      <w:pPr>
        <w:rPr>
          <w:rFonts w:ascii="Arial" w:hAnsi="Arial" w:cs="Arial"/>
          <w:sz w:val="28"/>
        </w:rPr>
      </w:pPr>
      <w:r w:rsidRPr="00EC4589">
        <w:rPr>
          <w:rFonts w:ascii="Arial" w:hAnsi="Arial" w:cs="Arial"/>
          <w:sz w:val="28"/>
        </w:rPr>
        <w:t>„</w:t>
      </w:r>
      <w:proofErr w:type="spellStart"/>
      <w:r w:rsidRPr="00EC4589">
        <w:rPr>
          <w:rFonts w:ascii="Arial" w:hAnsi="Arial" w:cs="Arial"/>
          <w:sz w:val="28"/>
        </w:rPr>
        <w:t>Thank</w:t>
      </w:r>
      <w:proofErr w:type="spellEnd"/>
      <w:r w:rsidRPr="00EC4589">
        <w:rPr>
          <w:rFonts w:ascii="Arial" w:hAnsi="Arial" w:cs="Arial"/>
          <w:sz w:val="28"/>
        </w:rPr>
        <w:t xml:space="preserve"> </w:t>
      </w:r>
      <w:proofErr w:type="spellStart"/>
      <w:r w:rsidRPr="00EC4589">
        <w:rPr>
          <w:rFonts w:ascii="Arial" w:hAnsi="Arial" w:cs="Arial"/>
          <w:sz w:val="28"/>
        </w:rPr>
        <w:t>God</w:t>
      </w:r>
      <w:proofErr w:type="spellEnd"/>
      <w:r w:rsidRPr="00EC4589">
        <w:rPr>
          <w:rFonts w:ascii="Arial" w:hAnsi="Arial" w:cs="Arial"/>
          <w:sz w:val="28"/>
        </w:rPr>
        <w:t xml:space="preserve">, </w:t>
      </w:r>
      <w:proofErr w:type="spellStart"/>
      <w:r w:rsidRPr="00EC4589">
        <w:rPr>
          <w:rFonts w:ascii="Arial" w:hAnsi="Arial" w:cs="Arial"/>
          <w:sz w:val="28"/>
        </w:rPr>
        <w:t>it’s</w:t>
      </w:r>
      <w:proofErr w:type="spellEnd"/>
      <w:r w:rsidRPr="00EC4589">
        <w:rPr>
          <w:rFonts w:ascii="Arial" w:hAnsi="Arial" w:cs="Arial"/>
          <w:sz w:val="28"/>
        </w:rPr>
        <w:t xml:space="preserve"> </w:t>
      </w:r>
      <w:proofErr w:type="spellStart"/>
      <w:r w:rsidRPr="00EC4589">
        <w:rPr>
          <w:rFonts w:ascii="Arial" w:hAnsi="Arial" w:cs="Arial"/>
          <w:sz w:val="28"/>
        </w:rPr>
        <w:t>Friday</w:t>
      </w:r>
      <w:proofErr w:type="spellEnd"/>
      <w:r w:rsidRPr="00EC4589">
        <w:rPr>
          <w:rFonts w:ascii="Arial" w:hAnsi="Arial" w:cs="Arial"/>
          <w:sz w:val="28"/>
        </w:rPr>
        <w:t xml:space="preserve">“ rufen Ralf Schlumberger und Martin Dengler. Sie freuen sich aufs Wochenende und sie freuen sich darüber, dass heute das monatliche Gehalt aufs Konto kommt. </w:t>
      </w:r>
    </w:p>
    <w:p w:rsidR="00C34784" w:rsidRDefault="005D7EB3" w:rsidP="00C34784">
      <w:pPr>
        <w:rPr>
          <w:rFonts w:ascii="Arial" w:hAnsi="Arial" w:cs="Arial"/>
          <w:sz w:val="28"/>
        </w:rPr>
      </w:pPr>
      <w:r w:rsidRPr="00EC4589">
        <w:rPr>
          <w:rFonts w:ascii="Arial" w:hAnsi="Arial" w:cs="Arial"/>
          <w:sz w:val="28"/>
        </w:rPr>
        <w:t xml:space="preserve">Der eine ist Familienvater, der andere ein Managertyp. Wir wollen beide heute begleiten. Doch zuerst wollen wir die beiden kennenlernen: </w:t>
      </w:r>
    </w:p>
    <w:p w:rsidR="006A59AB" w:rsidRPr="00EC4589" w:rsidRDefault="006A59AB" w:rsidP="00C34784">
      <w:pPr>
        <w:rPr>
          <w:rFonts w:ascii="Arial" w:hAnsi="Arial" w:cs="Arial"/>
          <w:sz w:val="28"/>
        </w:rPr>
      </w:pPr>
    </w:p>
    <w:p w:rsidR="00C34784" w:rsidRPr="0080626A" w:rsidRDefault="007F6D37" w:rsidP="00C34784">
      <w:pPr>
        <w:rPr>
          <w:rFonts w:ascii="Arial" w:hAnsi="Arial" w:cs="Arial"/>
          <w:sz w:val="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03"/>
        <w:gridCol w:w="6078"/>
      </w:tblGrid>
      <w:tr w:rsidR="00C34784" w:rsidRPr="0080626A" w:rsidTr="004737E9">
        <w:tc>
          <w:tcPr>
            <w:tcW w:w="3703" w:type="dxa"/>
          </w:tcPr>
          <w:p w:rsidR="00C34784" w:rsidRDefault="005D7EB3" w:rsidP="00333826">
            <w:pPr>
              <w:rPr>
                <w:rFonts w:ascii="Arial" w:hAnsi="Arial" w:cs="Arial"/>
              </w:rPr>
            </w:pPr>
            <w:r w:rsidRPr="0080626A">
              <w:rPr>
                <w:rFonts w:ascii="Arial" w:hAnsi="Arial" w:cs="Arial"/>
                <w:noProof/>
              </w:rPr>
              <w:drawing>
                <wp:inline distT="0" distB="0" distL="0" distR="0" wp14:anchorId="1F47EBAC" wp14:editId="2528EBEB">
                  <wp:extent cx="1768416" cy="2068713"/>
                  <wp:effectExtent l="0" t="0" r="381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0717" cy="2094801"/>
                          </a:xfrm>
                          <a:prstGeom prst="rect">
                            <a:avLst/>
                          </a:prstGeom>
                          <a:noFill/>
                        </pic:spPr>
                      </pic:pic>
                    </a:graphicData>
                  </a:graphic>
                </wp:inline>
              </w:drawing>
            </w:r>
          </w:p>
          <w:p w:rsidR="00C34784" w:rsidRPr="00AF6074" w:rsidRDefault="005D7EB3" w:rsidP="00DC3FB3">
            <w:pPr>
              <w:rPr>
                <w:rFonts w:ascii="Arial" w:hAnsi="Arial" w:cs="Arial"/>
                <w:sz w:val="14"/>
              </w:rPr>
            </w:pPr>
            <w:r w:rsidRPr="009503A4">
              <w:rPr>
                <w:rFonts w:ascii="Arial" w:hAnsi="Arial" w:cs="Arial"/>
                <w:sz w:val="14"/>
              </w:rPr>
              <w:t>(</w:t>
            </w:r>
            <w:r w:rsidR="00AA7E39" w:rsidRPr="00AA7E39">
              <w:rPr>
                <w:rFonts w:ascii="Arial" w:hAnsi="Arial" w:cs="Arial"/>
                <w:sz w:val="14"/>
              </w:rPr>
              <w:t>Nutzung mit Genehmigung von Microsoft</w:t>
            </w:r>
            <w:r w:rsidRPr="009503A4">
              <w:rPr>
                <w:rFonts w:ascii="Arial" w:hAnsi="Arial" w:cs="Arial"/>
                <w:sz w:val="14"/>
              </w:rPr>
              <w:t>)</w:t>
            </w:r>
          </w:p>
        </w:tc>
        <w:tc>
          <w:tcPr>
            <w:tcW w:w="6078" w:type="dxa"/>
          </w:tcPr>
          <w:p w:rsidR="003806B1" w:rsidRPr="003806B1" w:rsidRDefault="007F6D37" w:rsidP="00333826">
            <w:pPr>
              <w:rPr>
                <w:rFonts w:ascii="Arial" w:hAnsi="Arial" w:cs="Arial"/>
                <w:color w:val="333333"/>
                <w:sz w:val="16"/>
              </w:rPr>
            </w:pPr>
          </w:p>
          <w:p w:rsidR="00EC4589" w:rsidRPr="00EC4589" w:rsidRDefault="005D7EB3" w:rsidP="00333826">
            <w:pPr>
              <w:rPr>
                <w:rFonts w:ascii="Arial" w:hAnsi="Arial" w:cs="Arial"/>
                <w:color w:val="333333"/>
                <w:sz w:val="28"/>
                <w:u w:val="single"/>
              </w:rPr>
            </w:pPr>
            <w:r w:rsidRPr="00EC4589">
              <w:rPr>
                <w:rFonts w:ascii="Arial" w:hAnsi="Arial" w:cs="Arial"/>
                <w:color w:val="333333"/>
                <w:sz w:val="28"/>
                <w:u w:val="single"/>
              </w:rPr>
              <w:t xml:space="preserve">Familie Schlumberger: </w:t>
            </w:r>
          </w:p>
          <w:p w:rsidR="00EC4589" w:rsidRDefault="007F6D37" w:rsidP="00333826">
            <w:pPr>
              <w:rPr>
                <w:rFonts w:ascii="Arial" w:hAnsi="Arial" w:cs="Arial"/>
                <w:color w:val="333333"/>
                <w:sz w:val="28"/>
              </w:rPr>
            </w:pPr>
          </w:p>
          <w:p w:rsidR="00C34784" w:rsidRPr="009503A4" w:rsidRDefault="005D7EB3" w:rsidP="00333826">
            <w:pPr>
              <w:rPr>
                <w:rFonts w:ascii="Arial" w:hAnsi="Arial" w:cs="Arial"/>
                <w:color w:val="333333"/>
                <w:sz w:val="28"/>
              </w:rPr>
            </w:pPr>
            <w:r>
              <w:rPr>
                <w:rFonts w:ascii="Arial" w:hAnsi="Arial" w:cs="Arial"/>
                <w:color w:val="333333"/>
                <w:sz w:val="28"/>
              </w:rPr>
              <w:t xml:space="preserve">Vater </w:t>
            </w:r>
            <w:r w:rsidRPr="009503A4">
              <w:rPr>
                <w:rFonts w:ascii="Arial" w:hAnsi="Arial" w:cs="Arial"/>
                <w:color w:val="333333"/>
                <w:sz w:val="28"/>
              </w:rPr>
              <w:t>Ralf, geboren am 1. April 1970, arbeitet als Bäckermeister</w:t>
            </w:r>
            <w:r>
              <w:rPr>
                <w:rFonts w:ascii="Arial" w:hAnsi="Arial" w:cs="Arial"/>
                <w:color w:val="333333"/>
                <w:sz w:val="28"/>
              </w:rPr>
              <w:t xml:space="preserve">, </w:t>
            </w:r>
            <w:r w:rsidRPr="009503A4">
              <w:rPr>
                <w:rFonts w:ascii="Arial" w:hAnsi="Arial" w:cs="Arial"/>
                <w:color w:val="333333"/>
                <w:sz w:val="28"/>
              </w:rPr>
              <w:t xml:space="preserve"> </w:t>
            </w:r>
            <w:r>
              <w:rPr>
                <w:rFonts w:ascii="Arial" w:hAnsi="Arial" w:cs="Arial"/>
                <w:color w:val="333333"/>
                <w:sz w:val="28"/>
              </w:rPr>
              <w:t>Bruttogehalt</w:t>
            </w:r>
            <w:r w:rsidRPr="009503A4">
              <w:rPr>
                <w:rFonts w:ascii="Arial" w:hAnsi="Arial" w:cs="Arial"/>
                <w:color w:val="333333"/>
                <w:sz w:val="28"/>
              </w:rPr>
              <w:t xml:space="preserve"> monatlich 3.200,00 EUR.</w:t>
            </w:r>
          </w:p>
          <w:p w:rsidR="00C34784" w:rsidRPr="003806B1" w:rsidRDefault="007F6D37" w:rsidP="00333826">
            <w:pPr>
              <w:rPr>
                <w:rFonts w:ascii="Arial" w:hAnsi="Arial" w:cs="Arial"/>
                <w:color w:val="333333"/>
                <w:sz w:val="16"/>
                <w:szCs w:val="16"/>
              </w:rPr>
            </w:pPr>
          </w:p>
          <w:p w:rsidR="00C34784" w:rsidRPr="009503A4" w:rsidRDefault="005D7EB3" w:rsidP="00333826">
            <w:pPr>
              <w:rPr>
                <w:rFonts w:ascii="Arial" w:hAnsi="Arial" w:cs="Arial"/>
                <w:color w:val="333333"/>
                <w:sz w:val="28"/>
              </w:rPr>
            </w:pPr>
            <w:r w:rsidRPr="009503A4">
              <w:rPr>
                <w:rFonts w:ascii="Arial" w:hAnsi="Arial" w:cs="Arial"/>
                <w:color w:val="333333"/>
                <w:sz w:val="28"/>
              </w:rPr>
              <w:t>Mutter Sabine, 22. Mai 1974, kümmert sich um die Kinder</w:t>
            </w:r>
            <w:r>
              <w:rPr>
                <w:rFonts w:ascii="Arial" w:hAnsi="Arial" w:cs="Arial"/>
                <w:color w:val="333333"/>
                <w:sz w:val="28"/>
              </w:rPr>
              <w:t xml:space="preserve"> und</w:t>
            </w:r>
            <w:r w:rsidRPr="009503A4">
              <w:rPr>
                <w:rFonts w:ascii="Arial" w:hAnsi="Arial" w:cs="Arial"/>
                <w:color w:val="333333"/>
                <w:sz w:val="28"/>
              </w:rPr>
              <w:t xml:space="preserve"> den Haushalt</w:t>
            </w:r>
            <w:r>
              <w:rPr>
                <w:rFonts w:ascii="Arial" w:hAnsi="Arial" w:cs="Arial"/>
                <w:color w:val="333333"/>
                <w:sz w:val="28"/>
              </w:rPr>
              <w:t>.</w:t>
            </w:r>
          </w:p>
          <w:p w:rsidR="00C34784" w:rsidRPr="003806B1" w:rsidRDefault="007F6D37" w:rsidP="00333826">
            <w:pPr>
              <w:rPr>
                <w:rFonts w:ascii="Arial" w:hAnsi="Arial" w:cs="Arial"/>
                <w:color w:val="333333"/>
                <w:sz w:val="16"/>
                <w:szCs w:val="16"/>
              </w:rPr>
            </w:pPr>
          </w:p>
          <w:p w:rsidR="00C34784" w:rsidRPr="009503A4" w:rsidRDefault="005D7EB3" w:rsidP="00333826">
            <w:pPr>
              <w:rPr>
                <w:rFonts w:ascii="Arial" w:hAnsi="Arial" w:cs="Arial"/>
                <w:sz w:val="28"/>
              </w:rPr>
            </w:pPr>
            <w:r>
              <w:rPr>
                <w:rFonts w:ascii="Arial" w:hAnsi="Arial" w:cs="Arial"/>
                <w:color w:val="333333"/>
                <w:sz w:val="28"/>
              </w:rPr>
              <w:t>Kinder: Felix, 17</w:t>
            </w:r>
            <w:r w:rsidRPr="009503A4">
              <w:rPr>
                <w:rFonts w:ascii="Arial" w:hAnsi="Arial" w:cs="Arial"/>
                <w:color w:val="333333"/>
                <w:sz w:val="28"/>
              </w:rPr>
              <w:t xml:space="preserve"> Jahre, Lucy, 11 Jahre.</w:t>
            </w:r>
          </w:p>
        </w:tc>
      </w:tr>
      <w:tr w:rsidR="00C34784" w:rsidRPr="0080626A" w:rsidTr="004737E9">
        <w:tc>
          <w:tcPr>
            <w:tcW w:w="3703" w:type="dxa"/>
          </w:tcPr>
          <w:p w:rsidR="00C34784" w:rsidRDefault="005D7EB3" w:rsidP="00333826">
            <w:pPr>
              <w:rPr>
                <w:rFonts w:ascii="Arial" w:hAnsi="Arial" w:cs="Arial"/>
              </w:rPr>
            </w:pPr>
            <w:r w:rsidRPr="0080626A">
              <w:rPr>
                <w:rFonts w:ascii="Arial" w:hAnsi="Arial" w:cs="Arial"/>
                <w:noProof/>
              </w:rPr>
              <w:drawing>
                <wp:inline distT="0" distB="0" distL="0" distR="0" wp14:anchorId="7EF1AE2C" wp14:editId="18B3BF47">
                  <wp:extent cx="1742331" cy="13716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8987" cy="1416201"/>
                          </a:xfrm>
                          <a:prstGeom prst="rect">
                            <a:avLst/>
                          </a:prstGeom>
                          <a:noFill/>
                        </pic:spPr>
                      </pic:pic>
                    </a:graphicData>
                  </a:graphic>
                </wp:inline>
              </w:drawing>
            </w:r>
          </w:p>
          <w:p w:rsidR="00C34784" w:rsidRPr="00AF6074" w:rsidRDefault="005D7EB3" w:rsidP="00DC3FB3">
            <w:pPr>
              <w:rPr>
                <w:rFonts w:ascii="Arial" w:hAnsi="Arial" w:cs="Arial"/>
                <w:sz w:val="14"/>
              </w:rPr>
            </w:pPr>
            <w:r w:rsidRPr="009503A4">
              <w:rPr>
                <w:rFonts w:ascii="Arial" w:hAnsi="Arial" w:cs="Arial"/>
                <w:sz w:val="14"/>
              </w:rPr>
              <w:t>(</w:t>
            </w:r>
            <w:r w:rsidR="00AA7E39" w:rsidRPr="00AA7E39">
              <w:rPr>
                <w:rFonts w:ascii="Arial" w:hAnsi="Arial" w:cs="Arial"/>
                <w:sz w:val="14"/>
              </w:rPr>
              <w:t>Nutzung mit Genehmigung von Microsoft</w:t>
            </w:r>
            <w:r w:rsidRPr="009503A4">
              <w:rPr>
                <w:rFonts w:ascii="Arial" w:hAnsi="Arial" w:cs="Arial"/>
                <w:sz w:val="14"/>
              </w:rPr>
              <w:t>)</w:t>
            </w:r>
          </w:p>
        </w:tc>
        <w:tc>
          <w:tcPr>
            <w:tcW w:w="6078" w:type="dxa"/>
          </w:tcPr>
          <w:p w:rsidR="003806B1" w:rsidRPr="003806B1" w:rsidRDefault="007F6D37" w:rsidP="00333826">
            <w:pPr>
              <w:rPr>
                <w:rFonts w:ascii="Arial" w:hAnsi="Arial" w:cs="Arial"/>
                <w:color w:val="333333"/>
                <w:sz w:val="4"/>
              </w:rPr>
            </w:pPr>
          </w:p>
          <w:p w:rsidR="004737E9" w:rsidRDefault="005D7EB3" w:rsidP="00333826">
            <w:pPr>
              <w:rPr>
                <w:rFonts w:ascii="Arial" w:hAnsi="Arial" w:cs="Arial"/>
                <w:color w:val="333333"/>
                <w:sz w:val="28"/>
              </w:rPr>
            </w:pPr>
            <w:r w:rsidRPr="00EC4589">
              <w:rPr>
                <w:rFonts w:ascii="Arial" w:hAnsi="Arial" w:cs="Arial"/>
                <w:color w:val="333333"/>
                <w:sz w:val="28"/>
                <w:u w:val="single"/>
              </w:rPr>
              <w:t>Martin Dengler</w:t>
            </w:r>
            <w:r w:rsidRPr="009503A4">
              <w:rPr>
                <w:rFonts w:ascii="Arial" w:hAnsi="Arial" w:cs="Arial"/>
                <w:color w:val="333333"/>
                <w:sz w:val="28"/>
              </w:rPr>
              <w:t xml:space="preserve">, </w:t>
            </w:r>
          </w:p>
          <w:p w:rsidR="00C34784" w:rsidRPr="009503A4" w:rsidRDefault="005D7EB3" w:rsidP="00333826">
            <w:pPr>
              <w:rPr>
                <w:rFonts w:ascii="Arial" w:hAnsi="Arial" w:cs="Arial"/>
                <w:color w:val="333333"/>
                <w:sz w:val="28"/>
              </w:rPr>
            </w:pPr>
            <w:r w:rsidRPr="009503A4">
              <w:rPr>
                <w:rFonts w:ascii="Arial" w:hAnsi="Arial" w:cs="Arial"/>
                <w:color w:val="333333"/>
                <w:sz w:val="28"/>
              </w:rPr>
              <w:t xml:space="preserve">geboren am </w:t>
            </w:r>
          </w:p>
          <w:p w:rsidR="00C34784" w:rsidRDefault="005D7EB3" w:rsidP="00333826">
            <w:pPr>
              <w:rPr>
                <w:rFonts w:ascii="Arial" w:hAnsi="Arial" w:cs="Arial"/>
                <w:color w:val="333333"/>
                <w:sz w:val="28"/>
              </w:rPr>
            </w:pPr>
            <w:r w:rsidRPr="009503A4">
              <w:rPr>
                <w:rFonts w:ascii="Arial" w:hAnsi="Arial" w:cs="Arial"/>
                <w:color w:val="333333"/>
                <w:sz w:val="28"/>
              </w:rPr>
              <w:t xml:space="preserve">19. September 1972, Marketingleiter, alleinstehend. </w:t>
            </w:r>
          </w:p>
          <w:p w:rsidR="00EC4589" w:rsidRPr="009503A4" w:rsidRDefault="007F6D37" w:rsidP="00333826">
            <w:pPr>
              <w:rPr>
                <w:rFonts w:ascii="Arial" w:hAnsi="Arial" w:cs="Arial"/>
                <w:color w:val="333333"/>
                <w:sz w:val="28"/>
              </w:rPr>
            </w:pPr>
          </w:p>
          <w:p w:rsidR="00C34784" w:rsidRPr="009503A4" w:rsidRDefault="005D7EB3" w:rsidP="00333826">
            <w:pPr>
              <w:rPr>
                <w:rFonts w:ascii="Arial" w:hAnsi="Arial" w:cs="Arial"/>
                <w:color w:val="333333"/>
                <w:sz w:val="28"/>
              </w:rPr>
            </w:pPr>
            <w:r>
              <w:rPr>
                <w:rFonts w:ascii="Arial" w:hAnsi="Arial" w:cs="Arial"/>
                <w:color w:val="333333"/>
                <w:sz w:val="28"/>
              </w:rPr>
              <w:t>Bruttogehalt</w:t>
            </w:r>
            <w:r w:rsidRPr="009503A4">
              <w:rPr>
                <w:rFonts w:ascii="Arial" w:hAnsi="Arial" w:cs="Arial"/>
                <w:color w:val="333333"/>
                <w:sz w:val="28"/>
              </w:rPr>
              <w:t xml:space="preserve"> monatlich 7.600,00 EUR</w:t>
            </w:r>
          </w:p>
          <w:p w:rsidR="00C34784" w:rsidRPr="009503A4" w:rsidRDefault="007F6D37" w:rsidP="00333826">
            <w:pPr>
              <w:rPr>
                <w:rFonts w:ascii="Arial" w:hAnsi="Arial" w:cs="Arial"/>
                <w:sz w:val="28"/>
              </w:rPr>
            </w:pPr>
          </w:p>
        </w:tc>
      </w:tr>
    </w:tbl>
    <w:p w:rsidR="00C34784" w:rsidRDefault="007F6D37" w:rsidP="00C34784">
      <w:pPr>
        <w:rPr>
          <w:rFonts w:ascii="Arial" w:hAnsi="Arial" w:cs="Arial"/>
          <w:sz w:val="24"/>
          <w:u w:val="single"/>
        </w:rPr>
      </w:pPr>
    </w:p>
    <w:p w:rsidR="004737E9" w:rsidRDefault="004737E9" w:rsidP="00C34784">
      <w:pPr>
        <w:rPr>
          <w:rFonts w:ascii="Arial" w:hAnsi="Arial" w:cs="Arial"/>
          <w:sz w:val="24"/>
          <w:u w:val="single"/>
        </w:rPr>
      </w:pPr>
    </w:p>
    <w:p w:rsidR="00C34784" w:rsidRPr="0080626A" w:rsidRDefault="005D7EB3" w:rsidP="00C34784">
      <w:pPr>
        <w:rPr>
          <w:rFonts w:ascii="Arial" w:hAnsi="Arial" w:cs="Arial"/>
          <w:sz w:val="24"/>
          <w:u w:val="single"/>
        </w:rPr>
      </w:pPr>
      <w:r w:rsidRPr="0080626A">
        <w:rPr>
          <w:rFonts w:ascii="Arial" w:hAnsi="Arial" w:cs="Arial"/>
          <w:sz w:val="24"/>
          <w:u w:val="single"/>
        </w:rPr>
        <w:t xml:space="preserve">Arbeitsauftrag: </w:t>
      </w:r>
    </w:p>
    <w:p w:rsidR="00C34784" w:rsidRDefault="007F6D37" w:rsidP="00C34784">
      <w:pPr>
        <w:rPr>
          <w:rFonts w:ascii="Arial" w:hAnsi="Arial" w:cs="Arial"/>
        </w:rPr>
      </w:pPr>
    </w:p>
    <w:p w:rsidR="00C34784" w:rsidRDefault="005D7EB3" w:rsidP="00C34784">
      <w:pPr>
        <w:numPr>
          <w:ilvl w:val="3"/>
          <w:numId w:val="1"/>
        </w:numPr>
        <w:ind w:left="709" w:hanging="425"/>
        <w:rPr>
          <w:rFonts w:ascii="Arial" w:hAnsi="Arial" w:cs="Arial"/>
        </w:rPr>
      </w:pPr>
      <w:r w:rsidRPr="0080626A">
        <w:rPr>
          <w:rFonts w:ascii="Arial" w:hAnsi="Arial" w:cs="Arial"/>
        </w:rPr>
        <w:t xml:space="preserve">Verfolge die finanziellen Aktionen der Familie Schlumberger und von </w:t>
      </w:r>
      <w:r>
        <w:rPr>
          <w:rFonts w:ascii="Arial" w:hAnsi="Arial" w:cs="Arial"/>
        </w:rPr>
        <w:t>Martin</w:t>
      </w:r>
      <w:r w:rsidRPr="0080626A">
        <w:rPr>
          <w:rFonts w:ascii="Arial" w:hAnsi="Arial" w:cs="Arial"/>
        </w:rPr>
        <w:t xml:space="preserve"> Dengler an diesem </w:t>
      </w:r>
      <w:r>
        <w:rPr>
          <w:rFonts w:ascii="Arial" w:hAnsi="Arial" w:cs="Arial"/>
        </w:rPr>
        <w:t xml:space="preserve">nicht ganz alltäglichen </w:t>
      </w:r>
      <w:r w:rsidRPr="0080626A">
        <w:rPr>
          <w:rFonts w:ascii="Arial" w:hAnsi="Arial" w:cs="Arial"/>
        </w:rPr>
        <w:t xml:space="preserve">Freitag. </w:t>
      </w:r>
    </w:p>
    <w:p w:rsidR="00C34784" w:rsidRDefault="007F6D37" w:rsidP="00C34784">
      <w:pPr>
        <w:ind w:left="709"/>
        <w:rPr>
          <w:rFonts w:ascii="Arial" w:hAnsi="Arial" w:cs="Arial"/>
        </w:rPr>
      </w:pPr>
    </w:p>
    <w:p w:rsidR="00C34784" w:rsidRDefault="005D7EB3" w:rsidP="00C34784">
      <w:pPr>
        <w:numPr>
          <w:ilvl w:val="4"/>
          <w:numId w:val="1"/>
        </w:numPr>
        <w:ind w:left="1276"/>
        <w:rPr>
          <w:rFonts w:ascii="Arial" w:hAnsi="Arial" w:cs="Arial"/>
        </w:rPr>
      </w:pPr>
      <w:r w:rsidRPr="0080626A">
        <w:rPr>
          <w:rFonts w:ascii="Arial" w:hAnsi="Arial" w:cs="Arial"/>
        </w:rPr>
        <w:t xml:space="preserve">Berechne </w:t>
      </w:r>
      <w:r>
        <w:rPr>
          <w:rFonts w:ascii="Arial" w:hAnsi="Arial" w:cs="Arial"/>
        </w:rPr>
        <w:t>für jede Aktion die Gesamtausgaben sowie die Höhe der anteiligen Steuer und gib jeweils die verrechnete Steuerart an.</w:t>
      </w:r>
    </w:p>
    <w:p w:rsidR="00C34784" w:rsidRDefault="005D7EB3" w:rsidP="00C34784">
      <w:pPr>
        <w:numPr>
          <w:ilvl w:val="4"/>
          <w:numId w:val="1"/>
        </w:numPr>
        <w:ind w:left="1276"/>
        <w:rPr>
          <w:rFonts w:ascii="Arial" w:hAnsi="Arial" w:cs="Arial"/>
        </w:rPr>
      </w:pPr>
      <w:r>
        <w:rPr>
          <w:rFonts w:ascii="Arial" w:hAnsi="Arial" w:cs="Arial"/>
        </w:rPr>
        <w:t>Berechne den Gesamtbetrag, den der</w:t>
      </w:r>
      <w:r w:rsidRPr="00AF6074">
        <w:rPr>
          <w:rFonts w:ascii="Arial" w:hAnsi="Arial" w:cs="Arial"/>
        </w:rPr>
        <w:t xml:space="preserve"> Staat heute </w:t>
      </w:r>
      <w:r>
        <w:rPr>
          <w:rFonts w:ascii="Arial" w:hAnsi="Arial" w:cs="Arial"/>
        </w:rPr>
        <w:t xml:space="preserve">von Familie Schlumberger und </w:t>
      </w:r>
      <w:r w:rsidRPr="00AF6074">
        <w:rPr>
          <w:rFonts w:ascii="Arial" w:hAnsi="Arial" w:cs="Arial"/>
        </w:rPr>
        <w:t xml:space="preserve">Dengler einnimmt. </w:t>
      </w:r>
    </w:p>
    <w:p w:rsidR="00C34784" w:rsidRPr="00AF6074" w:rsidRDefault="007F6D37" w:rsidP="00C34784">
      <w:pPr>
        <w:rPr>
          <w:rFonts w:ascii="Arial" w:hAnsi="Arial" w:cs="Arial"/>
        </w:rPr>
      </w:pPr>
    </w:p>
    <w:p w:rsidR="00C34784" w:rsidRDefault="005D7EB3" w:rsidP="00C34784">
      <w:pPr>
        <w:ind w:left="709"/>
        <w:rPr>
          <w:rFonts w:ascii="Arial" w:hAnsi="Arial" w:cs="Arial"/>
        </w:rPr>
      </w:pPr>
      <w:r w:rsidRPr="00AF6074">
        <w:rPr>
          <w:rFonts w:ascii="Arial" w:hAnsi="Arial" w:cs="Arial"/>
        </w:rPr>
        <w:t>Verwende die gegebenen Materialien: „Tagesablauf“</w:t>
      </w:r>
      <w:r>
        <w:rPr>
          <w:rFonts w:ascii="Arial" w:hAnsi="Arial" w:cs="Arial"/>
        </w:rPr>
        <w:t>,</w:t>
      </w:r>
      <w:r w:rsidRPr="00AF6074">
        <w:rPr>
          <w:rFonts w:ascii="Arial" w:hAnsi="Arial" w:cs="Arial"/>
        </w:rPr>
        <w:t xml:space="preserve"> „Infos und Details“</w:t>
      </w:r>
      <w:r w:rsidRPr="008962A5">
        <w:rPr>
          <w:rFonts w:ascii="Arial" w:hAnsi="Arial" w:cs="Arial"/>
        </w:rPr>
        <w:t xml:space="preserve"> </w:t>
      </w:r>
      <w:r>
        <w:rPr>
          <w:rFonts w:ascii="Arial" w:hAnsi="Arial" w:cs="Arial"/>
        </w:rPr>
        <w:t>sowie „Zusammenfassung“</w:t>
      </w:r>
    </w:p>
    <w:p w:rsidR="00C34784" w:rsidRDefault="007F6D37" w:rsidP="00C34784">
      <w:pPr>
        <w:ind w:left="709"/>
        <w:rPr>
          <w:rFonts w:ascii="Arial" w:hAnsi="Arial" w:cs="Arial"/>
        </w:rPr>
      </w:pPr>
    </w:p>
    <w:p w:rsidR="00C34784" w:rsidRDefault="005D7EB3" w:rsidP="00C34784">
      <w:pPr>
        <w:numPr>
          <w:ilvl w:val="3"/>
          <w:numId w:val="1"/>
        </w:numPr>
        <w:ind w:left="709" w:hanging="425"/>
        <w:rPr>
          <w:rFonts w:ascii="Arial" w:hAnsi="Arial" w:cs="Arial"/>
        </w:rPr>
      </w:pPr>
      <w:r>
        <w:rPr>
          <w:rFonts w:ascii="Arial" w:hAnsi="Arial" w:cs="Arial"/>
        </w:rPr>
        <w:t>Vergleiche die Steuerbelastung von Familie Schlumberger und Herrn Dengler. Findest du die unterschiedliche Belastung gerecht? Begründe Deine Auffassung.</w:t>
      </w:r>
    </w:p>
    <w:p w:rsidR="004737E9" w:rsidRDefault="004737E9">
      <w:pPr>
        <w:rPr>
          <w:rFonts w:ascii="Arial" w:hAnsi="Arial" w:cs="Arial"/>
        </w:rPr>
      </w:pPr>
      <w:r>
        <w:rPr>
          <w:rFonts w:ascii="Arial" w:hAnsi="Arial" w:cs="Arial"/>
        </w:rPr>
        <w:br w:type="page"/>
      </w:r>
    </w:p>
    <w:p w:rsidR="00C34784" w:rsidRPr="008962A5" w:rsidRDefault="005D7EB3" w:rsidP="004737E9">
      <w:pPr>
        <w:spacing w:line="360" w:lineRule="auto"/>
        <w:jc w:val="center"/>
        <w:rPr>
          <w:rFonts w:ascii="Arial" w:hAnsi="Arial" w:cs="Arial"/>
          <w:b/>
          <w:color w:val="333333"/>
          <w:sz w:val="28"/>
        </w:rPr>
      </w:pPr>
      <w:r w:rsidRPr="008962A5">
        <w:rPr>
          <w:rFonts w:ascii="Arial" w:hAnsi="Arial" w:cs="Arial"/>
          <w:b/>
          <w:color w:val="333333"/>
          <w:sz w:val="28"/>
        </w:rPr>
        <w:lastRenderedPageBreak/>
        <w:t>INFOS und DETAILS</w:t>
      </w:r>
    </w:p>
    <w:p w:rsidR="00C34784" w:rsidRPr="00AA2602" w:rsidRDefault="005D7EB3" w:rsidP="004737E9">
      <w:pPr>
        <w:spacing w:line="360" w:lineRule="auto"/>
        <w:rPr>
          <w:rFonts w:ascii="Arial" w:hAnsi="Arial" w:cs="Arial"/>
          <w:b/>
          <w:color w:val="333333"/>
          <w:u w:val="single"/>
        </w:rPr>
      </w:pPr>
      <w:r w:rsidRPr="00AA2602">
        <w:rPr>
          <w:rFonts w:ascii="Arial" w:hAnsi="Arial" w:cs="Arial"/>
          <w:b/>
          <w:color w:val="333333"/>
          <w:u w:val="single"/>
        </w:rPr>
        <w:t xml:space="preserve">Berechnung von Lohn- und Kirchensteuer mit Solidaritätszuschlag </w:t>
      </w:r>
    </w:p>
    <w:p w:rsidR="00C34784" w:rsidRPr="009A2B70" w:rsidRDefault="007F6D37" w:rsidP="004737E9">
      <w:pPr>
        <w:spacing w:line="360" w:lineRule="auto"/>
        <w:rPr>
          <w:rFonts w:ascii="Arial" w:hAnsi="Arial" w:cs="Arial"/>
          <w:color w:val="333333"/>
        </w:rPr>
      </w:pPr>
      <w:hyperlink r:id="rId23" w:history="1">
        <w:r w:rsidR="004737E9" w:rsidRPr="00885470">
          <w:rPr>
            <w:rStyle w:val="Hyperlink"/>
            <w:rFonts w:ascii="Arial" w:hAnsi="Arial" w:cs="Arial"/>
          </w:rPr>
          <w:t>www.bmf-steuerrechner.de</w:t>
        </w:r>
      </w:hyperlink>
      <w:r w:rsidR="005D7EB3" w:rsidRPr="0080626A">
        <w:rPr>
          <w:rFonts w:ascii="Arial" w:hAnsi="Arial" w:cs="Arial"/>
          <w:color w:val="333333"/>
          <w:u w:val="single"/>
        </w:rPr>
        <w:t xml:space="preserve"> </w:t>
      </w:r>
    </w:p>
    <w:p w:rsidR="00C34784" w:rsidRPr="0080626A" w:rsidRDefault="005D7EB3" w:rsidP="004737E9">
      <w:pPr>
        <w:spacing w:line="360" w:lineRule="auto"/>
        <w:rPr>
          <w:rFonts w:ascii="Arial" w:hAnsi="Arial" w:cs="Arial"/>
          <w:color w:val="333333"/>
        </w:rPr>
      </w:pPr>
      <w:r w:rsidRPr="0080626A">
        <w:rPr>
          <w:rFonts w:ascii="Arial" w:hAnsi="Arial" w:cs="Arial"/>
          <w:color w:val="333333"/>
        </w:rPr>
        <w:t xml:space="preserve">Beachte hier: </w:t>
      </w:r>
      <w:r>
        <w:rPr>
          <w:rFonts w:ascii="Arial" w:hAnsi="Arial" w:cs="Arial"/>
          <w:color w:val="333333"/>
        </w:rPr>
        <w:t xml:space="preserve">Verwende den Button 2015 unter der Überschrift „Berechnung der Lohnsteuer“. Ralf Schlumberger hat Lohnsteuerklasse 3, Dengler </w:t>
      </w:r>
      <w:r w:rsidRPr="0080626A">
        <w:rPr>
          <w:rFonts w:ascii="Arial" w:hAnsi="Arial" w:cs="Arial"/>
          <w:color w:val="333333"/>
        </w:rPr>
        <w:t>Lohnsteuerklasse 1. Die Zahl der Kinder entspricht der Zahl der Kinderfreibeträge. Beide leben in Baden-Württemberg und sind kirchensteuerpflichtig. Vorsorgeaufwendungen und Lohnsteuerkorrekturen sind nicht zu berücksichtigen.</w:t>
      </w:r>
    </w:p>
    <w:p w:rsidR="00C34784" w:rsidRPr="0080626A" w:rsidRDefault="007F6D37" w:rsidP="004737E9">
      <w:pPr>
        <w:spacing w:line="360" w:lineRule="auto"/>
        <w:rPr>
          <w:rFonts w:ascii="Arial" w:hAnsi="Arial" w:cs="Arial"/>
        </w:rPr>
      </w:pPr>
    </w:p>
    <w:p w:rsidR="00C34784" w:rsidRPr="00AA2602" w:rsidRDefault="005D7EB3" w:rsidP="004737E9">
      <w:pPr>
        <w:spacing w:line="360" w:lineRule="auto"/>
        <w:rPr>
          <w:rFonts w:ascii="Arial" w:hAnsi="Arial" w:cs="Arial"/>
          <w:b/>
          <w:u w:val="single"/>
        </w:rPr>
      </w:pPr>
      <w:r w:rsidRPr="00AA2602">
        <w:rPr>
          <w:rFonts w:ascii="Arial" w:hAnsi="Arial" w:cs="Arial"/>
          <w:b/>
          <w:u w:val="single"/>
        </w:rPr>
        <w:t>Kfz-Steuer</w:t>
      </w:r>
    </w:p>
    <w:p w:rsidR="00C34784" w:rsidRPr="0080626A" w:rsidRDefault="005D7EB3" w:rsidP="004737E9">
      <w:pPr>
        <w:spacing w:line="360" w:lineRule="auto"/>
        <w:rPr>
          <w:rFonts w:ascii="Arial" w:hAnsi="Arial" w:cs="Arial"/>
        </w:rPr>
      </w:pPr>
      <w:r>
        <w:rPr>
          <w:rFonts w:ascii="Arial" w:hAnsi="Arial" w:cs="Arial"/>
        </w:rPr>
        <w:t xml:space="preserve">Benutze hierfür: </w:t>
      </w:r>
    </w:p>
    <w:p w:rsidR="00733A1A" w:rsidRDefault="007F6D37" w:rsidP="004737E9">
      <w:pPr>
        <w:spacing w:line="360" w:lineRule="auto"/>
        <w:rPr>
          <w:rFonts w:ascii="Arial" w:hAnsi="Arial" w:cs="Arial"/>
          <w:b/>
          <w:u w:val="single"/>
        </w:rPr>
      </w:pPr>
      <w:hyperlink r:id="rId24" w:history="1">
        <w:r w:rsidR="004737E9" w:rsidRPr="00885470">
          <w:rPr>
            <w:rStyle w:val="Hyperlink"/>
          </w:rPr>
          <w:t>www.bundesfinanzministerium.de/Web/DE/Themen/Steuern/Steuerarten/Kraftfahrzeugsteuer/BMF_Anordnungen_Allgemeines/KfzRechner/KfzRechner.html</w:t>
        </w:r>
      </w:hyperlink>
      <w:r w:rsidR="005D7EB3" w:rsidRPr="00733A1A">
        <w:rPr>
          <w:rFonts w:ascii="Arial" w:hAnsi="Arial" w:cs="Arial"/>
          <w:b/>
          <w:u w:val="single"/>
        </w:rPr>
        <w:t xml:space="preserve"> </w:t>
      </w:r>
    </w:p>
    <w:p w:rsidR="00733A1A" w:rsidRDefault="007F6D37" w:rsidP="004737E9">
      <w:pPr>
        <w:spacing w:line="360" w:lineRule="auto"/>
        <w:rPr>
          <w:rFonts w:ascii="Arial" w:hAnsi="Arial" w:cs="Arial"/>
          <w:b/>
          <w:u w:val="single"/>
        </w:rPr>
      </w:pPr>
    </w:p>
    <w:p w:rsidR="00733A1A" w:rsidRPr="00AA2602" w:rsidRDefault="005D7EB3" w:rsidP="004737E9">
      <w:pPr>
        <w:spacing w:line="360" w:lineRule="auto"/>
        <w:rPr>
          <w:rFonts w:ascii="Arial" w:hAnsi="Arial" w:cs="Arial"/>
          <w:b/>
          <w:u w:val="single"/>
        </w:rPr>
      </w:pPr>
      <w:r w:rsidRPr="00AA2602">
        <w:rPr>
          <w:rFonts w:ascii="Arial" w:hAnsi="Arial" w:cs="Arial"/>
          <w:b/>
          <w:u w:val="single"/>
        </w:rPr>
        <w:t>Tanken</w:t>
      </w:r>
    </w:p>
    <w:p w:rsidR="00733A1A" w:rsidRPr="0080626A" w:rsidRDefault="005D7EB3" w:rsidP="004737E9">
      <w:pPr>
        <w:spacing w:line="360" w:lineRule="auto"/>
        <w:rPr>
          <w:rFonts w:ascii="Arial" w:hAnsi="Arial" w:cs="Arial"/>
        </w:rPr>
      </w:pPr>
      <w:r>
        <w:rPr>
          <w:rFonts w:ascii="Arial" w:hAnsi="Arial" w:cs="Arial"/>
        </w:rPr>
        <w:t xml:space="preserve">Benutze hierfür: </w:t>
      </w:r>
    </w:p>
    <w:p w:rsidR="00733A1A" w:rsidRPr="00C00641" w:rsidRDefault="007F6D37" w:rsidP="004737E9">
      <w:pPr>
        <w:spacing w:line="360" w:lineRule="auto"/>
      </w:pPr>
      <w:hyperlink r:id="rId25" w:history="1">
        <w:r w:rsidR="004737E9" w:rsidRPr="00885470">
          <w:rPr>
            <w:rStyle w:val="Hyperlink"/>
          </w:rPr>
          <w:t>www.bundesfinanzministerium.de/Content/DE/Flash/benzinpreisrechner_flash.html?nn=72444</w:t>
        </w:r>
      </w:hyperlink>
    </w:p>
    <w:p w:rsidR="00C34784" w:rsidRDefault="007F6D37" w:rsidP="004737E9">
      <w:pPr>
        <w:spacing w:line="360" w:lineRule="auto"/>
      </w:pPr>
    </w:p>
    <w:p w:rsidR="00C34784" w:rsidRPr="00AA2602" w:rsidRDefault="005D7EB3" w:rsidP="004737E9">
      <w:pPr>
        <w:spacing w:line="360" w:lineRule="auto"/>
        <w:rPr>
          <w:rFonts w:ascii="Arial" w:hAnsi="Arial" w:cs="Arial"/>
          <w:b/>
          <w:u w:val="single"/>
        </w:rPr>
      </w:pPr>
      <w:proofErr w:type="spellStart"/>
      <w:r w:rsidRPr="00AA2602">
        <w:rPr>
          <w:rFonts w:ascii="Arial" w:hAnsi="Arial" w:cs="Arial"/>
          <w:b/>
          <w:u w:val="single"/>
        </w:rPr>
        <w:t>Versicherung</w:t>
      </w:r>
      <w:bookmarkStart w:id="0" w:name="_GoBack"/>
      <w:r w:rsidR="007F6D37">
        <w:rPr>
          <w:rFonts w:ascii="Arial" w:hAnsi="Arial" w:cs="Arial"/>
          <w:b/>
          <w:u w:val="single"/>
        </w:rPr>
        <w:t>steuer</w:t>
      </w:r>
      <w:bookmarkEnd w:id="0"/>
      <w:proofErr w:type="spellEnd"/>
    </w:p>
    <w:p w:rsidR="00C34784" w:rsidRDefault="005D7EB3" w:rsidP="004737E9">
      <w:pPr>
        <w:spacing w:line="360" w:lineRule="auto"/>
        <w:rPr>
          <w:rFonts w:ascii="Arial" w:hAnsi="Arial" w:cs="Arial"/>
        </w:rPr>
      </w:pPr>
      <w:r>
        <w:rPr>
          <w:rFonts w:ascii="Arial" w:hAnsi="Arial" w:cs="Arial"/>
        </w:rPr>
        <w:t xml:space="preserve">Die </w:t>
      </w:r>
      <w:proofErr w:type="spellStart"/>
      <w:r>
        <w:rPr>
          <w:rFonts w:ascii="Arial" w:hAnsi="Arial" w:cs="Arial"/>
        </w:rPr>
        <w:t>Versicherung</w:t>
      </w:r>
      <w:r w:rsidR="007F6D37">
        <w:rPr>
          <w:rFonts w:ascii="Arial" w:hAnsi="Arial" w:cs="Arial"/>
        </w:rPr>
        <w:t>steuer</w:t>
      </w:r>
      <w:proofErr w:type="spellEnd"/>
      <w:r>
        <w:rPr>
          <w:rFonts w:ascii="Arial" w:hAnsi="Arial" w:cs="Arial"/>
        </w:rPr>
        <w:t xml:space="preserve"> wird auf die Versicherungsprämie fällig und beträgt hier bei einer Sachversicherung 19</w:t>
      </w:r>
      <w:r w:rsidR="006A59AB">
        <w:rPr>
          <w:rFonts w:ascii="Arial" w:hAnsi="Arial" w:cs="Arial"/>
        </w:rPr>
        <w:t xml:space="preserve"> Prozent</w:t>
      </w:r>
      <w:r>
        <w:rPr>
          <w:rFonts w:ascii="Arial" w:hAnsi="Arial" w:cs="Arial"/>
        </w:rPr>
        <w:t xml:space="preserve">. </w:t>
      </w:r>
    </w:p>
    <w:p w:rsidR="00C34784" w:rsidRDefault="007F6D37" w:rsidP="004737E9">
      <w:pPr>
        <w:spacing w:line="360" w:lineRule="auto"/>
        <w:rPr>
          <w:rFonts w:ascii="Arial" w:hAnsi="Arial" w:cs="Arial"/>
        </w:rPr>
      </w:pPr>
    </w:p>
    <w:p w:rsidR="004737E9" w:rsidRDefault="004737E9" w:rsidP="004737E9">
      <w:pPr>
        <w:spacing w:line="360" w:lineRule="auto"/>
        <w:rPr>
          <w:rFonts w:ascii="Arial" w:hAnsi="Arial" w:cs="Arial"/>
        </w:rPr>
      </w:pPr>
    </w:p>
    <w:p w:rsidR="004737E9" w:rsidRDefault="004737E9" w:rsidP="004737E9">
      <w:pPr>
        <w:spacing w:line="360" w:lineRule="auto"/>
        <w:rPr>
          <w:rFonts w:ascii="Arial" w:hAnsi="Arial" w:cs="Arial"/>
        </w:rPr>
      </w:pPr>
    </w:p>
    <w:p w:rsidR="004737E9" w:rsidRDefault="004737E9" w:rsidP="004737E9">
      <w:pPr>
        <w:spacing w:line="360" w:lineRule="auto"/>
        <w:rPr>
          <w:rFonts w:ascii="Arial" w:hAnsi="Arial" w:cs="Arial"/>
        </w:rPr>
      </w:pPr>
    </w:p>
    <w:p w:rsidR="004737E9" w:rsidRDefault="004737E9" w:rsidP="004737E9">
      <w:pPr>
        <w:spacing w:line="360" w:lineRule="auto"/>
        <w:rPr>
          <w:rFonts w:ascii="Arial" w:hAnsi="Arial" w:cs="Arial"/>
        </w:rPr>
      </w:pPr>
    </w:p>
    <w:p w:rsidR="004737E9" w:rsidRPr="0080626A" w:rsidRDefault="004737E9" w:rsidP="004737E9">
      <w:pPr>
        <w:spacing w:line="360" w:lineRule="auto"/>
        <w:rPr>
          <w:rFonts w:ascii="Arial" w:hAnsi="Arial" w:cs="Arial"/>
        </w:rPr>
      </w:pPr>
    </w:p>
    <w:p w:rsidR="00C34784" w:rsidRPr="008962A5" w:rsidRDefault="005D7EB3" w:rsidP="004737E9">
      <w:pPr>
        <w:spacing w:line="360" w:lineRule="auto"/>
        <w:rPr>
          <w:rFonts w:ascii="Arial" w:hAnsi="Arial" w:cs="Arial"/>
          <w:b/>
          <w:u w:val="single"/>
        </w:rPr>
      </w:pPr>
      <w:r w:rsidRPr="008962A5">
        <w:rPr>
          <w:rFonts w:ascii="Arial" w:hAnsi="Arial" w:cs="Arial"/>
          <w:b/>
          <w:u w:val="single"/>
        </w:rPr>
        <w:lastRenderedPageBreak/>
        <w:t>Luftverkehr</w:t>
      </w:r>
      <w:r w:rsidR="007F6D37">
        <w:rPr>
          <w:rFonts w:ascii="Arial" w:hAnsi="Arial" w:cs="Arial"/>
          <w:b/>
          <w:u w:val="single"/>
        </w:rPr>
        <w:t>steuer</w:t>
      </w:r>
    </w:p>
    <w:p w:rsidR="00C34784" w:rsidRPr="008962A5" w:rsidRDefault="005D7EB3" w:rsidP="004737E9">
      <w:pPr>
        <w:spacing w:line="360" w:lineRule="auto"/>
        <w:rPr>
          <w:rFonts w:ascii="Arial" w:hAnsi="Arial" w:cs="Arial"/>
        </w:rPr>
      </w:pPr>
      <w:r w:rsidRPr="008962A5">
        <w:rPr>
          <w:rFonts w:ascii="Arial" w:hAnsi="Arial" w:cs="Arial"/>
        </w:rPr>
        <w:t xml:space="preserve">Die Steuersätze knüpfen an die Entfernung zum Zielort an und sind in drei Distanzklassen gegliedert. Führt die Reise in ein Nicht-EU-Land, ist der Reisepreis </w:t>
      </w:r>
      <w:r w:rsidRPr="008962A5">
        <w:rPr>
          <w:rFonts w:ascii="Arial" w:hAnsi="Arial" w:cs="Arial"/>
          <w:u w:val="single"/>
        </w:rPr>
        <w:t>mehrwertsteuerfrei</w:t>
      </w:r>
      <w:r w:rsidRPr="008962A5">
        <w:rPr>
          <w:rFonts w:ascii="Arial" w:hAnsi="Arial" w:cs="Arial"/>
        </w:rPr>
        <w:t>.</w:t>
      </w:r>
    </w:p>
    <w:p w:rsidR="00C34784" w:rsidRPr="008962A5" w:rsidRDefault="005D7EB3" w:rsidP="004737E9">
      <w:pPr>
        <w:spacing w:line="360" w:lineRule="auto"/>
        <w:rPr>
          <w:rFonts w:ascii="Arial" w:hAnsi="Arial" w:cs="Arial"/>
        </w:rPr>
      </w:pPr>
      <w:r w:rsidRPr="008962A5">
        <w:rPr>
          <w:rFonts w:ascii="Arial" w:hAnsi="Arial" w:cs="Arial"/>
        </w:rPr>
        <w:t xml:space="preserve">Der Steuersatz wird fällig für jeden Start oder jede Landung in Deutschland. </w:t>
      </w:r>
    </w:p>
    <w:tbl>
      <w:tblPr>
        <w:tblpPr w:leftFromText="141" w:rightFromText="141" w:vertAnchor="text" w:tblpY="1"/>
        <w:tblOverlap w:val="neve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89"/>
        <w:gridCol w:w="1275"/>
      </w:tblGrid>
      <w:tr w:rsidR="008962A5" w:rsidRPr="008962A5" w:rsidTr="00333826">
        <w:trPr>
          <w:tblHeader/>
        </w:trPr>
        <w:tc>
          <w:tcPr>
            <w:tcW w:w="8789" w:type="dxa"/>
            <w:vAlign w:val="center"/>
            <w:hideMark/>
          </w:tcPr>
          <w:p w:rsidR="00C34784" w:rsidRPr="008962A5" w:rsidRDefault="005D7EB3" w:rsidP="004737E9">
            <w:pPr>
              <w:spacing w:line="360" w:lineRule="auto"/>
              <w:rPr>
                <w:rFonts w:ascii="Arial" w:hAnsi="Arial" w:cs="Arial"/>
                <w:b/>
                <w:bCs/>
              </w:rPr>
            </w:pPr>
            <w:r w:rsidRPr="008962A5">
              <w:rPr>
                <w:rFonts w:ascii="Arial" w:hAnsi="Arial" w:cs="Arial"/>
                <w:b/>
                <w:bCs/>
              </w:rPr>
              <w:t>Entfernung</w:t>
            </w:r>
          </w:p>
        </w:tc>
        <w:tc>
          <w:tcPr>
            <w:tcW w:w="1275" w:type="dxa"/>
            <w:vAlign w:val="center"/>
            <w:hideMark/>
          </w:tcPr>
          <w:p w:rsidR="00C34784" w:rsidRPr="008962A5" w:rsidRDefault="005D7EB3" w:rsidP="004737E9">
            <w:pPr>
              <w:spacing w:line="360" w:lineRule="auto"/>
              <w:rPr>
                <w:rFonts w:ascii="Arial" w:hAnsi="Arial" w:cs="Arial"/>
                <w:b/>
                <w:bCs/>
              </w:rPr>
            </w:pPr>
            <w:r w:rsidRPr="008962A5">
              <w:rPr>
                <w:rFonts w:ascii="Arial" w:hAnsi="Arial" w:cs="Arial"/>
                <w:b/>
                <w:bCs/>
              </w:rPr>
              <w:t>Steuersatz</w:t>
            </w:r>
          </w:p>
        </w:tc>
      </w:tr>
      <w:tr w:rsidR="008962A5" w:rsidRPr="008962A5" w:rsidTr="00333826">
        <w:trPr>
          <w:trHeight w:val="1012"/>
        </w:trPr>
        <w:tc>
          <w:tcPr>
            <w:tcW w:w="8789" w:type="dxa"/>
            <w:vAlign w:val="center"/>
            <w:hideMark/>
          </w:tcPr>
          <w:p w:rsidR="00C34784" w:rsidRPr="008962A5" w:rsidRDefault="005D7EB3" w:rsidP="004737E9">
            <w:pPr>
              <w:spacing w:line="360" w:lineRule="auto"/>
              <w:rPr>
                <w:rFonts w:ascii="Arial" w:hAnsi="Arial" w:cs="Arial"/>
              </w:rPr>
            </w:pPr>
            <w:r w:rsidRPr="008962A5">
              <w:rPr>
                <w:rFonts w:ascii="Arial" w:hAnsi="Arial" w:cs="Arial"/>
              </w:rPr>
              <w:t>Inlandsflüge, EU-Mitgliedstaaten, EU-Beitrittskandidaten, EFTA-Mitgliedstaaten und in diesem Entfernungskreis liegende Drittstaaten (insbesondere Türkei, Russland, Marokko, Tunesien, Algerien)</w:t>
            </w:r>
          </w:p>
        </w:tc>
        <w:tc>
          <w:tcPr>
            <w:tcW w:w="1275" w:type="dxa"/>
            <w:hideMark/>
          </w:tcPr>
          <w:p w:rsidR="00C34784" w:rsidRPr="008962A5" w:rsidRDefault="005D7EB3" w:rsidP="004737E9">
            <w:pPr>
              <w:spacing w:line="360" w:lineRule="auto"/>
              <w:rPr>
                <w:rFonts w:ascii="Arial" w:hAnsi="Arial" w:cs="Arial"/>
              </w:rPr>
            </w:pPr>
            <w:r w:rsidRPr="008962A5">
              <w:rPr>
                <w:rFonts w:ascii="Arial" w:hAnsi="Arial" w:cs="Arial"/>
              </w:rPr>
              <w:t xml:space="preserve">7,50 Euro </w:t>
            </w:r>
            <w:r w:rsidRPr="008962A5">
              <w:rPr>
                <w:rFonts w:ascii="Arial" w:hAnsi="Arial" w:cs="Arial"/>
              </w:rPr>
              <w:br/>
            </w:r>
          </w:p>
        </w:tc>
      </w:tr>
      <w:tr w:rsidR="008962A5" w:rsidRPr="008962A5" w:rsidTr="00333826">
        <w:tc>
          <w:tcPr>
            <w:tcW w:w="8789" w:type="dxa"/>
            <w:vAlign w:val="center"/>
            <w:hideMark/>
          </w:tcPr>
          <w:p w:rsidR="00C34784" w:rsidRPr="008962A5" w:rsidRDefault="005D7EB3" w:rsidP="004737E9">
            <w:pPr>
              <w:spacing w:line="360" w:lineRule="auto"/>
              <w:rPr>
                <w:rFonts w:ascii="Arial" w:hAnsi="Arial" w:cs="Arial"/>
              </w:rPr>
            </w:pPr>
            <w:r w:rsidRPr="008962A5">
              <w:rPr>
                <w:rFonts w:ascii="Arial" w:hAnsi="Arial" w:cs="Arial"/>
              </w:rPr>
              <w:t>Länder, die nicht in Anlage 1 genannt sind bis zu einer Entfernung von 6.000 km (andere nord- und mittelafrikanische Staaten, arabische Staaten, mittelasiatische Staaten)</w:t>
            </w:r>
          </w:p>
          <w:p w:rsidR="00C34784" w:rsidRPr="008962A5" w:rsidRDefault="005D7EB3" w:rsidP="004737E9">
            <w:pPr>
              <w:spacing w:line="360" w:lineRule="auto"/>
              <w:rPr>
                <w:rFonts w:ascii="Arial" w:hAnsi="Arial" w:cs="Arial"/>
              </w:rPr>
            </w:pPr>
            <w:r w:rsidRPr="008962A5">
              <w:rPr>
                <w:rFonts w:ascii="Arial" w:hAnsi="Arial" w:cs="Arial"/>
              </w:rPr>
              <w:t xml:space="preserve">alle übrigen Flugziele mit einer Entfernung über 6.000 km </w:t>
            </w:r>
          </w:p>
        </w:tc>
        <w:tc>
          <w:tcPr>
            <w:tcW w:w="1275" w:type="dxa"/>
            <w:hideMark/>
          </w:tcPr>
          <w:p w:rsidR="00C34784" w:rsidRPr="008962A5" w:rsidRDefault="005D7EB3" w:rsidP="004737E9">
            <w:pPr>
              <w:spacing w:line="360" w:lineRule="auto"/>
              <w:rPr>
                <w:rFonts w:ascii="Arial" w:hAnsi="Arial" w:cs="Arial"/>
              </w:rPr>
            </w:pPr>
            <w:r w:rsidRPr="008962A5">
              <w:rPr>
                <w:rFonts w:ascii="Arial" w:hAnsi="Arial" w:cs="Arial"/>
              </w:rPr>
              <w:t xml:space="preserve">23,43 Euro </w:t>
            </w:r>
            <w:r w:rsidRPr="008962A5">
              <w:rPr>
                <w:rFonts w:ascii="Arial" w:hAnsi="Arial" w:cs="Arial"/>
              </w:rPr>
              <w:br/>
            </w:r>
          </w:p>
          <w:p w:rsidR="00C34784" w:rsidRPr="008962A5" w:rsidRDefault="005D7EB3" w:rsidP="004737E9">
            <w:pPr>
              <w:spacing w:line="360" w:lineRule="auto"/>
              <w:rPr>
                <w:rFonts w:ascii="Arial" w:hAnsi="Arial" w:cs="Arial"/>
              </w:rPr>
            </w:pPr>
            <w:r w:rsidRPr="008962A5">
              <w:rPr>
                <w:rFonts w:ascii="Arial" w:hAnsi="Arial" w:cs="Arial"/>
              </w:rPr>
              <w:t>42,18 Euro</w:t>
            </w:r>
          </w:p>
        </w:tc>
      </w:tr>
    </w:tbl>
    <w:p w:rsidR="00C34784" w:rsidRPr="008962A5" w:rsidRDefault="005D7EB3" w:rsidP="004737E9">
      <w:pPr>
        <w:spacing w:line="360" w:lineRule="auto"/>
        <w:rPr>
          <w:rFonts w:ascii="Arial" w:hAnsi="Arial" w:cs="Arial"/>
          <w:b/>
          <w:u w:val="single"/>
        </w:rPr>
      </w:pPr>
      <w:r w:rsidRPr="008962A5">
        <w:rPr>
          <w:rFonts w:ascii="Arial" w:hAnsi="Arial" w:cs="Arial"/>
        </w:rPr>
        <w:br w:type="textWrapping" w:clear="all"/>
      </w:r>
      <w:r w:rsidRPr="008962A5">
        <w:rPr>
          <w:rFonts w:ascii="Arial" w:hAnsi="Arial" w:cs="Arial"/>
          <w:b/>
          <w:u w:val="single"/>
        </w:rPr>
        <w:t>Lotteriesteuer</w:t>
      </w:r>
    </w:p>
    <w:p w:rsidR="00C34784" w:rsidRDefault="005D7EB3" w:rsidP="004737E9">
      <w:pPr>
        <w:spacing w:line="360" w:lineRule="auto"/>
        <w:rPr>
          <w:rFonts w:ascii="Arial" w:hAnsi="Arial" w:cs="Arial"/>
        </w:rPr>
      </w:pPr>
      <w:r w:rsidRPr="008962A5">
        <w:rPr>
          <w:rFonts w:ascii="Arial" w:hAnsi="Arial" w:cs="Arial"/>
        </w:rPr>
        <w:t>Sie ist von Lotterien und (Sach-)</w:t>
      </w:r>
      <w:r w:rsidR="006A59AB">
        <w:rPr>
          <w:rFonts w:ascii="Arial" w:hAnsi="Arial" w:cs="Arial"/>
        </w:rPr>
        <w:t xml:space="preserve"> </w:t>
      </w:r>
      <w:r w:rsidRPr="008962A5">
        <w:rPr>
          <w:rFonts w:ascii="Arial" w:hAnsi="Arial" w:cs="Arial"/>
        </w:rPr>
        <w:t>Ausspielungen vor Beginn des Verkaufs durch den Veranstalter im Abrechnungsverfahren zu entrichten; Höhe bei inländischen Losen 20 Prozent des Preises ohne Steuer, 16,66 Prozent des Preises mit Steuer.</w:t>
      </w:r>
    </w:p>
    <w:p w:rsidR="004B52C4" w:rsidRPr="008962A5" w:rsidRDefault="007F6D37" w:rsidP="004737E9">
      <w:pPr>
        <w:spacing w:line="360" w:lineRule="auto"/>
        <w:rPr>
          <w:rFonts w:ascii="Arial" w:hAnsi="Arial" w:cs="Arial"/>
        </w:rPr>
      </w:pPr>
    </w:p>
    <w:p w:rsidR="00C34784" w:rsidRPr="008962A5" w:rsidRDefault="005D7EB3" w:rsidP="004737E9">
      <w:pPr>
        <w:shd w:val="clear" w:color="auto" w:fill="FFFFFF"/>
        <w:spacing w:before="100" w:beforeAutospacing="1" w:after="240" w:line="360" w:lineRule="auto"/>
        <w:outlineLvl w:val="1"/>
        <w:rPr>
          <w:rFonts w:ascii="Arial" w:hAnsi="Arial" w:cs="Arial"/>
          <w:b/>
        </w:rPr>
      </w:pPr>
      <w:r w:rsidRPr="008962A5">
        <w:rPr>
          <w:rFonts w:ascii="Arial" w:hAnsi="Arial" w:cs="Arial"/>
          <w:b/>
          <w:u w:val="single"/>
        </w:rPr>
        <w:t>Einkaufen</w:t>
      </w:r>
      <w:r w:rsidRPr="008962A5">
        <w:rPr>
          <w:rFonts w:ascii="Arial" w:hAnsi="Arial" w:cs="Arial"/>
          <w:b/>
        </w:rPr>
        <w:t xml:space="preserve">: </w:t>
      </w:r>
    </w:p>
    <w:p w:rsidR="00C34784" w:rsidRPr="008962A5" w:rsidRDefault="005D7EB3" w:rsidP="004737E9">
      <w:pPr>
        <w:spacing w:line="360" w:lineRule="auto"/>
        <w:rPr>
          <w:rFonts w:ascii="Arial" w:hAnsi="Arial" w:cs="Arial"/>
        </w:rPr>
      </w:pPr>
      <w:r w:rsidRPr="008962A5">
        <w:rPr>
          <w:rFonts w:ascii="Arial" w:hAnsi="Arial" w:cs="Arial"/>
        </w:rPr>
        <w:t xml:space="preserve">Beachte hier, dass die genannten Beträge in der Regel die Steuer schon enthalten. Verwende den richtigen Mehrwertsteuersatz. </w:t>
      </w:r>
    </w:p>
    <w:p w:rsidR="00C34784" w:rsidRPr="008962A5" w:rsidRDefault="007F6D37" w:rsidP="004737E9">
      <w:pPr>
        <w:spacing w:line="360" w:lineRule="auto"/>
        <w:rPr>
          <w:rFonts w:ascii="Arial" w:hAnsi="Arial" w:cs="Arial"/>
          <w:sz w:val="20"/>
        </w:rPr>
      </w:pPr>
    </w:p>
    <w:p w:rsidR="00C34784" w:rsidRPr="008962A5" w:rsidRDefault="005D7EB3" w:rsidP="004737E9">
      <w:pPr>
        <w:shd w:val="clear" w:color="auto" w:fill="FFFFFF"/>
        <w:spacing w:before="100" w:beforeAutospacing="1" w:after="240" w:line="360" w:lineRule="auto"/>
        <w:outlineLvl w:val="1"/>
        <w:rPr>
          <w:rFonts w:ascii="Arial" w:eastAsia="Times New Roman" w:hAnsi="Arial" w:cs="Arial"/>
          <w:b/>
          <w:bCs/>
          <w:kern w:val="36"/>
        </w:rPr>
      </w:pPr>
      <w:r w:rsidRPr="008962A5">
        <w:rPr>
          <w:rFonts w:ascii="Arial" w:eastAsia="Times New Roman" w:hAnsi="Arial" w:cs="Arial"/>
          <w:b/>
          <w:bCs/>
          <w:kern w:val="36"/>
        </w:rPr>
        <w:t>Wie hoch ist die Umsatzsteuer?</w:t>
      </w:r>
    </w:p>
    <w:p w:rsidR="006A59AB" w:rsidRDefault="005D7EB3" w:rsidP="004737E9">
      <w:pPr>
        <w:shd w:val="clear" w:color="auto" w:fill="FFFFFF"/>
        <w:spacing w:before="240" w:after="240" w:line="360" w:lineRule="auto"/>
        <w:rPr>
          <w:rFonts w:ascii="Arial" w:eastAsia="Times New Roman" w:hAnsi="Arial" w:cs="Arial"/>
        </w:rPr>
      </w:pPr>
      <w:bookmarkStart w:id="1" w:name="K-12954"/>
      <w:bookmarkEnd w:id="1"/>
      <w:r w:rsidRPr="008962A5">
        <w:rPr>
          <w:rFonts w:ascii="Arial" w:eastAsia="Times New Roman" w:hAnsi="Arial" w:cs="Arial"/>
        </w:rPr>
        <w:t xml:space="preserve">Grundsätzlich unterliegen Umsätze dem vollen Umsatzsteuersatz = </w:t>
      </w:r>
      <w:r w:rsidR="00A32E54">
        <w:rPr>
          <w:rFonts w:ascii="Arial" w:eastAsia="Times New Roman" w:hAnsi="Arial" w:cs="Arial"/>
          <w:bCs/>
        </w:rPr>
        <w:t>„</w:t>
      </w:r>
      <w:r w:rsidRPr="008962A5">
        <w:rPr>
          <w:rFonts w:ascii="Arial" w:eastAsia="Times New Roman" w:hAnsi="Arial" w:cs="Arial"/>
          <w:bCs/>
        </w:rPr>
        <w:t>Regelsteuersatz</w:t>
      </w:r>
      <w:r w:rsidR="00A32E54">
        <w:rPr>
          <w:rFonts w:ascii="Arial" w:eastAsia="Times New Roman" w:hAnsi="Arial" w:cs="Arial"/>
          <w:bCs/>
        </w:rPr>
        <w:t>“</w:t>
      </w:r>
      <w:r w:rsidR="00BC5745">
        <w:rPr>
          <w:rFonts w:ascii="Arial" w:eastAsia="Times New Roman" w:hAnsi="Arial" w:cs="Arial"/>
        </w:rPr>
        <w:t xml:space="preserve"> (§ 12 Abs. 1 UStG)</w:t>
      </w:r>
      <w:r w:rsidRPr="008962A5">
        <w:rPr>
          <w:rFonts w:ascii="Arial" w:eastAsia="Times New Roman" w:hAnsi="Arial" w:cs="Arial"/>
        </w:rPr>
        <w:t xml:space="preserve">, der seit dem 1.1.2007 </w:t>
      </w:r>
      <w:r w:rsidRPr="008962A5">
        <w:rPr>
          <w:rFonts w:ascii="Arial" w:eastAsia="Times New Roman" w:hAnsi="Arial" w:cs="Arial"/>
          <w:bCs/>
        </w:rPr>
        <w:t>19 </w:t>
      </w:r>
      <w:r w:rsidR="006A59AB">
        <w:rPr>
          <w:rFonts w:ascii="Arial" w:eastAsia="Times New Roman" w:hAnsi="Arial" w:cs="Arial"/>
          <w:bCs/>
        </w:rPr>
        <w:t>Prozent</w:t>
      </w:r>
      <w:r w:rsidRPr="008962A5">
        <w:rPr>
          <w:rFonts w:ascii="Arial" w:eastAsia="Times New Roman" w:hAnsi="Arial" w:cs="Arial"/>
        </w:rPr>
        <w:t xml:space="preserve"> beträgt. Bestimmte Umsätze sind begünstigt durch den </w:t>
      </w:r>
      <w:r w:rsidRPr="008962A5">
        <w:rPr>
          <w:rFonts w:ascii="Arial" w:eastAsia="Times New Roman" w:hAnsi="Arial" w:cs="Arial"/>
          <w:bCs/>
        </w:rPr>
        <w:t>ermäßigten Steuersatz von 7 </w:t>
      </w:r>
      <w:r w:rsidR="006A59AB">
        <w:rPr>
          <w:rFonts w:ascii="Arial" w:eastAsia="Times New Roman" w:hAnsi="Arial" w:cs="Arial"/>
          <w:bCs/>
        </w:rPr>
        <w:t>Prozent.</w:t>
      </w:r>
      <w:r w:rsidRPr="008962A5">
        <w:rPr>
          <w:rFonts w:ascii="Arial" w:eastAsia="Times New Roman" w:hAnsi="Arial" w:cs="Arial"/>
        </w:rPr>
        <w:t xml:space="preserve"> </w:t>
      </w:r>
    </w:p>
    <w:p w:rsidR="00C34784" w:rsidRPr="008962A5" w:rsidRDefault="005D7EB3" w:rsidP="004737E9">
      <w:pPr>
        <w:shd w:val="clear" w:color="auto" w:fill="FFFFFF"/>
        <w:spacing w:before="240" w:after="240" w:line="360" w:lineRule="auto"/>
        <w:rPr>
          <w:rFonts w:ascii="Arial" w:eastAsia="Times New Roman" w:hAnsi="Arial" w:cs="Arial"/>
        </w:rPr>
      </w:pPr>
      <w:r w:rsidRPr="008962A5">
        <w:rPr>
          <w:rFonts w:ascii="Arial" w:eastAsia="Times New Roman" w:hAnsi="Arial" w:cs="Arial"/>
        </w:rPr>
        <w:t xml:space="preserve">Die wichtigsten </w:t>
      </w:r>
      <w:r w:rsidRPr="008962A5">
        <w:rPr>
          <w:rFonts w:ascii="Arial" w:eastAsia="Times New Roman" w:hAnsi="Arial" w:cs="Arial"/>
          <w:bCs/>
        </w:rPr>
        <w:t>mit 7 </w:t>
      </w:r>
      <w:r w:rsidR="006A59AB">
        <w:rPr>
          <w:rFonts w:ascii="Arial" w:eastAsia="Times New Roman" w:hAnsi="Arial" w:cs="Arial"/>
          <w:bCs/>
        </w:rPr>
        <w:t>Prozent</w:t>
      </w:r>
      <w:r w:rsidRPr="008962A5">
        <w:rPr>
          <w:rFonts w:ascii="Arial" w:eastAsia="Times New Roman" w:hAnsi="Arial" w:cs="Arial"/>
          <w:bCs/>
        </w:rPr>
        <w:t xml:space="preserve"> ermäßigt </w:t>
      </w:r>
      <w:proofErr w:type="gramStart"/>
      <w:r w:rsidRPr="008962A5">
        <w:rPr>
          <w:rFonts w:ascii="Arial" w:eastAsia="Times New Roman" w:hAnsi="Arial" w:cs="Arial"/>
          <w:bCs/>
        </w:rPr>
        <w:t>besteuerten</w:t>
      </w:r>
      <w:proofErr w:type="gramEnd"/>
      <w:r w:rsidRPr="008962A5">
        <w:rPr>
          <w:rFonts w:ascii="Arial" w:eastAsia="Times New Roman" w:hAnsi="Arial" w:cs="Arial"/>
        </w:rPr>
        <w:t xml:space="preserve"> Produkte und Leistungen sind:</w:t>
      </w:r>
    </w:p>
    <w:p w:rsidR="00CB1691" w:rsidRPr="008962A5" w:rsidRDefault="005D7EB3" w:rsidP="006A59AB">
      <w:pPr>
        <w:shd w:val="clear" w:color="auto" w:fill="FFFFFF"/>
        <w:spacing w:before="100" w:beforeAutospacing="1" w:after="100" w:afterAutospacing="1" w:line="360" w:lineRule="auto"/>
        <w:rPr>
          <w:rFonts w:ascii="Arial" w:eastAsia="Times New Roman" w:hAnsi="Arial" w:cs="Arial"/>
        </w:rPr>
      </w:pPr>
      <w:bookmarkStart w:id="2" w:name="K-31820"/>
      <w:bookmarkEnd w:id="2"/>
      <w:r w:rsidRPr="008962A5">
        <w:rPr>
          <w:rFonts w:ascii="Arial" w:eastAsia="Times New Roman" w:hAnsi="Arial" w:cs="Arial"/>
          <w:bCs/>
        </w:rPr>
        <w:t>Land- und forstwirtschaftliche Erzeugnisse/Futtermittel</w:t>
      </w:r>
      <w:r w:rsidRPr="008962A5">
        <w:rPr>
          <w:rFonts w:ascii="Arial" w:eastAsia="Times New Roman" w:hAnsi="Arial" w:cs="Arial"/>
        </w:rPr>
        <w:t xml:space="preserve"> z.</w:t>
      </w:r>
      <w:r w:rsidR="00BC5745">
        <w:rPr>
          <w:rFonts w:ascii="Arial" w:eastAsia="Times New Roman" w:hAnsi="Arial" w:cs="Arial"/>
        </w:rPr>
        <w:t xml:space="preserve"> </w:t>
      </w:r>
      <w:r w:rsidRPr="008962A5">
        <w:rPr>
          <w:rFonts w:ascii="Arial" w:eastAsia="Times New Roman" w:hAnsi="Arial" w:cs="Arial"/>
        </w:rPr>
        <w:t xml:space="preserve">B. lebende Tiere, Fleisch, Getreide, Obst, Gemüse, Holz, Düngemittel, </w:t>
      </w:r>
      <w:r w:rsidRPr="008962A5">
        <w:rPr>
          <w:rFonts w:ascii="Arial" w:eastAsia="Times New Roman" w:hAnsi="Arial" w:cs="Arial"/>
          <w:bCs/>
        </w:rPr>
        <w:t>Pflanzenlieferung</w:t>
      </w:r>
      <w:r w:rsidRPr="008962A5">
        <w:rPr>
          <w:rFonts w:ascii="Arial" w:eastAsia="Times New Roman" w:hAnsi="Arial" w:cs="Arial"/>
        </w:rPr>
        <w:t xml:space="preserve"> durch eine Gärtnerei …. </w:t>
      </w:r>
      <w:r w:rsidRPr="008962A5">
        <w:rPr>
          <w:rFonts w:ascii="Arial" w:eastAsia="Times New Roman" w:hAnsi="Arial" w:cs="Arial"/>
          <w:bCs/>
          <w:u w:val="single"/>
        </w:rPr>
        <w:t>Ausnahmen</w:t>
      </w:r>
      <w:r w:rsidRPr="008962A5">
        <w:rPr>
          <w:rFonts w:ascii="Arial" w:eastAsia="Times New Roman" w:hAnsi="Arial" w:cs="Arial"/>
          <w:bCs/>
        </w:rPr>
        <w:t xml:space="preserve">: </w:t>
      </w:r>
      <w:r w:rsidRPr="008962A5">
        <w:rPr>
          <w:rFonts w:ascii="Arial" w:eastAsia="Times New Roman" w:hAnsi="Arial" w:cs="Arial"/>
        </w:rPr>
        <w:t xml:space="preserve">Säfte, Alkohol, </w:t>
      </w:r>
    </w:p>
    <w:p w:rsidR="006D1056" w:rsidRPr="008962A5" w:rsidRDefault="005D7EB3" w:rsidP="006A59AB">
      <w:pPr>
        <w:shd w:val="clear" w:color="auto" w:fill="FFFFFF"/>
        <w:spacing w:before="100" w:beforeAutospacing="1" w:after="100" w:afterAutospacing="1" w:line="360" w:lineRule="auto"/>
        <w:rPr>
          <w:rFonts w:ascii="Arial" w:eastAsia="Times New Roman" w:hAnsi="Arial" w:cs="Arial"/>
        </w:rPr>
      </w:pPr>
      <w:bookmarkStart w:id="3" w:name="K-24586"/>
      <w:bookmarkStart w:id="4" w:name="K-31644"/>
      <w:bookmarkEnd w:id="3"/>
      <w:bookmarkEnd w:id="4"/>
      <w:r w:rsidRPr="008962A5">
        <w:rPr>
          <w:rFonts w:ascii="Arial" w:eastAsia="Times New Roman" w:hAnsi="Arial" w:cs="Arial"/>
          <w:bCs/>
        </w:rPr>
        <w:lastRenderedPageBreak/>
        <w:t>Taxifahrten</w:t>
      </w:r>
      <w:r w:rsidRPr="008962A5">
        <w:rPr>
          <w:rFonts w:ascii="Arial" w:eastAsia="Times New Roman" w:hAnsi="Arial" w:cs="Arial"/>
        </w:rPr>
        <w:t xml:space="preserve"> innerhalb einer Gemeinde oder bis zu einer Beförderungsstrecke von 50 km. Bei einer Strecke darüber fällt 19 </w:t>
      </w:r>
      <w:r w:rsidR="006A59AB">
        <w:rPr>
          <w:rFonts w:ascii="Arial" w:eastAsia="Times New Roman" w:hAnsi="Arial" w:cs="Arial"/>
        </w:rPr>
        <w:t>Prozent</w:t>
      </w:r>
      <w:r w:rsidRPr="008962A5">
        <w:rPr>
          <w:rFonts w:ascii="Arial" w:eastAsia="Times New Roman" w:hAnsi="Arial" w:cs="Arial"/>
        </w:rPr>
        <w:t xml:space="preserve"> an.</w:t>
      </w:r>
    </w:p>
    <w:p w:rsidR="006D1056" w:rsidRPr="008962A5" w:rsidRDefault="005D7EB3" w:rsidP="006A59AB">
      <w:pPr>
        <w:shd w:val="clear" w:color="auto" w:fill="FFFFFF"/>
        <w:spacing w:before="100" w:beforeAutospacing="1" w:after="100" w:afterAutospacing="1" w:line="360" w:lineRule="auto"/>
        <w:rPr>
          <w:rFonts w:ascii="Arial" w:eastAsia="Times New Roman" w:hAnsi="Arial" w:cs="Arial"/>
        </w:rPr>
      </w:pPr>
      <w:r w:rsidRPr="008962A5">
        <w:rPr>
          <w:rFonts w:ascii="Arial" w:eastAsia="Times New Roman" w:hAnsi="Arial" w:cs="Arial"/>
          <w:bCs/>
        </w:rPr>
        <w:t>Kunstgegenstände und Sammlungsstücke</w:t>
      </w:r>
      <w:r w:rsidRPr="008962A5">
        <w:rPr>
          <w:rFonts w:ascii="Arial" w:eastAsia="Times New Roman" w:hAnsi="Arial" w:cs="Arial"/>
        </w:rPr>
        <w:t xml:space="preserve"> z.</w:t>
      </w:r>
      <w:r w:rsidR="00BC5745">
        <w:rPr>
          <w:rFonts w:ascii="Arial" w:eastAsia="Times New Roman" w:hAnsi="Arial" w:cs="Arial"/>
        </w:rPr>
        <w:t xml:space="preserve"> </w:t>
      </w:r>
      <w:r w:rsidRPr="008962A5">
        <w:rPr>
          <w:rFonts w:ascii="Arial" w:eastAsia="Times New Roman" w:hAnsi="Arial" w:cs="Arial"/>
        </w:rPr>
        <w:t>B. Gemälde, Zeichnungen, Drucke, Sammler-Briefmarken</w:t>
      </w:r>
    </w:p>
    <w:p w:rsidR="00CB1691" w:rsidRPr="008962A5" w:rsidRDefault="005D7EB3" w:rsidP="006A59AB">
      <w:pPr>
        <w:shd w:val="clear" w:color="auto" w:fill="FFFFFF"/>
        <w:spacing w:before="100" w:beforeAutospacing="1" w:after="100" w:afterAutospacing="1" w:line="360" w:lineRule="auto"/>
        <w:rPr>
          <w:rFonts w:ascii="Arial" w:eastAsia="Times New Roman" w:hAnsi="Arial" w:cs="Arial"/>
        </w:rPr>
      </w:pPr>
      <w:r w:rsidRPr="008962A5">
        <w:rPr>
          <w:rFonts w:ascii="Arial" w:eastAsia="Times New Roman" w:hAnsi="Arial" w:cs="Arial"/>
        </w:rPr>
        <w:t xml:space="preserve">Umsatzsteuersätze für Speisen und Getränke in Restaurants bzw. Imbissbuden: </w:t>
      </w:r>
    </w:p>
    <w:p w:rsidR="00CB1691" w:rsidRPr="006A59AB" w:rsidRDefault="005D7EB3" w:rsidP="006A59AB">
      <w:pPr>
        <w:pStyle w:val="Listenabsatz"/>
        <w:numPr>
          <w:ilvl w:val="0"/>
          <w:numId w:val="5"/>
        </w:numPr>
        <w:shd w:val="clear" w:color="auto" w:fill="FFFFFF"/>
        <w:spacing w:before="100" w:beforeAutospacing="1" w:after="100" w:afterAutospacing="1" w:line="360" w:lineRule="auto"/>
        <w:rPr>
          <w:rFonts w:ascii="Arial" w:eastAsia="Times New Roman" w:hAnsi="Arial" w:cs="Arial"/>
        </w:rPr>
      </w:pPr>
      <w:r w:rsidRPr="006A59AB">
        <w:rPr>
          <w:rFonts w:ascii="Arial" w:eastAsia="Times New Roman" w:hAnsi="Arial" w:cs="Arial"/>
        </w:rPr>
        <w:t xml:space="preserve">Umsätze von Restaurants oder Cafés usw. unterliegen dem Regelsteuersatz. </w:t>
      </w:r>
    </w:p>
    <w:p w:rsidR="00CB1691" w:rsidRPr="006A59AB" w:rsidRDefault="005D7EB3" w:rsidP="006A59AB">
      <w:pPr>
        <w:pStyle w:val="Listenabsatz"/>
        <w:numPr>
          <w:ilvl w:val="0"/>
          <w:numId w:val="5"/>
        </w:numPr>
        <w:shd w:val="clear" w:color="auto" w:fill="FFFFFF"/>
        <w:spacing w:before="100" w:beforeAutospacing="1" w:after="100" w:afterAutospacing="1" w:line="360" w:lineRule="auto"/>
        <w:rPr>
          <w:rFonts w:ascii="Arial" w:eastAsia="Times New Roman" w:hAnsi="Arial" w:cs="Arial"/>
        </w:rPr>
      </w:pPr>
      <w:r w:rsidRPr="006A59AB">
        <w:rPr>
          <w:rFonts w:ascii="Arial" w:eastAsia="Times New Roman" w:hAnsi="Arial" w:cs="Arial"/>
        </w:rPr>
        <w:t>Werden Speisen ohne zusätzliche Serviceleistungen abgegeben oder angeliefert, wie zum Beispiel bei Imbissbuden oder beim Catering gilt der ermäßigte Steuersatz von 7</w:t>
      </w:r>
      <w:r w:rsidR="006A59AB">
        <w:rPr>
          <w:rFonts w:ascii="Arial" w:eastAsia="Times New Roman" w:hAnsi="Arial" w:cs="Arial"/>
        </w:rPr>
        <w:t> Prozent.</w:t>
      </w:r>
      <w:r w:rsidRPr="006A59AB">
        <w:rPr>
          <w:rFonts w:ascii="Arial" w:eastAsia="Times New Roman" w:hAnsi="Arial" w:cs="Arial"/>
        </w:rPr>
        <w:t xml:space="preserve"> </w:t>
      </w:r>
    </w:p>
    <w:p w:rsidR="008962A5" w:rsidRPr="008962A5" w:rsidRDefault="007F6D37" w:rsidP="004737E9">
      <w:pPr>
        <w:shd w:val="clear" w:color="auto" w:fill="FFFFFF"/>
        <w:spacing w:before="100" w:beforeAutospacing="1" w:after="240" w:line="360" w:lineRule="auto"/>
        <w:outlineLvl w:val="1"/>
        <w:rPr>
          <w:rFonts w:ascii="Arial" w:eastAsia="Times New Roman" w:hAnsi="Arial" w:cs="Arial"/>
          <w:b/>
          <w:bCs/>
          <w:kern w:val="36"/>
          <w:sz w:val="20"/>
        </w:rPr>
      </w:pPr>
    </w:p>
    <w:p w:rsidR="00C34784" w:rsidRPr="008962A5" w:rsidRDefault="005D7EB3" w:rsidP="004737E9">
      <w:pPr>
        <w:shd w:val="clear" w:color="auto" w:fill="FFFFFF"/>
        <w:spacing w:before="100" w:beforeAutospacing="1" w:after="240" w:line="360" w:lineRule="auto"/>
        <w:outlineLvl w:val="1"/>
        <w:rPr>
          <w:rFonts w:ascii="Arial" w:eastAsia="Times New Roman" w:hAnsi="Arial" w:cs="Arial"/>
          <w:b/>
          <w:bCs/>
          <w:kern w:val="36"/>
        </w:rPr>
      </w:pPr>
      <w:r w:rsidRPr="008962A5">
        <w:rPr>
          <w:rFonts w:ascii="Arial" w:eastAsia="Times New Roman" w:hAnsi="Arial" w:cs="Arial"/>
          <w:b/>
          <w:bCs/>
          <w:kern w:val="36"/>
        </w:rPr>
        <w:t xml:space="preserve">Tabaksteuer </w:t>
      </w:r>
    </w:p>
    <w:p w:rsidR="00C34784" w:rsidRPr="008962A5" w:rsidRDefault="005D7EB3" w:rsidP="004737E9">
      <w:pPr>
        <w:shd w:val="clear" w:color="auto" w:fill="FFFFFF"/>
        <w:spacing w:before="100" w:beforeAutospacing="1" w:after="240" w:line="360" w:lineRule="auto"/>
        <w:outlineLvl w:val="1"/>
        <w:rPr>
          <w:rFonts w:ascii="Arial" w:eastAsia="Times New Roman" w:hAnsi="Arial" w:cs="Arial"/>
          <w:bCs/>
        </w:rPr>
      </w:pPr>
      <w:r w:rsidRPr="008962A5">
        <w:rPr>
          <w:rFonts w:ascii="Arial" w:eastAsia="Times New Roman" w:hAnsi="Arial" w:cs="Arial"/>
          <w:bCs/>
        </w:rPr>
        <w:t>Die Tabaksteuer</w:t>
      </w:r>
      <w:r w:rsidR="00C86FF4">
        <w:rPr>
          <w:rFonts w:ascii="Arial" w:eastAsia="Times New Roman" w:hAnsi="Arial" w:cs="Arial"/>
          <w:bCs/>
        </w:rPr>
        <w:t xml:space="preserve"> </w:t>
      </w:r>
      <w:r w:rsidRPr="008962A5">
        <w:rPr>
          <w:rFonts w:ascii="Arial" w:eastAsia="Times New Roman" w:hAnsi="Arial" w:cs="Arial"/>
          <w:bCs/>
        </w:rPr>
        <w:t xml:space="preserve">wird in </w:t>
      </w:r>
      <w:hyperlink r:id="rId26" w:tooltip="Deutschland" w:history="1">
        <w:r w:rsidRPr="008962A5">
          <w:rPr>
            <w:rFonts w:ascii="Arial" w:eastAsia="Times New Roman" w:hAnsi="Arial" w:cs="Arial"/>
            <w:bCs/>
          </w:rPr>
          <w:t>Deutschland</w:t>
        </w:r>
      </w:hyperlink>
      <w:r w:rsidRPr="008962A5">
        <w:rPr>
          <w:rFonts w:ascii="Arial" w:eastAsia="Times New Roman" w:hAnsi="Arial" w:cs="Arial"/>
          <w:bCs/>
        </w:rPr>
        <w:t xml:space="preserve"> auf </w:t>
      </w:r>
      <w:hyperlink r:id="rId27" w:tooltip="Tabakwaren" w:history="1">
        <w:r w:rsidRPr="008962A5">
          <w:rPr>
            <w:rFonts w:ascii="Arial" w:eastAsia="Times New Roman" w:hAnsi="Arial" w:cs="Arial"/>
            <w:bCs/>
          </w:rPr>
          <w:t>Tabakwaren</w:t>
        </w:r>
      </w:hyperlink>
      <w:r w:rsidRPr="008962A5">
        <w:rPr>
          <w:rFonts w:ascii="Arial" w:eastAsia="Times New Roman" w:hAnsi="Arial" w:cs="Arial"/>
          <w:bCs/>
        </w:rPr>
        <w:t xml:space="preserve"> aller Art erhoben. Sie ist eine ist eine Mischform aus </w:t>
      </w:r>
      <w:hyperlink r:id="rId28" w:tooltip="Mengensteuer" w:history="1">
        <w:r w:rsidRPr="008962A5">
          <w:rPr>
            <w:rFonts w:ascii="Arial" w:eastAsia="Times New Roman" w:hAnsi="Arial" w:cs="Arial"/>
            <w:bCs/>
          </w:rPr>
          <w:t>Mengensteuer</w:t>
        </w:r>
      </w:hyperlink>
      <w:r w:rsidRPr="008962A5">
        <w:rPr>
          <w:rFonts w:ascii="Arial" w:eastAsia="Times New Roman" w:hAnsi="Arial" w:cs="Arial"/>
          <w:bCs/>
        </w:rPr>
        <w:t xml:space="preserve"> und </w:t>
      </w:r>
      <w:hyperlink r:id="rId29" w:tooltip="Wertsteuer" w:history="1">
        <w:r w:rsidRPr="008962A5">
          <w:rPr>
            <w:rFonts w:ascii="Arial" w:eastAsia="Times New Roman" w:hAnsi="Arial" w:cs="Arial"/>
            <w:bCs/>
          </w:rPr>
          <w:t>Wertsteuer</w:t>
        </w:r>
      </w:hyperlink>
      <w:r w:rsidRPr="008962A5">
        <w:rPr>
          <w:rFonts w:ascii="Arial" w:eastAsia="Times New Roman" w:hAnsi="Arial" w:cs="Arial"/>
          <w:bCs/>
        </w:rPr>
        <w:t xml:space="preserve">. </w:t>
      </w:r>
    </w:p>
    <w:p w:rsidR="00C34784" w:rsidRPr="008962A5" w:rsidRDefault="005D7EB3" w:rsidP="004737E9">
      <w:pPr>
        <w:shd w:val="clear" w:color="auto" w:fill="FFFFFF"/>
        <w:spacing w:before="100" w:beforeAutospacing="1" w:after="240" w:line="360" w:lineRule="auto"/>
        <w:outlineLvl w:val="1"/>
        <w:rPr>
          <w:rFonts w:ascii="Arial" w:eastAsia="Times New Roman" w:hAnsi="Arial" w:cs="Arial"/>
          <w:bCs/>
        </w:rPr>
      </w:pPr>
      <w:r w:rsidRPr="008962A5">
        <w:rPr>
          <w:rFonts w:ascii="Arial" w:eastAsia="Times New Roman" w:hAnsi="Arial" w:cs="Arial"/>
          <w:bCs/>
        </w:rPr>
        <w:t>In den letzten Jahren wurde die Tabaksteuer mehrfach angehoben. Die Einnahmen betrugen im Jahr 2013 14,1 Milliarden Euro.</w:t>
      </w:r>
      <w:hyperlink r:id="rId30" w:anchor="cite_note-destatis_Vergleich-2" w:history="1"/>
      <w:r w:rsidRPr="008962A5">
        <w:rPr>
          <w:rFonts w:ascii="Arial" w:eastAsia="Times New Roman" w:hAnsi="Arial" w:cs="Arial"/>
          <w:bCs/>
        </w:rPr>
        <w:t xml:space="preserve"> 1970 waren es noch 6,5 Milliarden Euro. Damit ist die Tabaksteuer eine der ertragreichsten Verbrauchsteuer</w:t>
      </w:r>
      <w:r w:rsidR="006A59AB">
        <w:rPr>
          <w:rFonts w:ascii="Arial" w:eastAsia="Times New Roman" w:hAnsi="Arial" w:cs="Arial"/>
          <w:bCs/>
        </w:rPr>
        <w:t>n</w:t>
      </w:r>
      <w:r w:rsidRPr="008962A5">
        <w:rPr>
          <w:rFonts w:ascii="Arial" w:eastAsia="Times New Roman" w:hAnsi="Arial" w:cs="Arial"/>
          <w:bCs/>
        </w:rPr>
        <w:t xml:space="preserve">. Mit 13,0 Milliarden Euro stellt die Fertigzigarette den Hauptanteil. Die Tabaksteuer fließt ausschließlich dem </w:t>
      </w:r>
      <w:hyperlink r:id="rId31" w:tooltip="Bundeshaushalt" w:history="1">
        <w:r w:rsidRPr="008962A5">
          <w:rPr>
            <w:rFonts w:ascii="Arial" w:eastAsia="Times New Roman" w:hAnsi="Arial" w:cs="Arial"/>
            <w:bCs/>
          </w:rPr>
          <w:t>Bundeshaushalt</w:t>
        </w:r>
      </w:hyperlink>
      <w:r w:rsidRPr="008962A5">
        <w:rPr>
          <w:rFonts w:ascii="Arial" w:eastAsia="Times New Roman" w:hAnsi="Arial" w:cs="Arial"/>
          <w:bCs/>
        </w:rPr>
        <w:t xml:space="preserve"> zu. </w:t>
      </w:r>
    </w:p>
    <w:p w:rsidR="00C34784" w:rsidRPr="008962A5" w:rsidRDefault="005D7EB3" w:rsidP="004737E9">
      <w:pPr>
        <w:spacing w:line="360" w:lineRule="auto"/>
        <w:rPr>
          <w:rFonts w:ascii="Arial" w:eastAsia="Times New Roman" w:hAnsi="Arial" w:cs="Arial"/>
          <w:bCs/>
        </w:rPr>
      </w:pPr>
      <w:r w:rsidRPr="008962A5">
        <w:rPr>
          <w:rFonts w:ascii="Arial" w:eastAsia="Times New Roman" w:hAnsi="Arial" w:cs="Arial"/>
          <w:bCs/>
        </w:rPr>
        <w:t xml:space="preserve">Wenn man sich seit Januar 2014 eine Schachtel Zigaretten (19 Stück) für 5,00 Euro kauft, werden insgesamt 3,72 Euro als Steuern abgeführt (2,92 Euro Tabaksteuer + 0,80 Euro Mehrwertsteuer). </w:t>
      </w:r>
    </w:p>
    <w:p w:rsidR="00C34784" w:rsidRPr="008962A5" w:rsidRDefault="007F6D37" w:rsidP="004737E9">
      <w:pPr>
        <w:spacing w:line="360" w:lineRule="auto"/>
        <w:rPr>
          <w:rFonts w:ascii="Arial" w:eastAsia="Times New Roman" w:hAnsi="Arial" w:cs="Arial"/>
          <w:bCs/>
          <w:sz w:val="20"/>
        </w:rPr>
      </w:pPr>
    </w:p>
    <w:p w:rsidR="00C34784" w:rsidRPr="008962A5" w:rsidRDefault="005D7EB3" w:rsidP="004737E9">
      <w:pPr>
        <w:shd w:val="clear" w:color="auto" w:fill="FFFFFF"/>
        <w:spacing w:before="100" w:beforeAutospacing="1" w:after="240" w:line="360" w:lineRule="auto"/>
        <w:outlineLvl w:val="1"/>
        <w:rPr>
          <w:rFonts w:ascii="Arial" w:eastAsia="Times New Roman" w:hAnsi="Arial" w:cs="Arial"/>
          <w:b/>
          <w:bCs/>
          <w:kern w:val="36"/>
        </w:rPr>
      </w:pPr>
      <w:r w:rsidRPr="008962A5">
        <w:rPr>
          <w:rFonts w:ascii="Arial" w:eastAsia="Times New Roman" w:hAnsi="Arial" w:cs="Arial"/>
          <w:b/>
          <w:bCs/>
          <w:kern w:val="36"/>
        </w:rPr>
        <w:t>Alkopops</w:t>
      </w:r>
    </w:p>
    <w:p w:rsidR="00C34784" w:rsidRPr="008962A5" w:rsidRDefault="005D7EB3" w:rsidP="00D71D75">
      <w:pPr>
        <w:shd w:val="clear" w:color="auto" w:fill="FFFFFF"/>
        <w:spacing w:before="100" w:beforeAutospacing="1" w:after="240" w:line="360" w:lineRule="auto"/>
        <w:outlineLvl w:val="1"/>
        <w:rPr>
          <w:rFonts w:ascii="Arial" w:eastAsia="Times New Roman" w:hAnsi="Arial" w:cs="Arial"/>
          <w:bCs/>
        </w:rPr>
      </w:pPr>
      <w:r w:rsidRPr="008962A5">
        <w:rPr>
          <w:rFonts w:ascii="Arial" w:eastAsia="Times New Roman" w:hAnsi="Arial" w:cs="Arial"/>
          <w:bCs/>
        </w:rPr>
        <w:t xml:space="preserve">Die Alkopopsteuer ergibt sich aus dem Alkoholgehalt der Getränke. Zum Beispiel enthält der Verkaufspreis von 13,17 </w:t>
      </w:r>
      <w:r w:rsidR="006A59AB">
        <w:rPr>
          <w:rFonts w:ascii="Arial" w:eastAsia="Times New Roman" w:hAnsi="Arial" w:cs="Arial"/>
          <w:bCs/>
        </w:rPr>
        <w:t>Euro</w:t>
      </w:r>
      <w:r w:rsidRPr="008962A5">
        <w:rPr>
          <w:rFonts w:ascii="Arial" w:eastAsia="Times New Roman" w:hAnsi="Arial" w:cs="Arial"/>
          <w:bCs/>
        </w:rPr>
        <w:t xml:space="preserve"> für einen Sixpack Alkopops mit je 0,33</w:t>
      </w:r>
      <w:r w:rsidR="00BC5745">
        <w:rPr>
          <w:rFonts w:ascii="Arial" w:eastAsia="Times New Roman" w:hAnsi="Arial" w:cs="Arial"/>
          <w:bCs/>
        </w:rPr>
        <w:t xml:space="preserve"> </w:t>
      </w:r>
      <w:r w:rsidRPr="008962A5">
        <w:rPr>
          <w:rFonts w:ascii="Arial" w:eastAsia="Times New Roman" w:hAnsi="Arial" w:cs="Arial"/>
          <w:bCs/>
        </w:rPr>
        <w:t xml:space="preserve">l bei 9 </w:t>
      </w:r>
      <w:r w:rsidR="006A59AB">
        <w:rPr>
          <w:rFonts w:ascii="Arial" w:eastAsia="Times New Roman" w:hAnsi="Arial" w:cs="Arial"/>
          <w:bCs/>
        </w:rPr>
        <w:t>Prozent</w:t>
      </w:r>
      <w:r w:rsidRPr="008962A5">
        <w:rPr>
          <w:rFonts w:ascii="Arial" w:eastAsia="Times New Roman" w:hAnsi="Arial" w:cs="Arial"/>
          <w:bCs/>
        </w:rPr>
        <w:t xml:space="preserve"> Alkoholgehalt Alkopopsteuer von 4,95 </w:t>
      </w:r>
      <w:r w:rsidR="006A59AB">
        <w:rPr>
          <w:rFonts w:ascii="Arial" w:eastAsia="Times New Roman" w:hAnsi="Arial" w:cs="Arial"/>
          <w:bCs/>
        </w:rPr>
        <w:t>Euro.</w:t>
      </w:r>
      <w:r w:rsidRPr="008962A5">
        <w:rPr>
          <w:rFonts w:ascii="Arial" w:eastAsia="Times New Roman" w:hAnsi="Arial" w:cs="Arial"/>
          <w:bCs/>
        </w:rPr>
        <w:t xml:space="preserve"> Die Umsatzsteuer von 19 </w:t>
      </w:r>
      <w:r w:rsidR="006A59AB">
        <w:rPr>
          <w:rFonts w:ascii="Arial" w:eastAsia="Times New Roman" w:hAnsi="Arial" w:cs="Arial"/>
          <w:bCs/>
        </w:rPr>
        <w:t>Prozent</w:t>
      </w:r>
      <w:r w:rsidRPr="008962A5">
        <w:rPr>
          <w:rFonts w:ascii="Arial" w:eastAsia="Times New Roman" w:hAnsi="Arial" w:cs="Arial"/>
          <w:bCs/>
        </w:rPr>
        <w:t xml:space="preserve"> ist im Preis von 13</w:t>
      </w:r>
      <w:r w:rsidR="00BC5745">
        <w:rPr>
          <w:rFonts w:ascii="Arial" w:eastAsia="Times New Roman" w:hAnsi="Arial" w:cs="Arial"/>
          <w:bCs/>
        </w:rPr>
        <w:t>,</w:t>
      </w:r>
      <w:r w:rsidRPr="008962A5">
        <w:rPr>
          <w:rFonts w:ascii="Arial" w:eastAsia="Times New Roman" w:hAnsi="Arial" w:cs="Arial"/>
          <w:bCs/>
        </w:rPr>
        <w:t xml:space="preserve">17 </w:t>
      </w:r>
      <w:r w:rsidR="006A59AB">
        <w:rPr>
          <w:rFonts w:ascii="Arial" w:eastAsia="Times New Roman" w:hAnsi="Arial" w:cs="Arial"/>
          <w:bCs/>
        </w:rPr>
        <w:t>Euro</w:t>
      </w:r>
      <w:r w:rsidRPr="008962A5">
        <w:rPr>
          <w:rFonts w:ascii="Arial" w:eastAsia="Times New Roman" w:hAnsi="Arial" w:cs="Arial"/>
          <w:bCs/>
        </w:rPr>
        <w:t xml:space="preserve"> schon enthalten. </w:t>
      </w:r>
    </w:p>
    <w:p w:rsidR="00C34784" w:rsidRPr="008962A5" w:rsidRDefault="007F6D37" w:rsidP="004737E9">
      <w:pPr>
        <w:shd w:val="clear" w:color="auto" w:fill="FFFFFF"/>
        <w:spacing w:before="100" w:beforeAutospacing="1" w:after="240" w:line="360" w:lineRule="auto"/>
        <w:outlineLvl w:val="1"/>
        <w:rPr>
          <w:rFonts w:ascii="Arial" w:hAnsi="Arial" w:cs="Arial"/>
          <w:sz w:val="20"/>
        </w:rPr>
      </w:pPr>
    </w:p>
    <w:p w:rsidR="00C34784" w:rsidRPr="008962A5" w:rsidRDefault="005D7EB3" w:rsidP="004737E9">
      <w:pPr>
        <w:shd w:val="clear" w:color="auto" w:fill="FFFFFF"/>
        <w:spacing w:before="100" w:beforeAutospacing="1" w:after="240" w:line="360" w:lineRule="auto"/>
        <w:outlineLvl w:val="1"/>
        <w:rPr>
          <w:rFonts w:ascii="Arial" w:eastAsia="Times New Roman" w:hAnsi="Arial" w:cs="Arial"/>
          <w:b/>
          <w:bCs/>
          <w:kern w:val="36"/>
        </w:rPr>
      </w:pPr>
      <w:r w:rsidRPr="008962A5">
        <w:rPr>
          <w:rFonts w:ascii="Arial" w:eastAsia="Times New Roman" w:hAnsi="Arial" w:cs="Arial"/>
          <w:b/>
          <w:bCs/>
          <w:kern w:val="36"/>
        </w:rPr>
        <w:t>Kaffeesteuer</w:t>
      </w:r>
    </w:p>
    <w:p w:rsidR="0056100C" w:rsidRDefault="005D7EB3" w:rsidP="004737E9">
      <w:pPr>
        <w:shd w:val="clear" w:color="auto" w:fill="FFFFFF"/>
        <w:spacing w:before="100" w:beforeAutospacing="1" w:after="240" w:line="360" w:lineRule="auto"/>
        <w:outlineLvl w:val="1"/>
        <w:rPr>
          <w:rFonts w:ascii="Arial" w:eastAsia="Times New Roman" w:hAnsi="Arial" w:cs="Arial"/>
          <w:bCs/>
          <w:color w:val="333333"/>
        </w:rPr>
      </w:pPr>
      <w:r w:rsidRPr="008962A5">
        <w:rPr>
          <w:rFonts w:ascii="Arial" w:eastAsia="Times New Roman" w:hAnsi="Arial" w:cs="Arial"/>
          <w:bCs/>
        </w:rPr>
        <w:t xml:space="preserve">Die Kaffeesteuer beträgt für Röstkaffee 2,19 Euro je Kilogramm und für </w:t>
      </w:r>
      <w:hyperlink r:id="rId32" w:tooltip="Löslicher Kaffee" w:history="1">
        <w:r w:rsidRPr="008962A5">
          <w:rPr>
            <w:rFonts w:ascii="Arial" w:eastAsia="Times New Roman" w:hAnsi="Arial" w:cs="Arial"/>
            <w:bCs/>
          </w:rPr>
          <w:t>löslichen Kaffee</w:t>
        </w:r>
      </w:hyperlink>
      <w:r w:rsidRPr="008962A5">
        <w:rPr>
          <w:rFonts w:ascii="Arial" w:eastAsia="Times New Roman" w:hAnsi="Arial" w:cs="Arial"/>
          <w:bCs/>
        </w:rPr>
        <w:t xml:space="preserve"> 4,78 Euro je Kilogramm. Natürlich kommt die Mehrwertsteuer da noch drauf!</w:t>
      </w:r>
      <w:r>
        <w:rPr>
          <w:rFonts w:ascii="Arial" w:eastAsia="Times New Roman" w:hAnsi="Arial" w:cs="Arial"/>
          <w:bCs/>
          <w:color w:val="333333"/>
        </w:rPr>
        <w:br w:type="page"/>
      </w:r>
    </w:p>
    <w:p w:rsidR="0056100C" w:rsidRPr="00774043" w:rsidRDefault="005D7EB3" w:rsidP="00C34784">
      <w:pPr>
        <w:shd w:val="clear" w:color="auto" w:fill="FFFFFF"/>
        <w:spacing w:before="100" w:beforeAutospacing="1" w:after="240" w:line="240" w:lineRule="auto"/>
        <w:outlineLvl w:val="1"/>
        <w:rPr>
          <w:rFonts w:ascii="Arial" w:eastAsia="Times New Roman" w:hAnsi="Arial" w:cs="Arial"/>
          <w:bCs/>
          <w:sz w:val="48"/>
        </w:rPr>
      </w:pPr>
      <w:r w:rsidRPr="00774043">
        <w:rPr>
          <w:rFonts w:ascii="Arial" w:eastAsia="Times New Roman" w:hAnsi="Arial" w:cs="Arial"/>
          <w:bCs/>
          <w:sz w:val="48"/>
        </w:rPr>
        <w:lastRenderedPageBreak/>
        <w:t xml:space="preserve">Die Steuersätze der Einkommensbesteuerung </w:t>
      </w:r>
    </w:p>
    <w:p w:rsidR="0056100C" w:rsidRPr="00AF6074" w:rsidRDefault="007F6D37" w:rsidP="00C34784">
      <w:pPr>
        <w:shd w:val="clear" w:color="auto" w:fill="FFFFFF"/>
        <w:spacing w:before="100" w:beforeAutospacing="1" w:after="240" w:line="240" w:lineRule="auto"/>
        <w:outlineLvl w:val="1"/>
        <w:rPr>
          <w:rFonts w:ascii="Arial" w:eastAsia="Times New Roman" w:hAnsi="Arial" w:cs="Arial"/>
          <w:bCs/>
          <w:color w:val="333333"/>
        </w:rPr>
      </w:pPr>
    </w:p>
    <w:p w:rsidR="0056100C" w:rsidRDefault="005D7EB3">
      <w:r>
        <w:rPr>
          <w:noProof/>
        </w:rPr>
        <w:drawing>
          <wp:inline distT="0" distB="0" distL="0" distR="0">
            <wp:extent cx="4438650" cy="2908241"/>
            <wp:effectExtent l="0" t="0" r="0" b="6985"/>
            <wp:docPr id="1" name="Grafik 1" descr="Grundfreibetrag, Steuerprogression und Spitzensteuer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reibetrag, Steuerprogression und Spitzensteuersatz"/>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2181" cy="2910555"/>
                    </a:xfrm>
                    <a:prstGeom prst="rect">
                      <a:avLst/>
                    </a:prstGeom>
                    <a:noFill/>
                    <a:ln>
                      <a:noFill/>
                    </a:ln>
                  </pic:spPr>
                </pic:pic>
              </a:graphicData>
            </a:graphic>
          </wp:inline>
        </w:drawing>
      </w:r>
    </w:p>
    <w:p w:rsidR="0056100C" w:rsidRPr="005B6CD8" w:rsidRDefault="005D7EB3">
      <w:pPr>
        <w:rPr>
          <w:lang w:val="fr-FR"/>
        </w:rPr>
      </w:pPr>
      <w:r w:rsidRPr="005B6CD8">
        <w:rPr>
          <w:lang w:val="fr-FR"/>
        </w:rPr>
        <w:t xml:space="preserve">Quelle: </w:t>
      </w:r>
      <w:hyperlink r:id="rId34" w:history="1">
        <w:r w:rsidR="004737E9" w:rsidRPr="005B6CD8">
          <w:rPr>
            <w:rStyle w:val="Hyperlink"/>
            <w:lang w:val="fr-FR"/>
          </w:rPr>
          <w:t>www.digitalproducts.de/thumbs/Steuerprogression.gif</w:t>
        </w:r>
      </w:hyperlink>
    </w:p>
    <w:p w:rsidR="006D1056" w:rsidRPr="005B6CD8" w:rsidRDefault="007F6D37">
      <w:pPr>
        <w:rPr>
          <w:lang w:val="fr-FR"/>
        </w:rPr>
      </w:pPr>
    </w:p>
    <w:p w:rsidR="0056100C" w:rsidRPr="0056100C" w:rsidRDefault="005D7EB3" w:rsidP="007E1504">
      <w:pPr>
        <w:spacing w:line="360" w:lineRule="auto"/>
        <w:rPr>
          <w:rFonts w:ascii="Arial" w:hAnsi="Arial" w:cs="Arial"/>
        </w:rPr>
      </w:pPr>
      <w:r w:rsidRPr="006D1056">
        <w:rPr>
          <w:rFonts w:ascii="Arial" w:hAnsi="Arial" w:cs="Arial"/>
          <w:b/>
        </w:rPr>
        <w:t>Erklärung</w:t>
      </w:r>
      <w:r w:rsidRPr="0056100C">
        <w:rPr>
          <w:rFonts w:ascii="Arial" w:hAnsi="Arial" w:cs="Arial"/>
        </w:rPr>
        <w:t xml:space="preserve">: </w:t>
      </w:r>
    </w:p>
    <w:p w:rsidR="0056100C" w:rsidRPr="0056100C" w:rsidRDefault="005D7EB3" w:rsidP="007E1504">
      <w:pPr>
        <w:spacing w:line="360" w:lineRule="auto"/>
        <w:rPr>
          <w:rFonts w:ascii="Arial" w:hAnsi="Arial" w:cs="Arial"/>
        </w:rPr>
      </w:pPr>
      <w:r w:rsidRPr="0056100C">
        <w:rPr>
          <w:rFonts w:ascii="Arial" w:hAnsi="Arial" w:cs="Arial"/>
        </w:rPr>
        <w:t>Der Grundfreibetrag bedeutet, dass bis zu einem Einkommen von 8.005</w:t>
      </w:r>
      <w:r>
        <w:rPr>
          <w:rFonts w:ascii="Arial" w:hAnsi="Arial" w:cs="Arial"/>
        </w:rPr>
        <w:t>,00</w:t>
      </w:r>
      <w:r w:rsidRPr="0056100C">
        <w:rPr>
          <w:rFonts w:ascii="Arial" w:hAnsi="Arial" w:cs="Arial"/>
        </w:rPr>
        <w:t xml:space="preserve"> Euro</w:t>
      </w:r>
      <w:r w:rsidR="00BD24EB">
        <w:rPr>
          <w:rFonts w:ascii="Arial" w:hAnsi="Arial" w:cs="Arial"/>
        </w:rPr>
        <w:t xml:space="preserve"> pro Jahr</w:t>
      </w:r>
      <w:r w:rsidRPr="0056100C">
        <w:rPr>
          <w:rFonts w:ascii="Arial" w:hAnsi="Arial" w:cs="Arial"/>
        </w:rPr>
        <w:t xml:space="preserve"> keine Einkommensteuer zu zahlen ist. Der Grundfreibetrag schützt sehr niedrige Einkommen vor einer Besteuerung durch den Staat und sichert das Existenzminimum.</w:t>
      </w:r>
    </w:p>
    <w:p w:rsidR="0056100C" w:rsidRDefault="005D7EB3" w:rsidP="007E1504">
      <w:pPr>
        <w:spacing w:line="360" w:lineRule="auto"/>
        <w:rPr>
          <w:rFonts w:ascii="Arial" w:hAnsi="Arial" w:cs="Arial"/>
        </w:rPr>
      </w:pPr>
      <w:r>
        <w:rPr>
          <w:rFonts w:ascii="Arial" w:hAnsi="Arial" w:cs="Arial"/>
        </w:rPr>
        <w:t xml:space="preserve">Steuerprogression bedeutet, dass im mittleren Einkommensbereich vom Grundfreibetrag an, der Steuersatz ständig steigt. Konkret: pro Euro </w:t>
      </w:r>
      <w:proofErr w:type="gramStart"/>
      <w:r>
        <w:rPr>
          <w:rFonts w:ascii="Arial" w:hAnsi="Arial" w:cs="Arial"/>
        </w:rPr>
        <w:t>zusätzliche</w:t>
      </w:r>
      <w:r w:rsidR="00BC5745">
        <w:rPr>
          <w:rFonts w:ascii="Arial" w:hAnsi="Arial" w:cs="Arial"/>
        </w:rPr>
        <w:t>m</w:t>
      </w:r>
      <w:proofErr w:type="gramEnd"/>
      <w:r>
        <w:rPr>
          <w:rFonts w:ascii="Arial" w:hAnsi="Arial" w:cs="Arial"/>
        </w:rPr>
        <w:t xml:space="preserve"> Einkommen</w:t>
      </w:r>
      <w:r w:rsidR="00BC5745">
        <w:rPr>
          <w:rFonts w:ascii="Arial" w:hAnsi="Arial" w:cs="Arial"/>
        </w:rPr>
        <w:t>s</w:t>
      </w:r>
      <w:r>
        <w:rPr>
          <w:rFonts w:ascii="Arial" w:hAnsi="Arial" w:cs="Arial"/>
        </w:rPr>
        <w:t xml:space="preserve"> steigt der prozentuale Steuersatz.</w:t>
      </w:r>
    </w:p>
    <w:p w:rsidR="00774043" w:rsidRPr="0056100C" w:rsidRDefault="005D7EB3" w:rsidP="007E1504">
      <w:pPr>
        <w:spacing w:line="360" w:lineRule="auto"/>
        <w:rPr>
          <w:rFonts w:ascii="Arial" w:hAnsi="Arial" w:cs="Arial"/>
        </w:rPr>
      </w:pPr>
      <w:r>
        <w:rPr>
          <w:rFonts w:ascii="Arial" w:hAnsi="Arial" w:cs="Arial"/>
        </w:rPr>
        <w:t>Übersteigt das Einkommen den Bereich der Steuerprogression, so wird der darüber liegende Betrag mit dem Spitzensteuersatz versteuert. Seit 2007 wird der Teil des Einkommens, der 250.703,00 Euro übersteigt mit 45 Prozent versteuert. Dieser Aufschlag von 3 Prozent wird „Reichensteuer“ genannt.</w:t>
      </w:r>
    </w:p>
    <w:p w:rsidR="0056100C" w:rsidRPr="0056100C" w:rsidRDefault="005D7EB3" w:rsidP="007E1504">
      <w:pPr>
        <w:spacing w:line="360" w:lineRule="auto"/>
        <w:rPr>
          <w:rFonts w:ascii="Arial" w:hAnsi="Arial" w:cs="Arial"/>
        </w:rPr>
      </w:pPr>
      <w:r w:rsidRPr="006D1056">
        <w:rPr>
          <w:rFonts w:ascii="Arial" w:hAnsi="Arial" w:cs="Arial"/>
          <w:b/>
        </w:rPr>
        <w:t>Achtung</w:t>
      </w:r>
      <w:r>
        <w:rPr>
          <w:rFonts w:ascii="Arial" w:hAnsi="Arial" w:cs="Arial"/>
        </w:rPr>
        <w:t>: Durch den Grundfreibetrag und die Progressionszone kann man seinen persönlichen tatsächlichen Einkommensteuersatz nicht einfach bestimmen, da bei einem Einkommen von 8.005,00 Euro bis zu 52.882,00 Euro jeder zusätzliche Euro mit einem anderen Steuersatz versteuert wird.</w:t>
      </w:r>
    </w:p>
    <w:sectPr w:rsidR="0056100C" w:rsidRPr="0056100C" w:rsidSect="00D779F6">
      <w:pgSz w:w="11906" w:h="16838"/>
      <w:pgMar w:top="993" w:right="849"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B1" w:rsidRDefault="005D7EB3">
      <w:pPr>
        <w:spacing w:after="0" w:line="240" w:lineRule="auto"/>
      </w:pPr>
      <w:r>
        <w:separator/>
      </w:r>
    </w:p>
  </w:endnote>
  <w:endnote w:type="continuationSeparator" w:id="0">
    <w:p w:rsidR="00ED15B1" w:rsidRDefault="005D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B1" w:rsidRDefault="005D7EB3">
      <w:pPr>
        <w:spacing w:after="0" w:line="240" w:lineRule="auto"/>
      </w:pPr>
      <w:r>
        <w:separator/>
      </w:r>
    </w:p>
  </w:footnote>
  <w:footnote w:type="continuationSeparator" w:id="0">
    <w:p w:rsidR="00ED15B1" w:rsidRDefault="005D7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669"/>
      <w:gridCol w:w="1249"/>
      <w:gridCol w:w="5886"/>
      <w:gridCol w:w="1552"/>
    </w:tblGrid>
    <w:tr w:rsidR="004B52C4" w:rsidRPr="00C54961" w:rsidTr="00C54961">
      <w:trPr>
        <w:trHeight w:val="552"/>
      </w:trPr>
      <w:tc>
        <w:tcPr>
          <w:tcW w:w="669" w:type="dxa"/>
          <w:vAlign w:val="center"/>
        </w:tcPr>
        <w:p w:rsidR="004B52C4" w:rsidRPr="00C54961" w:rsidRDefault="005D7EB3" w:rsidP="00C54961">
          <w:pPr>
            <w:jc w:val="center"/>
            <w:rPr>
              <w:rFonts w:ascii="Arial" w:hAnsi="Arial" w:cs="Arial"/>
              <w:b/>
            </w:rPr>
          </w:pPr>
          <w:r w:rsidRPr="00C54961">
            <w:rPr>
              <w:rFonts w:ascii="Arial" w:hAnsi="Arial" w:cs="Arial"/>
              <w:b/>
            </w:rPr>
            <w:t>6BG</w:t>
          </w:r>
        </w:p>
      </w:tc>
      <w:tc>
        <w:tcPr>
          <w:tcW w:w="1249" w:type="dxa"/>
          <w:vAlign w:val="center"/>
        </w:tcPr>
        <w:p w:rsidR="004B52C4" w:rsidRPr="00C54961" w:rsidRDefault="005D7EB3" w:rsidP="00C54961">
          <w:pPr>
            <w:jc w:val="center"/>
            <w:rPr>
              <w:rFonts w:ascii="Arial" w:hAnsi="Arial" w:cs="Arial"/>
              <w:b/>
            </w:rPr>
          </w:pPr>
          <w:r w:rsidRPr="00C54961">
            <w:rPr>
              <w:rFonts w:ascii="Arial" w:hAnsi="Arial" w:cs="Arial"/>
              <w:b/>
            </w:rPr>
            <w:t>Klasse 10</w:t>
          </w:r>
        </w:p>
      </w:tc>
      <w:tc>
        <w:tcPr>
          <w:tcW w:w="5886" w:type="dxa"/>
          <w:vAlign w:val="center"/>
        </w:tcPr>
        <w:p w:rsidR="004B52C4" w:rsidRPr="00C54961" w:rsidRDefault="005D7EB3" w:rsidP="00C54961">
          <w:pPr>
            <w:jc w:val="center"/>
            <w:rPr>
              <w:rFonts w:ascii="Arial" w:hAnsi="Arial" w:cs="Arial"/>
              <w:b/>
            </w:rPr>
          </w:pPr>
          <w:r w:rsidRPr="00C54961">
            <w:rPr>
              <w:rFonts w:ascii="Arial" w:hAnsi="Arial" w:cs="Arial"/>
              <w:b/>
            </w:rPr>
            <w:t>Thema „</w:t>
          </w:r>
          <w:r w:rsidRPr="00C54961">
            <w:rPr>
              <w:rFonts w:ascii="Arial" w:hAnsi="Arial" w:cs="Arial"/>
              <w:b/>
              <w:bCs/>
            </w:rPr>
            <w:t>Fallbeispiel Steuern“</w:t>
          </w:r>
        </w:p>
      </w:tc>
      <w:tc>
        <w:tcPr>
          <w:tcW w:w="1552" w:type="dxa"/>
          <w:vAlign w:val="center"/>
        </w:tcPr>
        <w:p w:rsidR="004B52C4" w:rsidRPr="00C54961" w:rsidRDefault="005D7EB3" w:rsidP="00C54961">
          <w:pPr>
            <w:jc w:val="center"/>
            <w:rPr>
              <w:rFonts w:ascii="Arial" w:hAnsi="Arial" w:cs="Arial"/>
              <w:b/>
            </w:rPr>
          </w:pPr>
          <w:r w:rsidRPr="00C54961">
            <w:rPr>
              <w:rFonts w:ascii="Arial" w:hAnsi="Arial" w:cs="Arial"/>
              <w:b/>
            </w:rPr>
            <w:t>Fach VBWL</w:t>
          </w:r>
        </w:p>
      </w:tc>
    </w:tr>
  </w:tbl>
  <w:p w:rsidR="004B52C4" w:rsidRDefault="007F6D37" w:rsidP="00733A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669"/>
      <w:gridCol w:w="1249"/>
      <w:gridCol w:w="5886"/>
      <w:gridCol w:w="1552"/>
    </w:tblGrid>
    <w:tr w:rsidR="008962A5" w:rsidRPr="00F86C81" w:rsidTr="00C54961">
      <w:trPr>
        <w:trHeight w:val="552"/>
        <w:jc w:val="center"/>
      </w:trPr>
      <w:tc>
        <w:tcPr>
          <w:tcW w:w="669" w:type="dxa"/>
          <w:vAlign w:val="center"/>
        </w:tcPr>
        <w:p w:rsidR="008962A5" w:rsidRPr="00F86C81" w:rsidRDefault="005D7EB3" w:rsidP="009C36E6">
          <w:pPr>
            <w:rPr>
              <w:b/>
            </w:rPr>
          </w:pPr>
          <w:r w:rsidRPr="00F86C81">
            <w:rPr>
              <w:b/>
            </w:rPr>
            <w:t>6BG</w:t>
          </w:r>
        </w:p>
      </w:tc>
      <w:tc>
        <w:tcPr>
          <w:tcW w:w="1249" w:type="dxa"/>
          <w:vAlign w:val="center"/>
        </w:tcPr>
        <w:p w:rsidR="008962A5" w:rsidRPr="00F86C81" w:rsidRDefault="005D7EB3" w:rsidP="008962A5">
          <w:pPr>
            <w:rPr>
              <w:b/>
            </w:rPr>
          </w:pPr>
          <w:r w:rsidRPr="00F86C81">
            <w:rPr>
              <w:b/>
            </w:rPr>
            <w:t xml:space="preserve">Klasse </w:t>
          </w:r>
          <w:r>
            <w:rPr>
              <w:b/>
            </w:rPr>
            <w:t>10</w:t>
          </w:r>
        </w:p>
      </w:tc>
      <w:tc>
        <w:tcPr>
          <w:tcW w:w="5886" w:type="dxa"/>
          <w:vAlign w:val="center"/>
        </w:tcPr>
        <w:p w:rsidR="008962A5" w:rsidRPr="00F86C81" w:rsidRDefault="005D7EB3" w:rsidP="004B52C4">
          <w:pPr>
            <w:rPr>
              <w:b/>
            </w:rPr>
          </w:pPr>
          <w:r w:rsidRPr="00F86C81">
            <w:rPr>
              <w:b/>
            </w:rPr>
            <w:t>Thema</w:t>
          </w:r>
          <w:r>
            <w:rPr>
              <w:b/>
            </w:rPr>
            <w:t xml:space="preserve"> „</w:t>
          </w:r>
          <w:r>
            <w:rPr>
              <w:b/>
              <w:bCs/>
            </w:rPr>
            <w:t>Fallbeispiel Steuern“</w:t>
          </w:r>
        </w:p>
      </w:tc>
      <w:tc>
        <w:tcPr>
          <w:tcW w:w="1552" w:type="dxa"/>
          <w:vAlign w:val="center"/>
        </w:tcPr>
        <w:p w:rsidR="008962A5" w:rsidRPr="00F86C81" w:rsidRDefault="005D7EB3" w:rsidP="009C36E6">
          <w:pPr>
            <w:rPr>
              <w:b/>
            </w:rPr>
          </w:pPr>
          <w:r w:rsidRPr="00F86C81">
            <w:rPr>
              <w:b/>
            </w:rPr>
            <w:t>Fach</w:t>
          </w:r>
          <w:r>
            <w:rPr>
              <w:b/>
            </w:rPr>
            <w:t xml:space="preserve"> VBWL</w:t>
          </w:r>
        </w:p>
      </w:tc>
    </w:tr>
  </w:tbl>
  <w:p w:rsidR="008962A5" w:rsidRDefault="007F6D37" w:rsidP="00733A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C42CE"/>
    <w:multiLevelType w:val="multilevel"/>
    <w:tmpl w:val="FDFA2A0E"/>
    <w:lvl w:ilvl="0">
      <w:start w:val="1"/>
      <w:numFmt w:val="decimal"/>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2BD1CCB"/>
    <w:multiLevelType w:val="multilevel"/>
    <w:tmpl w:val="6F9E68BC"/>
    <w:lvl w:ilvl="0">
      <w:start w:val="1"/>
      <w:numFmt w:val="decimal"/>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BE31008"/>
    <w:multiLevelType w:val="hybridMultilevel"/>
    <w:tmpl w:val="55B44B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65"/>
    <w:rsid w:val="000B1965"/>
    <w:rsid w:val="003923C2"/>
    <w:rsid w:val="00414027"/>
    <w:rsid w:val="00461050"/>
    <w:rsid w:val="004737E9"/>
    <w:rsid w:val="005B6CD8"/>
    <w:rsid w:val="005D7EB3"/>
    <w:rsid w:val="006A59AB"/>
    <w:rsid w:val="006E3CD3"/>
    <w:rsid w:val="007E1504"/>
    <w:rsid w:val="007F6D37"/>
    <w:rsid w:val="00A32E54"/>
    <w:rsid w:val="00A4603A"/>
    <w:rsid w:val="00AA7E39"/>
    <w:rsid w:val="00B06A00"/>
    <w:rsid w:val="00BC5745"/>
    <w:rsid w:val="00BD24EB"/>
    <w:rsid w:val="00C54961"/>
    <w:rsid w:val="00C86FF4"/>
    <w:rsid w:val="00D71D75"/>
    <w:rsid w:val="00DC3FB3"/>
    <w:rsid w:val="00E97FB7"/>
    <w:rsid w:val="00ED1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737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37E9"/>
    <w:rPr>
      <w:rFonts w:ascii="Tahoma" w:hAnsi="Tahoma" w:cs="Tahoma"/>
      <w:sz w:val="16"/>
      <w:szCs w:val="16"/>
    </w:rPr>
  </w:style>
  <w:style w:type="character" w:styleId="Hyperlink">
    <w:name w:val="Hyperlink"/>
    <w:basedOn w:val="Absatz-Standardschriftart"/>
    <w:uiPriority w:val="99"/>
    <w:unhideWhenUsed/>
    <w:rsid w:val="004737E9"/>
    <w:rPr>
      <w:color w:val="0563C1" w:themeColor="hyperlink"/>
      <w:u w:val="single"/>
    </w:rPr>
  </w:style>
  <w:style w:type="paragraph" w:styleId="Listenabsatz">
    <w:name w:val="List Paragraph"/>
    <w:basedOn w:val="Standard"/>
    <w:uiPriority w:val="34"/>
    <w:qFormat/>
    <w:rsid w:val="006A59AB"/>
    <w:pPr>
      <w:ind w:left="720"/>
      <w:contextualSpacing/>
    </w:pPr>
  </w:style>
  <w:style w:type="paragraph" w:styleId="Kopfzeile">
    <w:name w:val="header"/>
    <w:basedOn w:val="Standard"/>
    <w:link w:val="KopfzeileZchn"/>
    <w:uiPriority w:val="99"/>
    <w:unhideWhenUsed/>
    <w:rsid w:val="00C54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4961"/>
  </w:style>
  <w:style w:type="paragraph" w:styleId="Fuzeile">
    <w:name w:val="footer"/>
    <w:basedOn w:val="Standard"/>
    <w:link w:val="FuzeileZchn"/>
    <w:uiPriority w:val="99"/>
    <w:unhideWhenUsed/>
    <w:rsid w:val="00C54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4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737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37E9"/>
    <w:rPr>
      <w:rFonts w:ascii="Tahoma" w:hAnsi="Tahoma" w:cs="Tahoma"/>
      <w:sz w:val="16"/>
      <w:szCs w:val="16"/>
    </w:rPr>
  </w:style>
  <w:style w:type="character" w:styleId="Hyperlink">
    <w:name w:val="Hyperlink"/>
    <w:basedOn w:val="Absatz-Standardschriftart"/>
    <w:uiPriority w:val="99"/>
    <w:unhideWhenUsed/>
    <w:rsid w:val="004737E9"/>
    <w:rPr>
      <w:color w:val="0563C1" w:themeColor="hyperlink"/>
      <w:u w:val="single"/>
    </w:rPr>
  </w:style>
  <w:style w:type="paragraph" w:styleId="Listenabsatz">
    <w:name w:val="List Paragraph"/>
    <w:basedOn w:val="Standard"/>
    <w:uiPriority w:val="34"/>
    <w:qFormat/>
    <w:rsid w:val="006A59AB"/>
    <w:pPr>
      <w:ind w:left="720"/>
      <w:contextualSpacing/>
    </w:pPr>
  </w:style>
  <w:style w:type="paragraph" w:styleId="Kopfzeile">
    <w:name w:val="header"/>
    <w:basedOn w:val="Standard"/>
    <w:link w:val="KopfzeileZchn"/>
    <w:uiPriority w:val="99"/>
    <w:unhideWhenUsed/>
    <w:rsid w:val="00C54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4961"/>
  </w:style>
  <w:style w:type="paragraph" w:styleId="Fuzeile">
    <w:name w:val="footer"/>
    <w:basedOn w:val="Standard"/>
    <w:link w:val="FuzeileZchn"/>
    <w:uiPriority w:val="99"/>
    <w:unhideWhenUsed/>
    <w:rsid w:val="00C54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4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WMF"/><Relationship Id="rId26" Type="http://schemas.openxmlformats.org/officeDocument/2006/relationships/hyperlink" Target="http://de.wikipedia.org/wiki/Deutschland"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yperlink" Target="http://www.digitalproducts.de/thumbs/Steuerprogression.gif"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WMF"/><Relationship Id="rId25" Type="http://schemas.openxmlformats.org/officeDocument/2006/relationships/hyperlink" Target="http://www.bundesfinanzministerium.de/Content/DE/Flash/benzinpreisrechner_flash.html?nn=72444" TargetMode="External"/><Relationship Id="rId33" Type="http://schemas.openxmlformats.org/officeDocument/2006/relationships/image" Target="media/image13.gi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WMF"/><Relationship Id="rId29" Type="http://schemas.openxmlformats.org/officeDocument/2006/relationships/hyperlink" Target="http://de.wikipedia.org/wiki/Wertsteu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bundesfinanzministerium.de/Web/DE/Themen/Steuern/Steuerarten/Kraftfahrzeugsteuer/BMF_Anordnungen_Allgemeines/KfzRechner/KfzRechner.html" TargetMode="External"/><Relationship Id="rId32" Type="http://schemas.openxmlformats.org/officeDocument/2006/relationships/hyperlink" Target="http://de.wikipedia.org/wiki/L%C3%B6slicher_Kaffee"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www.bmf-steuerrechner.de" TargetMode="External"/><Relationship Id="rId28" Type="http://schemas.openxmlformats.org/officeDocument/2006/relationships/hyperlink" Target="http://de.wikipedia.org/wiki/Mengensteuer"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WMF"/><Relationship Id="rId31" Type="http://schemas.openxmlformats.org/officeDocument/2006/relationships/hyperlink" Target="http://de.wikipedia.org/wiki/Bundeshaushal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http://de.wikipedia.org/wiki/Tabakwaren" TargetMode="External"/><Relationship Id="rId30" Type="http://schemas.openxmlformats.org/officeDocument/2006/relationships/hyperlink" Target="http://de.wikipedia.org/wiki/Tabaksteuer_(Deutschland)" TargetMode="External"/><Relationship Id="rId35"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A561-F752-4F5E-B61D-AF4DBF9D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1461</Words>
  <Characters>9211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Landesinstitut für Schulentwicklung (HK2-FB4)</dc:creator>
  <cp:lastModifiedBy>Nacke, Rene (LS)</cp:lastModifiedBy>
  <cp:revision>19</cp:revision>
  <cp:lastPrinted>2015-05-11T09:03:00Z</cp:lastPrinted>
  <dcterms:created xsi:type="dcterms:W3CDTF">2015-02-04T09:27:00Z</dcterms:created>
  <dcterms:modified xsi:type="dcterms:W3CDTF">2015-05-11T09:03:00Z</dcterms:modified>
</cp:coreProperties>
</file>