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D0" w:rsidRDefault="00632A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Klasse </w:t>
      </w:r>
      <w:r w:rsidR="00D672D0" w:rsidRPr="00D672D0">
        <w:rPr>
          <w:b/>
          <w:sz w:val="28"/>
          <w:szCs w:val="28"/>
        </w:rPr>
        <w:t>10</w:t>
      </w:r>
      <w:r w:rsidR="00525F37">
        <w:rPr>
          <w:b/>
          <w:sz w:val="28"/>
          <w:szCs w:val="28"/>
        </w:rPr>
        <w:t xml:space="preserve">: </w:t>
      </w:r>
      <w:r w:rsidR="00D672D0">
        <w:rPr>
          <w:b/>
          <w:sz w:val="28"/>
          <w:szCs w:val="28"/>
        </w:rPr>
        <w:t xml:space="preserve">Unterrichtsskizze zur </w:t>
      </w:r>
      <w:r w:rsidR="00525F37">
        <w:rPr>
          <w:b/>
          <w:sz w:val="28"/>
          <w:szCs w:val="28"/>
        </w:rPr>
        <w:t>UE</w:t>
      </w:r>
      <w:r w:rsidR="00D672D0" w:rsidRPr="00D672D0">
        <w:rPr>
          <w:b/>
          <w:sz w:val="28"/>
          <w:szCs w:val="28"/>
        </w:rPr>
        <w:t xml:space="preserve"> Weltwirtschaftsregionen</w:t>
      </w:r>
      <w:r w:rsidR="00D672D0">
        <w:rPr>
          <w:b/>
          <w:sz w:val="28"/>
          <w:szCs w:val="28"/>
        </w:rPr>
        <w:t xml:space="preserve"> (1</w:t>
      </w:r>
      <w:r w:rsidR="004F04C6">
        <w:rPr>
          <w:b/>
          <w:sz w:val="28"/>
          <w:szCs w:val="28"/>
        </w:rPr>
        <w:t>1-12</w:t>
      </w:r>
      <w:r w:rsidR="00D672D0">
        <w:rPr>
          <w:b/>
          <w:sz w:val="28"/>
          <w:szCs w:val="28"/>
        </w:rPr>
        <w:t xml:space="preserve"> Stunden)</w:t>
      </w:r>
      <w:bookmarkStart w:id="0" w:name="_GoBack"/>
      <w:bookmarkEnd w:id="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6378"/>
        <w:gridCol w:w="2835"/>
        <w:gridCol w:w="2835"/>
        <w:gridCol w:w="1599"/>
      </w:tblGrid>
      <w:tr w:rsidR="00D672D0" w:rsidRPr="00FF3D29" w:rsidTr="0062134A">
        <w:tc>
          <w:tcPr>
            <w:tcW w:w="14748" w:type="dxa"/>
            <w:gridSpan w:val="6"/>
          </w:tcPr>
          <w:p w:rsidR="00D672D0" w:rsidRPr="00FF3D29" w:rsidRDefault="00D672D0">
            <w:pPr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Vorbemerkungen zur Unterrichtseinheit:</w:t>
            </w:r>
          </w:p>
          <w:p w:rsidR="00D672D0" w:rsidRPr="00D672D0" w:rsidRDefault="00D672D0" w:rsidP="00D672D0">
            <w:pPr>
              <w:spacing w:before="120"/>
              <w:rPr>
                <w:rFonts w:eastAsia="Times New Roman" w:cs="Times New Roman"/>
                <w:sz w:val="22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Die Schülerinnen und Schüler </w:t>
            </w:r>
            <w:r w:rsidRPr="00FF3D29">
              <w:rPr>
                <w:rFonts w:eastAsia="Times New Roman" w:cs="Times New Roman"/>
                <w:sz w:val="22"/>
                <w:lang w:eastAsia="de-DE"/>
              </w:rPr>
              <w:t>erfass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en die räumliche Verflechtung der Weltwirtschaftsregionen und differenzieren damit ihr Orientierungsraster. Sie können den internationalen Welthandel mit seinen Import- und Exportstrukturen als Phänomen/zentralen Motor der Globalisierung beschreiben. </w:t>
            </w:r>
          </w:p>
          <w:p w:rsidR="00D672D0" w:rsidRPr="00D672D0" w:rsidRDefault="00D672D0" w:rsidP="00D672D0">
            <w:pPr>
              <w:shd w:val="clear" w:color="auto" w:fill="FFFFFF"/>
              <w:spacing w:before="120"/>
              <w:rPr>
                <w:rFonts w:eastAsia="Times New Roman" w:cs="Times New Roman"/>
                <w:sz w:val="22"/>
                <w:highlight w:val="yellow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>An zwei ausgewählten „Weltwirtschaftsregionen“, wie USA und einem BRICS-Staat, analysieren die Schülerinnen und Schüler die Bedeutung deren Ressourcenausstattung. Dabei entwickeln sie aufbauend auf den inhalts- und prozessbezogenen Kompetenzen ein systemisches Raumverständnis bei dem folgende Aspekte Berücksichtigung finden:</w:t>
            </w:r>
          </w:p>
          <w:p w:rsidR="00D672D0" w:rsidRPr="00D672D0" w:rsidRDefault="00D672D0" w:rsidP="00D672D0">
            <w:pPr>
              <w:numPr>
                <w:ilvl w:val="0"/>
                <w:numId w:val="1"/>
              </w:numPr>
              <w:shd w:val="clear" w:color="auto" w:fill="FFFFFF"/>
              <w:spacing w:after="60"/>
              <w:contextualSpacing/>
              <w:rPr>
                <w:rFonts w:eastAsia="Calibri" w:cs="Times New Roman"/>
                <w:sz w:val="22"/>
              </w:rPr>
            </w:pPr>
            <w:r w:rsidRPr="00D672D0">
              <w:rPr>
                <w:rFonts w:eastAsia="Calibri" w:cs="Times New Roman"/>
                <w:sz w:val="22"/>
              </w:rPr>
              <w:t>Naturressourcen, wie Klima, Boden, Rohstoffe</w:t>
            </w:r>
          </w:p>
          <w:p w:rsidR="00D672D0" w:rsidRPr="00D672D0" w:rsidRDefault="00D672D0" w:rsidP="00D672D0">
            <w:pPr>
              <w:numPr>
                <w:ilvl w:val="0"/>
                <w:numId w:val="1"/>
              </w:numPr>
              <w:shd w:val="clear" w:color="auto" w:fill="FFFFFF"/>
              <w:spacing w:after="60"/>
              <w:contextualSpacing/>
              <w:rPr>
                <w:rFonts w:eastAsia="Calibri" w:cs="Times New Roman"/>
                <w:sz w:val="22"/>
                <w:lang w:eastAsia="de-DE"/>
              </w:rPr>
            </w:pPr>
            <w:r w:rsidRPr="00D672D0">
              <w:rPr>
                <w:rFonts w:eastAsia="Calibri" w:cs="Times New Roman"/>
                <w:sz w:val="22"/>
                <w:lang w:eastAsia="de-DE"/>
              </w:rPr>
              <w:t>Humanressourcen, wie Bildung</w:t>
            </w:r>
            <w:r w:rsidR="00AA47D7">
              <w:rPr>
                <w:rFonts w:eastAsia="Calibri" w:cs="Times New Roman"/>
                <w:sz w:val="22"/>
                <w:lang w:eastAsia="de-DE"/>
              </w:rPr>
              <w:t>, Infrastruktur (sozial)</w:t>
            </w:r>
          </w:p>
          <w:p w:rsidR="00D672D0" w:rsidRPr="00D672D0" w:rsidRDefault="00D672D0" w:rsidP="00D672D0">
            <w:pPr>
              <w:numPr>
                <w:ilvl w:val="0"/>
                <w:numId w:val="1"/>
              </w:numPr>
              <w:shd w:val="clear" w:color="auto" w:fill="FFFFFF"/>
              <w:spacing w:after="60"/>
              <w:contextualSpacing/>
              <w:rPr>
                <w:rFonts w:eastAsia="Calibri" w:cs="Times New Roman"/>
                <w:sz w:val="22"/>
                <w:lang w:eastAsia="de-DE"/>
              </w:rPr>
            </w:pPr>
            <w:r w:rsidRPr="00D672D0">
              <w:rPr>
                <w:rFonts w:eastAsia="Calibri" w:cs="Times New Roman"/>
                <w:sz w:val="22"/>
                <w:lang w:eastAsia="de-DE"/>
              </w:rPr>
              <w:t>Ökonomische Ressourcen, wie Infrastruktur</w:t>
            </w:r>
            <w:r w:rsidR="00AA47D7">
              <w:rPr>
                <w:rFonts w:eastAsia="Calibri" w:cs="Times New Roman"/>
                <w:sz w:val="22"/>
                <w:lang w:eastAsia="de-DE"/>
              </w:rPr>
              <w:t xml:space="preserve"> (technisch)</w:t>
            </w:r>
            <w:r w:rsidRPr="00D672D0">
              <w:rPr>
                <w:rFonts w:eastAsia="Calibri" w:cs="Times New Roman"/>
                <w:sz w:val="22"/>
                <w:lang w:eastAsia="de-DE"/>
              </w:rPr>
              <w:t>, Kapital</w:t>
            </w:r>
          </w:p>
          <w:p w:rsidR="00D672D0" w:rsidRPr="00D672D0" w:rsidRDefault="00D672D0" w:rsidP="00D672D0">
            <w:pPr>
              <w:shd w:val="clear" w:color="auto" w:fill="FFFFFF"/>
              <w:spacing w:before="120"/>
              <w:rPr>
                <w:rFonts w:eastAsia="Times New Roman" w:cs="Times New Roman"/>
                <w:b/>
                <w:sz w:val="22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>Dazu wird ausgehend von einer Problematisierung im Rahmen einer fragengeleiteten Raumanalyse folgende Leitfrage entwickelt: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br/>
            </w:r>
            <w:r w:rsidRPr="00D672D0">
              <w:rPr>
                <w:rFonts w:eastAsia="Times New Roman" w:cs="Times New Roman"/>
                <w:b/>
                <w:sz w:val="22"/>
                <w:lang w:eastAsia="de-DE"/>
              </w:rPr>
              <w:t>Inwiefern ist die Ressourcenausstattung für den Erfolg einer Weltwirtschaftsregion (z.B. USA, BRICS-Staat) von Bedeutung?</w:t>
            </w:r>
          </w:p>
          <w:p w:rsidR="00D672D0" w:rsidRPr="00D672D0" w:rsidRDefault="00D672D0" w:rsidP="00D672D0">
            <w:pPr>
              <w:shd w:val="clear" w:color="auto" w:fill="FFFFFF"/>
              <w:spacing w:before="120"/>
              <w:rPr>
                <w:rFonts w:eastAsia="Times New Roman" w:cs="Times New Roman"/>
                <w:sz w:val="22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>Mit der Beantwortung der Leitfrage kommen die in den vorangegangenen Stunden erworbenen Kompetenzen zur Anwendung.</w:t>
            </w:r>
          </w:p>
          <w:p w:rsidR="00E47F36" w:rsidRPr="00FF3D29" w:rsidRDefault="00D672D0" w:rsidP="00D672D0">
            <w:pPr>
              <w:shd w:val="clear" w:color="auto" w:fill="FFFFFF"/>
              <w:spacing w:before="120"/>
              <w:rPr>
                <w:rFonts w:eastAsia="Times New Roman" w:cs="Times New Roman"/>
                <w:sz w:val="22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Die regionalspezifische 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>Erarbeitung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 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>erfolgt in Form eines arbeitsteiligen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>, themendifferenzierte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>n Gruppenpuzzles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 (z.B. Gr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>uppe 1 „USA“, Gruppe 2 „China“)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. 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 xml:space="preserve">Dabei stehen 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 xml:space="preserve">in den Expertengruppen 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 xml:space="preserve">die Analyse von Atlaskarten sowie die Ergebnissicherung in 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 xml:space="preserve">Form </w:t>
            </w:r>
            <w:r w:rsidR="00FE67B4" w:rsidRPr="00FF3D29">
              <w:rPr>
                <w:rFonts w:eastAsia="Times New Roman" w:cs="Times New Roman"/>
                <w:sz w:val="22"/>
                <w:lang w:eastAsia="de-DE"/>
              </w:rPr>
              <w:t xml:space="preserve">einer selbst erstellten, regionalspezifisch angelegten, thematischen Karte im Vordergrund. </w:t>
            </w:r>
            <w:r w:rsidR="009E4E5C" w:rsidRPr="00FF3D29">
              <w:rPr>
                <w:rFonts w:eastAsia="Times New Roman" w:cs="Times New Roman"/>
                <w:sz w:val="22"/>
                <w:lang w:eastAsia="de-DE"/>
              </w:rPr>
              <w:t xml:space="preserve">Statistisches Material sowie Texte dienen der 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>differenzierenden Vertiefung.</w:t>
            </w:r>
          </w:p>
          <w:p w:rsidR="007C6B35" w:rsidRPr="00FF3D29" w:rsidRDefault="00D672D0" w:rsidP="00D672D0">
            <w:pPr>
              <w:shd w:val="clear" w:color="auto" w:fill="FFFFFF"/>
              <w:spacing w:before="120"/>
              <w:rPr>
                <w:rFonts w:eastAsia="Times New Roman" w:cs="Times New Roman"/>
                <w:sz w:val="22"/>
                <w:lang w:eastAsia="de-DE"/>
              </w:rPr>
            </w:pP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In einer abschließenden 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>Stammgruppen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>phase erfolgt d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>i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>e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 xml:space="preserve"> Synopse</w:t>
            </w:r>
            <w:r w:rsidRPr="00D672D0">
              <w:rPr>
                <w:rFonts w:eastAsia="Times New Roman" w:cs="Times New Roman"/>
                <w:sz w:val="22"/>
                <w:lang w:eastAsia="de-DE"/>
              </w:rPr>
              <w:t xml:space="preserve"> </w:t>
            </w:r>
            <w:r w:rsidR="00E47F36" w:rsidRPr="00FF3D29">
              <w:rPr>
                <w:rFonts w:eastAsia="Times New Roman" w:cs="Times New Roman"/>
                <w:sz w:val="22"/>
                <w:lang w:eastAsia="de-DE"/>
              </w:rPr>
              <w:t>der Expertenergebnisse sowie die Erstellung einer komplexen Karte, in der die Gesamtsituation der Ressourcenausstattung der Wirtschaftsregion</w:t>
            </w:r>
            <w:r w:rsidR="007C6B35" w:rsidRPr="00FF3D29">
              <w:rPr>
                <w:rFonts w:eastAsia="Times New Roman" w:cs="Times New Roman"/>
                <w:sz w:val="22"/>
                <w:lang w:eastAsia="de-DE"/>
              </w:rPr>
              <w:t xml:space="preserve"> dargestellt ist. </w:t>
            </w:r>
            <w:r w:rsidR="00A30F70" w:rsidRPr="00FF3D29">
              <w:rPr>
                <w:rFonts w:eastAsia="Times New Roman" w:cs="Times New Roman"/>
                <w:sz w:val="22"/>
                <w:lang w:eastAsia="de-DE"/>
              </w:rPr>
              <w:t xml:space="preserve">Dabei kann die differenzierte Darstellung der unterschiedlichen Ressourcen in Form eines Rankings deren regionalspezifische </w:t>
            </w:r>
            <w:r w:rsidR="00FB1A24" w:rsidRPr="00FF3D29">
              <w:rPr>
                <w:rFonts w:eastAsia="Times New Roman" w:cs="Times New Roman"/>
                <w:sz w:val="22"/>
                <w:lang w:eastAsia="de-DE"/>
              </w:rPr>
              <w:t>Relevanz</w:t>
            </w:r>
            <w:r w:rsidR="00A30F70" w:rsidRPr="00FF3D29">
              <w:rPr>
                <w:rFonts w:eastAsia="Times New Roman" w:cs="Times New Roman"/>
                <w:sz w:val="22"/>
                <w:lang w:eastAsia="de-DE"/>
              </w:rPr>
              <w:t xml:space="preserve"> hervorheben. </w:t>
            </w:r>
          </w:p>
          <w:p w:rsidR="00D672D0" w:rsidRPr="00FF3D29" w:rsidRDefault="00FB1A24" w:rsidP="00FC044C">
            <w:pPr>
              <w:shd w:val="clear" w:color="auto" w:fill="FFFFFF"/>
              <w:spacing w:before="120"/>
              <w:rPr>
                <w:sz w:val="22"/>
              </w:rPr>
            </w:pPr>
            <w:r w:rsidRPr="00FF3D29">
              <w:rPr>
                <w:rFonts w:eastAsia="Times New Roman" w:cs="Times New Roman"/>
                <w:sz w:val="22"/>
                <w:lang w:eastAsia="de-DE"/>
              </w:rPr>
              <w:t>In der</w:t>
            </w:r>
            <w:r w:rsidR="00B648EF">
              <w:rPr>
                <w:rFonts w:eastAsia="Times New Roman" w:cs="Times New Roman"/>
                <w:sz w:val="22"/>
                <w:lang w:eastAsia="de-DE"/>
              </w:rPr>
              <w:t xml:space="preserve"> Präsentationsphase </w:t>
            </w:r>
            <w:r w:rsidR="00DF4484" w:rsidRPr="00FF3D29">
              <w:rPr>
                <w:rFonts w:eastAsia="Times New Roman" w:cs="Times New Roman"/>
                <w:sz w:val="22"/>
                <w:lang w:eastAsia="de-DE"/>
              </w:rPr>
              <w:t>kann die Leitfrage differenziert beantwortet werden</w:t>
            </w:r>
            <w:r w:rsidR="00D672D0" w:rsidRPr="00D672D0">
              <w:rPr>
                <w:rFonts w:eastAsia="Times New Roman" w:cs="Times New Roman"/>
                <w:sz w:val="22"/>
                <w:lang w:eastAsia="de-DE"/>
              </w:rPr>
              <w:t>.</w:t>
            </w:r>
          </w:p>
        </w:tc>
      </w:tr>
      <w:tr w:rsidR="00535E8E" w:rsidRPr="00FF3D29" w:rsidTr="00535E8E">
        <w:tc>
          <w:tcPr>
            <w:tcW w:w="1101" w:type="dxa"/>
            <w:gridSpan w:val="2"/>
            <w:shd w:val="clear" w:color="auto" w:fill="D9D9D9" w:themeFill="background1" w:themeFillShade="D9"/>
          </w:tcPr>
          <w:p w:rsidR="00D672D0" w:rsidRPr="00FF3D29" w:rsidRDefault="005861CB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Zeit</w:t>
            </w:r>
            <w:r w:rsidR="002F1F3A" w:rsidRPr="00FF3D29">
              <w:rPr>
                <w:b/>
                <w:sz w:val="22"/>
              </w:rPr>
              <w:t>-</w:t>
            </w:r>
          </w:p>
          <w:p w:rsidR="002F1F3A" w:rsidRPr="00FF3D29" w:rsidRDefault="002F1F3A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umfang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:rsidR="00D672D0" w:rsidRPr="00FF3D29" w:rsidRDefault="005861CB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Unterrichtsschritte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:rsidR="00D672D0" w:rsidRPr="00FF3D29" w:rsidRDefault="005861CB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Material/Medien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D672D0" w:rsidRPr="00FF3D29" w:rsidRDefault="005861CB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Unterrichts-</w:t>
            </w:r>
          </w:p>
          <w:p w:rsidR="005861CB" w:rsidRPr="00FF3D29" w:rsidRDefault="005861CB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form</w:t>
            </w:r>
          </w:p>
        </w:tc>
      </w:tr>
      <w:tr w:rsidR="007B3BB1" w:rsidRPr="00FF3D29" w:rsidTr="006D2870">
        <w:tc>
          <w:tcPr>
            <w:tcW w:w="14748" w:type="dxa"/>
            <w:gridSpan w:val="6"/>
            <w:shd w:val="clear" w:color="auto" w:fill="D9D9D9" w:themeFill="background1" w:themeFillShade="D9"/>
          </w:tcPr>
          <w:p w:rsidR="007B3BB1" w:rsidRPr="00FF3D29" w:rsidRDefault="007B3BB1" w:rsidP="005861CB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t>Entwickeln der Leitfrage der Raumanalyse am Beispiel USA und China</w:t>
            </w:r>
          </w:p>
        </w:tc>
      </w:tr>
      <w:tr w:rsidR="000D0B80" w:rsidRPr="00FF3D29" w:rsidTr="00535E8E">
        <w:tc>
          <w:tcPr>
            <w:tcW w:w="1101" w:type="dxa"/>
            <w:gridSpan w:val="2"/>
          </w:tcPr>
          <w:p w:rsidR="000D0B80" w:rsidRPr="00F66B1D" w:rsidRDefault="00633E5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0D0B80" w:rsidRPr="00F66B1D">
              <w:rPr>
                <w:sz w:val="22"/>
              </w:rPr>
              <w:t xml:space="preserve"> Std.</w:t>
            </w:r>
          </w:p>
        </w:tc>
        <w:tc>
          <w:tcPr>
            <w:tcW w:w="6378" w:type="dxa"/>
          </w:tcPr>
          <w:p w:rsidR="000D0B80" w:rsidRPr="00F66B1D" w:rsidRDefault="000D0B80">
            <w:pPr>
              <w:rPr>
                <w:sz w:val="22"/>
                <w:u w:val="single"/>
              </w:rPr>
            </w:pPr>
            <w:r w:rsidRPr="00F66B1D">
              <w:rPr>
                <w:sz w:val="22"/>
                <w:u w:val="single"/>
              </w:rPr>
              <w:t>Einstieg:</w:t>
            </w:r>
          </w:p>
          <w:p w:rsidR="0026050C" w:rsidRPr="004C5EDB" w:rsidRDefault="00EC06B0" w:rsidP="0026050C">
            <w:pPr>
              <w:pStyle w:val="Listenabsatz"/>
              <w:numPr>
                <w:ilvl w:val="0"/>
                <w:numId w:val="3"/>
              </w:numPr>
              <w:rPr>
                <w:sz w:val="22"/>
              </w:rPr>
            </w:pPr>
            <w:r w:rsidRPr="004C5EDB">
              <w:rPr>
                <w:sz w:val="22"/>
              </w:rPr>
              <w:t>weltwirtschaftliche</w:t>
            </w:r>
            <w:r w:rsidR="000D0B80" w:rsidRPr="004C5EDB">
              <w:rPr>
                <w:sz w:val="22"/>
              </w:rPr>
              <w:t xml:space="preserve"> Verflechtungen</w:t>
            </w:r>
            <w:r w:rsidRPr="004C5EDB">
              <w:rPr>
                <w:sz w:val="22"/>
              </w:rPr>
              <w:t xml:space="preserve"> beschreiben</w:t>
            </w:r>
          </w:p>
          <w:p w:rsidR="0026050C" w:rsidRPr="00F66B1D" w:rsidRDefault="0026050C" w:rsidP="0026050C">
            <w:pPr>
              <w:rPr>
                <w:sz w:val="22"/>
              </w:rPr>
            </w:pPr>
          </w:p>
          <w:p w:rsidR="0026050C" w:rsidRPr="00F66B1D" w:rsidRDefault="0026050C" w:rsidP="0026050C">
            <w:pPr>
              <w:rPr>
                <w:sz w:val="22"/>
                <w:u w:val="single"/>
              </w:rPr>
            </w:pPr>
            <w:r w:rsidRPr="00F66B1D">
              <w:rPr>
                <w:sz w:val="22"/>
                <w:u w:val="single"/>
              </w:rPr>
              <w:t>Erarbeitung:</w:t>
            </w:r>
          </w:p>
          <w:p w:rsidR="0050330A" w:rsidRPr="00F66B1D" w:rsidRDefault="0050330A" w:rsidP="0050330A">
            <w:pPr>
              <w:pStyle w:val="Listenabsatz"/>
              <w:numPr>
                <w:ilvl w:val="0"/>
                <w:numId w:val="3"/>
              </w:numPr>
              <w:rPr>
                <w:i/>
                <w:sz w:val="22"/>
              </w:rPr>
            </w:pPr>
            <w:r w:rsidRPr="00F66B1D">
              <w:rPr>
                <w:i/>
                <w:sz w:val="22"/>
              </w:rPr>
              <w:t>Wie sieht die räumliche Verflechtung der Weltwirtschaftsregionen durch den Welthandel aus?</w:t>
            </w:r>
          </w:p>
          <w:p w:rsidR="00F66B1D" w:rsidRDefault="00F66B1D" w:rsidP="00F66B1D">
            <w:pPr>
              <w:ind w:left="720"/>
              <w:rPr>
                <w:sz w:val="22"/>
              </w:rPr>
            </w:pPr>
            <w:r w:rsidRPr="00F66B1D">
              <w:rPr>
                <w:sz w:val="22"/>
              </w:rPr>
              <w:sym w:font="Wingdings" w:char="F0E0"/>
            </w:r>
            <w:r w:rsidRPr="00F66B1D">
              <w:rPr>
                <w:sz w:val="22"/>
              </w:rPr>
              <w:t xml:space="preserve"> Strukturen des Welthandels</w:t>
            </w:r>
          </w:p>
          <w:p w:rsidR="004C5EDB" w:rsidRPr="004C5EDB" w:rsidRDefault="004C5EDB" w:rsidP="004C5EDB">
            <w:pPr>
              <w:numPr>
                <w:ilvl w:val="0"/>
                <w:numId w:val="3"/>
              </w:numPr>
              <w:rPr>
                <w:i/>
                <w:sz w:val="22"/>
              </w:rPr>
            </w:pPr>
            <w:r w:rsidRPr="004C5EDB">
              <w:rPr>
                <w:i/>
                <w:sz w:val="22"/>
              </w:rPr>
              <w:t>W</w:t>
            </w:r>
            <w:r>
              <w:rPr>
                <w:i/>
                <w:sz w:val="22"/>
              </w:rPr>
              <w:t>elche bedeutenden Akteure im Welthandel haben sich im Laufe der Zeit herausgebildet</w:t>
            </w:r>
            <w:r w:rsidRPr="004C5EDB">
              <w:rPr>
                <w:i/>
                <w:sz w:val="22"/>
              </w:rPr>
              <w:t>?</w:t>
            </w:r>
          </w:p>
          <w:p w:rsidR="004C5EDB" w:rsidRPr="00F66B1D" w:rsidRDefault="004C5EDB" w:rsidP="004C5EDB">
            <w:pPr>
              <w:pStyle w:val="Listenabsatz"/>
              <w:rPr>
                <w:sz w:val="22"/>
              </w:rPr>
            </w:pPr>
            <w:r w:rsidRPr="004C5EDB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</w:t>
            </w:r>
            <w:r w:rsidRPr="00F66B1D">
              <w:rPr>
                <w:sz w:val="22"/>
              </w:rPr>
              <w:t>Akteure des Welthandels (z.B. führende Weltwirtschaftsregionen (USA, EU, China))</w:t>
            </w:r>
          </w:p>
          <w:p w:rsidR="00517655" w:rsidRPr="00F66B1D" w:rsidRDefault="00517655" w:rsidP="00517655">
            <w:pPr>
              <w:rPr>
                <w:sz w:val="22"/>
              </w:rPr>
            </w:pPr>
          </w:p>
          <w:p w:rsidR="00517655" w:rsidRPr="00F66B1D" w:rsidRDefault="004C5EDB" w:rsidP="00517655">
            <w:pPr>
              <w:rPr>
                <w:sz w:val="22"/>
                <w:u w:val="single"/>
              </w:rPr>
            </w:pPr>
            <w:proofErr w:type="spellStart"/>
            <w:r>
              <w:rPr>
                <w:sz w:val="22"/>
                <w:u w:val="single"/>
              </w:rPr>
              <w:t>Advance</w:t>
            </w:r>
            <w:proofErr w:type="spellEnd"/>
            <w:r>
              <w:rPr>
                <w:sz w:val="22"/>
                <w:u w:val="single"/>
              </w:rPr>
              <w:t xml:space="preserve"> Organizer:</w:t>
            </w:r>
          </w:p>
          <w:p w:rsidR="004C5EDB" w:rsidRPr="00633E53" w:rsidRDefault="004C5EDB" w:rsidP="004C5EDB">
            <w:pPr>
              <w:pStyle w:val="Listenabsatz"/>
              <w:numPr>
                <w:ilvl w:val="0"/>
                <w:numId w:val="4"/>
              </w:numPr>
              <w:rPr>
                <w:sz w:val="22"/>
              </w:rPr>
            </w:pPr>
            <w:r w:rsidRPr="00633E53">
              <w:rPr>
                <w:sz w:val="22"/>
              </w:rPr>
              <w:t xml:space="preserve">Warum </w:t>
            </w:r>
            <w:r w:rsidR="00633E53" w:rsidRPr="00633E53">
              <w:rPr>
                <w:sz w:val="22"/>
              </w:rPr>
              <w:t xml:space="preserve">sind die USA und China </w:t>
            </w:r>
            <w:r w:rsidRPr="00633E53">
              <w:rPr>
                <w:sz w:val="22"/>
              </w:rPr>
              <w:t>die führenden Weltwirtschaftsregionen?</w:t>
            </w:r>
          </w:p>
          <w:p w:rsidR="000E669D" w:rsidRDefault="004C5EDB" w:rsidP="004C5EDB">
            <w:pPr>
              <w:pStyle w:val="Listenabsatz"/>
              <w:rPr>
                <w:sz w:val="22"/>
              </w:rPr>
            </w:pPr>
            <w:r w:rsidRPr="004C5EDB">
              <w:rPr>
                <w:sz w:val="22"/>
              </w:rPr>
              <w:t>Welche Ursachen können dafür verantwortlich sein?</w:t>
            </w:r>
          </w:p>
          <w:p w:rsidR="007B3BB1" w:rsidRDefault="007B3BB1" w:rsidP="007B3BB1">
            <w:pPr>
              <w:pStyle w:val="Listenabsatz"/>
              <w:rPr>
                <w:sz w:val="22"/>
              </w:rPr>
            </w:pPr>
            <w:r w:rsidRPr="00F9771E">
              <w:rPr>
                <w:sz w:val="22"/>
              </w:rPr>
              <w:sym w:font="Wingdings" w:char="F0E0"/>
            </w:r>
            <w:r w:rsidRPr="00F9771E">
              <w:rPr>
                <w:sz w:val="22"/>
              </w:rPr>
              <w:t xml:space="preserve"> Hypothesenbildung zu den Aspekten Naturressourcen, Humanressourcen, ökonomische Ressourcen</w:t>
            </w:r>
          </w:p>
          <w:p w:rsidR="007B3BB1" w:rsidRPr="00F9771E" w:rsidRDefault="007B3BB1" w:rsidP="007B3BB1">
            <w:pPr>
              <w:rPr>
                <w:b/>
                <w:sz w:val="22"/>
                <w:u w:val="single"/>
              </w:rPr>
            </w:pPr>
            <w:r w:rsidRPr="00F9771E">
              <w:rPr>
                <w:b/>
                <w:sz w:val="22"/>
                <w:u w:val="single"/>
              </w:rPr>
              <w:t>Leitfrage:</w:t>
            </w:r>
          </w:p>
          <w:p w:rsidR="007B3BB1" w:rsidRPr="000E669D" w:rsidRDefault="007B3BB1" w:rsidP="00FA4CE1">
            <w:pPr>
              <w:rPr>
                <w:sz w:val="22"/>
              </w:rPr>
            </w:pPr>
            <w:r w:rsidRPr="00F9771E">
              <w:rPr>
                <w:b/>
                <w:i/>
                <w:sz w:val="22"/>
              </w:rPr>
              <w:t>Inwiefern ist die Ressourcenausstattung für den Erfolg der Weltwirtschaftsregionen  USA und China von Bedeutung?</w:t>
            </w:r>
          </w:p>
        </w:tc>
        <w:tc>
          <w:tcPr>
            <w:tcW w:w="5670" w:type="dxa"/>
            <w:gridSpan w:val="2"/>
          </w:tcPr>
          <w:p w:rsidR="000D0B80" w:rsidRPr="00F66B1D" w:rsidRDefault="000D0B80">
            <w:pPr>
              <w:rPr>
                <w:sz w:val="22"/>
              </w:rPr>
            </w:pPr>
          </w:p>
          <w:p w:rsidR="00D5434E" w:rsidRPr="00F66B1D" w:rsidRDefault="00D5434E">
            <w:pPr>
              <w:rPr>
                <w:sz w:val="22"/>
              </w:rPr>
            </w:pPr>
            <w:r w:rsidRPr="00F66B1D">
              <w:rPr>
                <w:sz w:val="22"/>
              </w:rPr>
              <w:t xml:space="preserve">- </w:t>
            </w:r>
            <w:r w:rsidR="000D0B80" w:rsidRPr="00F66B1D">
              <w:rPr>
                <w:sz w:val="22"/>
              </w:rPr>
              <w:t>globales Alltagsprodukt</w:t>
            </w:r>
            <w:r w:rsidR="00AA47D7">
              <w:rPr>
                <w:sz w:val="22"/>
              </w:rPr>
              <w:t xml:space="preserve"> (z. B. Nutella</w:t>
            </w:r>
            <w:r w:rsidR="00656B80" w:rsidRPr="00F66B1D">
              <w:rPr>
                <w:sz w:val="22"/>
              </w:rPr>
              <w:t>)</w:t>
            </w:r>
          </w:p>
          <w:p w:rsidR="00080D35" w:rsidRDefault="00D5434E">
            <w:pPr>
              <w:rPr>
                <w:sz w:val="22"/>
              </w:rPr>
            </w:pPr>
            <w:r w:rsidRPr="00F66B1D">
              <w:rPr>
                <w:sz w:val="22"/>
              </w:rPr>
              <w:t xml:space="preserve">- </w:t>
            </w:r>
            <w:r w:rsidR="000D0B80" w:rsidRPr="00F66B1D">
              <w:rPr>
                <w:sz w:val="22"/>
              </w:rPr>
              <w:t>Karikatur</w:t>
            </w:r>
            <w:r w:rsidR="00656B80" w:rsidRPr="00F66B1D">
              <w:rPr>
                <w:sz w:val="22"/>
              </w:rPr>
              <w:t>, Zeitungsmeldungen</w:t>
            </w:r>
          </w:p>
          <w:p w:rsidR="004C5EDB" w:rsidRPr="00F66B1D" w:rsidRDefault="004C5EDB">
            <w:pPr>
              <w:rPr>
                <w:sz w:val="22"/>
              </w:rPr>
            </w:pPr>
          </w:p>
          <w:p w:rsidR="00080D35" w:rsidRPr="000937D1" w:rsidRDefault="00D5434E">
            <w:pPr>
              <w:rPr>
                <w:sz w:val="22"/>
              </w:rPr>
            </w:pPr>
            <w:r w:rsidRPr="000937D1">
              <w:rPr>
                <w:sz w:val="22"/>
              </w:rPr>
              <w:t xml:space="preserve">- </w:t>
            </w:r>
            <w:proofErr w:type="spellStart"/>
            <w:r w:rsidR="00080D35" w:rsidRPr="000937D1">
              <w:rPr>
                <w:sz w:val="22"/>
              </w:rPr>
              <w:t>Diercke</w:t>
            </w:r>
            <w:proofErr w:type="spellEnd"/>
            <w:r w:rsidR="00080D35" w:rsidRPr="000937D1">
              <w:rPr>
                <w:sz w:val="22"/>
              </w:rPr>
              <w:t>-Atlas</w:t>
            </w:r>
            <w:r w:rsidR="000119B7" w:rsidRPr="000937D1">
              <w:rPr>
                <w:sz w:val="22"/>
              </w:rPr>
              <w:t xml:space="preserve"> S. 266</w:t>
            </w:r>
            <w:r w:rsidR="00D73BB9" w:rsidRPr="000937D1">
              <w:rPr>
                <w:sz w:val="22"/>
              </w:rPr>
              <w:t xml:space="preserve"> </w:t>
            </w:r>
            <w:r w:rsidR="00080D35" w:rsidRPr="00F66B1D">
              <w:rPr>
                <w:sz w:val="22"/>
              </w:rPr>
              <w:sym w:font="Wingdings" w:char="F082"/>
            </w:r>
            <w:r w:rsidR="0038069B" w:rsidRPr="000937D1">
              <w:rPr>
                <w:sz w:val="22"/>
              </w:rPr>
              <w:t>, 268</w:t>
            </w:r>
            <w:r w:rsidR="00D73BB9" w:rsidRPr="000937D1">
              <w:rPr>
                <w:sz w:val="22"/>
              </w:rPr>
              <w:t xml:space="preserve"> </w:t>
            </w:r>
            <w:r w:rsidR="00D73BB9" w:rsidRPr="00F66B1D">
              <w:rPr>
                <w:sz w:val="22"/>
                <w:lang w:val="en-US"/>
              </w:rPr>
              <w:sym w:font="Wingdings" w:char="F081"/>
            </w:r>
          </w:p>
          <w:p w:rsidR="00080D35" w:rsidRPr="00D73BB9" w:rsidRDefault="00D5434E">
            <w:pPr>
              <w:rPr>
                <w:sz w:val="22"/>
                <w:lang w:val="en-US"/>
              </w:rPr>
            </w:pPr>
            <w:r w:rsidRPr="000937D1">
              <w:rPr>
                <w:sz w:val="22"/>
              </w:rPr>
              <w:t xml:space="preserve">  </w:t>
            </w:r>
            <w:r w:rsidR="00080D35" w:rsidRPr="00D73BB9">
              <w:rPr>
                <w:sz w:val="22"/>
                <w:lang w:val="en-US"/>
              </w:rPr>
              <w:t xml:space="preserve">Haack-Atlas S. </w:t>
            </w:r>
            <w:r w:rsidR="00D95395" w:rsidRPr="00D73BB9">
              <w:rPr>
                <w:sz w:val="22"/>
                <w:lang w:val="en-US"/>
              </w:rPr>
              <w:t xml:space="preserve">246 </w:t>
            </w:r>
            <w:r w:rsidR="00D95395" w:rsidRPr="00F66B1D">
              <w:rPr>
                <w:sz w:val="22"/>
                <w:lang w:val="en-US"/>
              </w:rPr>
              <w:sym w:font="Wingdings" w:char="F081"/>
            </w:r>
            <w:r w:rsidR="00D95395" w:rsidRPr="00D73BB9">
              <w:rPr>
                <w:sz w:val="22"/>
                <w:lang w:val="en-US"/>
              </w:rPr>
              <w:t xml:space="preserve">, </w:t>
            </w:r>
            <w:r w:rsidR="00D95395" w:rsidRPr="00F66B1D">
              <w:rPr>
                <w:sz w:val="22"/>
                <w:lang w:val="en-US"/>
              </w:rPr>
              <w:sym w:font="Wingdings" w:char="F082"/>
            </w:r>
          </w:p>
          <w:p w:rsidR="00D95395" w:rsidRPr="00D73BB9" w:rsidRDefault="00D5434E">
            <w:pPr>
              <w:rPr>
                <w:sz w:val="22"/>
                <w:lang w:val="en-US"/>
              </w:rPr>
            </w:pPr>
            <w:r w:rsidRPr="00D73BB9">
              <w:rPr>
                <w:sz w:val="22"/>
                <w:lang w:val="en-US"/>
              </w:rPr>
              <w:t xml:space="preserve">  </w:t>
            </w:r>
            <w:proofErr w:type="spellStart"/>
            <w:r w:rsidR="00D95395" w:rsidRPr="00D73BB9">
              <w:rPr>
                <w:sz w:val="22"/>
                <w:lang w:val="en-US"/>
              </w:rPr>
              <w:t>Seydlitz</w:t>
            </w:r>
            <w:proofErr w:type="spellEnd"/>
            <w:r w:rsidR="00D95395" w:rsidRPr="00D73BB9">
              <w:rPr>
                <w:sz w:val="22"/>
                <w:lang w:val="en-US"/>
              </w:rPr>
              <w:t xml:space="preserve">-Atlas S. 264 </w:t>
            </w:r>
            <w:r w:rsidR="00D95395" w:rsidRPr="00F66B1D">
              <w:rPr>
                <w:sz w:val="22"/>
                <w:lang w:val="en-US"/>
              </w:rPr>
              <w:sym w:font="Wingdings" w:char="F083"/>
            </w:r>
            <w:r w:rsidR="00D95395" w:rsidRPr="00D73BB9">
              <w:rPr>
                <w:sz w:val="22"/>
                <w:lang w:val="en-US"/>
              </w:rPr>
              <w:t>,</w:t>
            </w:r>
            <w:r w:rsidR="00D95395" w:rsidRPr="00F66B1D">
              <w:rPr>
                <w:sz w:val="22"/>
                <w:lang w:val="en-US"/>
              </w:rPr>
              <w:sym w:font="Wingdings 2" w:char="F06D"/>
            </w:r>
          </w:p>
          <w:p w:rsidR="00433CAF" w:rsidRPr="00D73BB9" w:rsidRDefault="00433CAF">
            <w:pPr>
              <w:rPr>
                <w:sz w:val="22"/>
                <w:lang w:val="en-US"/>
              </w:rPr>
            </w:pPr>
          </w:p>
          <w:p w:rsidR="00433CAF" w:rsidRPr="00D73BB9" w:rsidRDefault="00433CAF">
            <w:pPr>
              <w:rPr>
                <w:sz w:val="22"/>
                <w:lang w:val="en-US"/>
              </w:rPr>
            </w:pPr>
          </w:p>
          <w:p w:rsidR="004C5EDB" w:rsidRDefault="004C5EDB">
            <w:pPr>
              <w:rPr>
                <w:rFonts w:eastAsia="+mn-ea" w:cs="+mn-cs"/>
                <w:color w:val="000000"/>
                <w:kern w:val="24"/>
                <w:sz w:val="20"/>
                <w:szCs w:val="20"/>
              </w:rPr>
            </w:pPr>
            <w:r>
              <w:rPr>
                <w:sz w:val="22"/>
              </w:rPr>
              <w:t xml:space="preserve">- </w:t>
            </w:r>
            <w:r w:rsidR="00633E53">
              <w:rPr>
                <w:sz w:val="22"/>
              </w:rPr>
              <w:t>Karten- Z</w:t>
            </w:r>
            <w:r>
              <w:rPr>
                <w:sz w:val="22"/>
              </w:rPr>
              <w:t>eitreihe von 19</w:t>
            </w:r>
            <w:r w:rsidR="00633E53">
              <w:rPr>
                <w:sz w:val="22"/>
              </w:rPr>
              <w:t>13</w:t>
            </w:r>
            <w:r>
              <w:rPr>
                <w:sz w:val="22"/>
              </w:rPr>
              <w:t>-2050 (</w:t>
            </w: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 xml:space="preserve">Quelle: </w:t>
            </w:r>
            <w:proofErr w:type="spellStart"/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>geographie</w:t>
            </w:r>
            <w:proofErr w:type="spellEnd"/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 xml:space="preserve"> heute 298,              </w:t>
            </w:r>
          </w:p>
          <w:p w:rsidR="00433CAF" w:rsidRDefault="004C5EDB">
            <w:pPr>
              <w:rPr>
                <w:rFonts w:eastAsia="+mn-ea" w:cs="+mn-cs"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lastRenderedPageBreak/>
              <w:t xml:space="preserve">  2/2012)</w:t>
            </w:r>
          </w:p>
          <w:p w:rsidR="00633E53" w:rsidRDefault="00633E53">
            <w:pPr>
              <w:rPr>
                <w:rFonts w:eastAsia="+mn-ea" w:cs="+mn-cs"/>
                <w:color w:val="000000"/>
                <w:kern w:val="24"/>
                <w:sz w:val="20"/>
                <w:szCs w:val="20"/>
              </w:rPr>
            </w:pPr>
          </w:p>
          <w:p w:rsidR="00633E53" w:rsidRPr="00AA47D7" w:rsidRDefault="00633E53">
            <w:pPr>
              <w:rPr>
                <w:sz w:val="22"/>
              </w:rPr>
            </w:pP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>- Bilder/ Video</w:t>
            </w:r>
          </w:p>
          <w:p w:rsidR="007B3BB1" w:rsidRPr="00F9771E" w:rsidRDefault="007B3BB1" w:rsidP="007B3BB1">
            <w:pPr>
              <w:spacing w:before="60"/>
              <w:rPr>
                <w:rFonts w:eastAsia="Calibri" w:cs="Arial"/>
                <w:sz w:val="22"/>
                <w:lang w:eastAsia="de-DE"/>
              </w:rPr>
            </w:pPr>
            <w:r w:rsidRPr="00F9771E">
              <w:rPr>
                <w:rFonts w:eastAsia="Calibri" w:cs="Arial"/>
                <w:b/>
                <w:sz w:val="22"/>
                <w:shd w:val="clear" w:color="auto" w:fill="A3D7B7"/>
                <w:lang w:eastAsia="de-DE"/>
              </w:rPr>
              <w:t>L MB</w:t>
            </w:r>
            <w:r w:rsidRPr="00F9771E">
              <w:rPr>
                <w:rFonts w:eastAsia="Calibri" w:cs="Arial"/>
                <w:sz w:val="22"/>
                <w:lang w:eastAsia="de-DE"/>
              </w:rPr>
              <w:t xml:space="preserve"> Produktion und Präsentation:</w:t>
            </w:r>
          </w:p>
          <w:p w:rsidR="007B3BB1" w:rsidRPr="00F9771E" w:rsidRDefault="007B3BB1" w:rsidP="007B3BB1">
            <w:pPr>
              <w:numPr>
                <w:ilvl w:val="0"/>
                <w:numId w:val="6"/>
              </w:numPr>
              <w:spacing w:before="60"/>
              <w:ind w:left="316"/>
              <w:contextualSpacing/>
              <w:rPr>
                <w:rFonts w:eastAsia="Calibri" w:cs="Arial"/>
                <w:sz w:val="22"/>
                <w:lang w:eastAsia="de-DE"/>
              </w:rPr>
            </w:pPr>
            <w:r w:rsidRPr="00F9771E">
              <w:rPr>
                <w:rFonts w:eastAsia="Calibri" w:cs="Arial"/>
                <w:sz w:val="22"/>
                <w:lang w:eastAsia="de-DE"/>
              </w:rPr>
              <w:t>vereinfachte Strukturskizze</w:t>
            </w:r>
          </w:p>
          <w:p w:rsidR="007B3BB1" w:rsidRPr="00F9771E" w:rsidRDefault="007B3BB1" w:rsidP="007B3BB1">
            <w:pPr>
              <w:numPr>
                <w:ilvl w:val="0"/>
                <w:numId w:val="6"/>
              </w:numPr>
              <w:spacing w:before="60"/>
              <w:ind w:left="316"/>
              <w:contextualSpacing/>
              <w:rPr>
                <w:rFonts w:eastAsia="Calibri" w:cs="Arial"/>
                <w:sz w:val="22"/>
                <w:lang w:eastAsia="de-DE"/>
              </w:rPr>
            </w:pPr>
            <w:proofErr w:type="spellStart"/>
            <w:r w:rsidRPr="00F9771E">
              <w:rPr>
                <w:rFonts w:eastAsia="Calibri" w:cs="Arial"/>
                <w:sz w:val="22"/>
                <w:lang w:eastAsia="de-DE"/>
              </w:rPr>
              <w:t>Advance</w:t>
            </w:r>
            <w:proofErr w:type="spellEnd"/>
            <w:r w:rsidRPr="00F9771E">
              <w:rPr>
                <w:rFonts w:eastAsia="Calibri" w:cs="Arial"/>
                <w:sz w:val="22"/>
                <w:lang w:eastAsia="de-DE"/>
              </w:rPr>
              <w:t xml:space="preserve"> Organizer</w:t>
            </w:r>
          </w:p>
          <w:p w:rsidR="00020880" w:rsidRDefault="00020880">
            <w:pPr>
              <w:rPr>
                <w:sz w:val="22"/>
              </w:rPr>
            </w:pPr>
          </w:p>
          <w:p w:rsidR="00020880" w:rsidRPr="00F66B1D" w:rsidRDefault="00020880">
            <w:pPr>
              <w:rPr>
                <w:sz w:val="22"/>
              </w:rPr>
            </w:pPr>
          </w:p>
        </w:tc>
        <w:tc>
          <w:tcPr>
            <w:tcW w:w="1599" w:type="dxa"/>
          </w:tcPr>
          <w:p w:rsidR="000D0B80" w:rsidRPr="00F66B1D" w:rsidRDefault="000D0B80">
            <w:pPr>
              <w:rPr>
                <w:sz w:val="22"/>
              </w:rPr>
            </w:pPr>
          </w:p>
          <w:p w:rsidR="0050330A" w:rsidRPr="00F66B1D" w:rsidRDefault="0050330A">
            <w:pPr>
              <w:rPr>
                <w:sz w:val="22"/>
                <w:lang w:val="en-US"/>
              </w:rPr>
            </w:pPr>
            <w:r w:rsidRPr="00F66B1D">
              <w:rPr>
                <w:sz w:val="22"/>
                <w:lang w:val="en-US"/>
              </w:rPr>
              <w:t>LSG</w:t>
            </w:r>
          </w:p>
          <w:p w:rsidR="008961D7" w:rsidRPr="00F66B1D" w:rsidRDefault="008961D7">
            <w:pPr>
              <w:rPr>
                <w:sz w:val="22"/>
                <w:lang w:val="en-US"/>
              </w:rPr>
            </w:pPr>
          </w:p>
          <w:p w:rsidR="008961D7" w:rsidRPr="00F66B1D" w:rsidRDefault="008961D7">
            <w:pPr>
              <w:rPr>
                <w:sz w:val="22"/>
                <w:lang w:val="en-US"/>
              </w:rPr>
            </w:pPr>
          </w:p>
          <w:p w:rsidR="008961D7" w:rsidRPr="00F66B1D" w:rsidRDefault="008961D7">
            <w:pPr>
              <w:rPr>
                <w:sz w:val="22"/>
                <w:lang w:val="en-US"/>
              </w:rPr>
            </w:pPr>
            <w:r w:rsidRPr="00F66B1D">
              <w:rPr>
                <w:sz w:val="22"/>
                <w:lang w:val="en-US"/>
              </w:rPr>
              <w:t>PA, LSG</w:t>
            </w:r>
          </w:p>
          <w:p w:rsidR="008961D7" w:rsidRPr="00F66B1D" w:rsidRDefault="008961D7">
            <w:pPr>
              <w:rPr>
                <w:sz w:val="22"/>
                <w:lang w:val="en-US"/>
              </w:rPr>
            </w:pPr>
          </w:p>
          <w:p w:rsidR="008961D7" w:rsidRPr="00F66B1D" w:rsidRDefault="008961D7">
            <w:pPr>
              <w:rPr>
                <w:sz w:val="22"/>
                <w:lang w:val="en-US"/>
              </w:rPr>
            </w:pPr>
          </w:p>
          <w:p w:rsidR="00FF3D29" w:rsidRPr="00F66B1D" w:rsidRDefault="00FF3D29">
            <w:pPr>
              <w:rPr>
                <w:sz w:val="22"/>
                <w:lang w:val="en-US"/>
              </w:rPr>
            </w:pPr>
          </w:p>
          <w:p w:rsidR="00FF3D29" w:rsidRPr="00F66B1D" w:rsidRDefault="00FF3D29">
            <w:pPr>
              <w:rPr>
                <w:sz w:val="22"/>
                <w:lang w:val="en-US"/>
              </w:rPr>
            </w:pPr>
          </w:p>
          <w:p w:rsidR="00FF3D29" w:rsidRPr="00F66B1D" w:rsidRDefault="00FF3D29">
            <w:pPr>
              <w:rPr>
                <w:sz w:val="22"/>
                <w:lang w:val="en-US"/>
              </w:rPr>
            </w:pPr>
          </w:p>
          <w:p w:rsidR="00EE56C7" w:rsidRPr="00F66B1D" w:rsidRDefault="00EE56C7">
            <w:pPr>
              <w:rPr>
                <w:sz w:val="22"/>
                <w:lang w:val="en-US"/>
              </w:rPr>
            </w:pPr>
          </w:p>
          <w:p w:rsidR="00EE56C7" w:rsidRPr="00F66B1D" w:rsidRDefault="00EE56C7">
            <w:pPr>
              <w:rPr>
                <w:sz w:val="22"/>
                <w:lang w:val="en-US"/>
              </w:rPr>
            </w:pPr>
          </w:p>
          <w:p w:rsidR="00EE56C7" w:rsidRPr="00F66B1D" w:rsidRDefault="00EE56C7">
            <w:pPr>
              <w:rPr>
                <w:sz w:val="22"/>
                <w:lang w:val="en-US"/>
              </w:rPr>
            </w:pPr>
          </w:p>
          <w:p w:rsidR="007A6191" w:rsidRPr="00F66B1D" w:rsidRDefault="007A6191">
            <w:pPr>
              <w:rPr>
                <w:sz w:val="22"/>
                <w:lang w:val="en-US"/>
              </w:rPr>
            </w:pPr>
            <w:r w:rsidRPr="00F66B1D">
              <w:rPr>
                <w:sz w:val="22"/>
                <w:lang w:val="en-US"/>
              </w:rPr>
              <w:t>LSG</w:t>
            </w:r>
          </w:p>
        </w:tc>
      </w:tr>
      <w:tr w:rsidR="000A2E30" w:rsidRPr="00FF3D29" w:rsidTr="000A2E30">
        <w:tc>
          <w:tcPr>
            <w:tcW w:w="14748" w:type="dxa"/>
            <w:gridSpan w:val="6"/>
            <w:shd w:val="clear" w:color="auto" w:fill="D9D9D9" w:themeFill="background1" w:themeFillShade="D9"/>
          </w:tcPr>
          <w:p w:rsidR="000A2E30" w:rsidRPr="00FF3D29" w:rsidRDefault="000A2E30" w:rsidP="000A2E30">
            <w:pPr>
              <w:jc w:val="center"/>
              <w:rPr>
                <w:b/>
                <w:sz w:val="22"/>
              </w:rPr>
            </w:pPr>
            <w:r w:rsidRPr="00FF3D29">
              <w:rPr>
                <w:b/>
                <w:sz w:val="22"/>
              </w:rPr>
              <w:lastRenderedPageBreak/>
              <w:t>Gruppenpuzzle</w:t>
            </w:r>
            <w:r w:rsidR="00433CAF" w:rsidRPr="00FF3D29">
              <w:rPr>
                <w:b/>
                <w:sz w:val="22"/>
              </w:rPr>
              <w:t xml:space="preserve"> - Stammgruppen</w:t>
            </w:r>
          </w:p>
        </w:tc>
      </w:tr>
      <w:tr w:rsidR="008D583B" w:rsidRPr="00FF3D29" w:rsidTr="00450008">
        <w:tc>
          <w:tcPr>
            <w:tcW w:w="1101" w:type="dxa"/>
            <w:gridSpan w:val="2"/>
            <w:vMerge w:val="restart"/>
          </w:tcPr>
          <w:p w:rsidR="008D583B" w:rsidRPr="00F9771E" w:rsidRDefault="004F04C6" w:rsidP="00E56B33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8D583B" w:rsidRPr="00F9771E">
              <w:rPr>
                <w:sz w:val="22"/>
              </w:rPr>
              <w:t xml:space="preserve"> Std.</w:t>
            </w:r>
          </w:p>
        </w:tc>
        <w:tc>
          <w:tcPr>
            <w:tcW w:w="6378" w:type="dxa"/>
          </w:tcPr>
          <w:p w:rsidR="008D583B" w:rsidRDefault="008D583B" w:rsidP="00433CAF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Methodeninput</w:t>
            </w:r>
          </w:p>
          <w:p w:rsidR="008D583B" w:rsidRPr="00450008" w:rsidRDefault="008D583B" w:rsidP="008D583B">
            <w:pPr>
              <w:pStyle w:val="Listenabsatz"/>
              <w:numPr>
                <w:ilvl w:val="0"/>
                <w:numId w:val="5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Vorgehensweise im Überblick</w:t>
            </w:r>
            <w:r w:rsidR="00450008">
              <w:rPr>
                <w:sz w:val="22"/>
              </w:rPr>
              <w:t xml:space="preserve"> </w:t>
            </w:r>
          </w:p>
          <w:p w:rsidR="00B55B0F" w:rsidRPr="00B55B0F" w:rsidRDefault="00B55B0F" w:rsidP="00450008">
            <w:pPr>
              <w:pStyle w:val="Listenabsatz"/>
              <w:numPr>
                <w:ilvl w:val="0"/>
                <w:numId w:val="5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Methodeninformation 1:</w:t>
            </w:r>
          </w:p>
          <w:p w:rsidR="00450008" w:rsidRPr="00F9771E" w:rsidRDefault="00450008" w:rsidP="00B55B0F">
            <w:pPr>
              <w:pStyle w:val="Listenabsatz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Vorgehensweise zur Erstellung einer Basiskarte </w:t>
            </w:r>
            <w:r w:rsidR="00B55B0F">
              <w:rPr>
                <w:sz w:val="22"/>
              </w:rPr>
              <w:t xml:space="preserve">USA </w:t>
            </w:r>
            <w:r w:rsidR="00B55B0F" w:rsidRPr="00B55B0F">
              <w:rPr>
                <w:b/>
                <w:sz w:val="22"/>
              </w:rPr>
              <w:t>oder</w:t>
            </w:r>
            <w:r w:rsidR="00B55B0F">
              <w:rPr>
                <w:sz w:val="22"/>
              </w:rPr>
              <w:t xml:space="preserve"> China </w:t>
            </w:r>
            <w:r>
              <w:rPr>
                <w:sz w:val="22"/>
              </w:rPr>
              <w:t>mithilfe der Methode ‚Karte im Kopf‘</w:t>
            </w:r>
          </w:p>
        </w:tc>
        <w:tc>
          <w:tcPr>
            <w:tcW w:w="5670" w:type="dxa"/>
            <w:gridSpan w:val="2"/>
          </w:tcPr>
          <w:p w:rsidR="008D583B" w:rsidRDefault="008D583B">
            <w:pPr>
              <w:rPr>
                <w:sz w:val="22"/>
              </w:rPr>
            </w:pPr>
          </w:p>
          <w:p w:rsidR="00B55B0F" w:rsidRDefault="00B55B0F" w:rsidP="00B55B0F">
            <w:pPr>
              <w:rPr>
                <w:rFonts w:eastAsia="+mn-ea" w:cs="+mn-cs"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>- PPT</w:t>
            </w:r>
          </w:p>
          <w:p w:rsidR="00B55B0F" w:rsidRPr="00AA47D7" w:rsidRDefault="00B55B0F" w:rsidP="00B55B0F">
            <w:pPr>
              <w:rPr>
                <w:sz w:val="22"/>
              </w:rPr>
            </w:pP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>- PPT</w:t>
            </w:r>
          </w:p>
          <w:p w:rsidR="008D583B" w:rsidRPr="00F9771E" w:rsidRDefault="008D583B">
            <w:pPr>
              <w:rPr>
                <w:sz w:val="22"/>
              </w:rPr>
            </w:pPr>
          </w:p>
        </w:tc>
        <w:tc>
          <w:tcPr>
            <w:tcW w:w="1599" w:type="dxa"/>
          </w:tcPr>
          <w:p w:rsidR="00450008" w:rsidRDefault="00450008" w:rsidP="00735C72">
            <w:pPr>
              <w:rPr>
                <w:sz w:val="22"/>
              </w:rPr>
            </w:pPr>
          </w:p>
          <w:p w:rsidR="008D583B" w:rsidRPr="00F9771E" w:rsidRDefault="008D583B" w:rsidP="00735C72">
            <w:pPr>
              <w:rPr>
                <w:sz w:val="22"/>
              </w:rPr>
            </w:pPr>
            <w:r>
              <w:rPr>
                <w:sz w:val="22"/>
              </w:rPr>
              <w:t>LV</w:t>
            </w:r>
          </w:p>
        </w:tc>
      </w:tr>
      <w:tr w:rsidR="008D583B" w:rsidRPr="00FF3D29" w:rsidTr="00450008">
        <w:tc>
          <w:tcPr>
            <w:tcW w:w="1101" w:type="dxa"/>
            <w:gridSpan w:val="2"/>
            <w:vMerge/>
          </w:tcPr>
          <w:p w:rsidR="008D583B" w:rsidRPr="00F9771E" w:rsidRDefault="008D583B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8D583B" w:rsidRPr="00F9771E" w:rsidRDefault="008D583B" w:rsidP="00433CAF">
            <w:pPr>
              <w:rPr>
                <w:sz w:val="22"/>
                <w:u w:val="single"/>
              </w:rPr>
            </w:pPr>
            <w:r w:rsidRPr="00F9771E">
              <w:rPr>
                <w:sz w:val="22"/>
                <w:u w:val="single"/>
              </w:rPr>
              <w:t>Stammgruppen zu USA und China:</w:t>
            </w:r>
          </w:p>
          <w:p w:rsidR="008D583B" w:rsidRPr="00F9771E" w:rsidRDefault="008D583B" w:rsidP="0084145E">
            <w:pPr>
              <w:pStyle w:val="Listenabsatz"/>
              <w:numPr>
                <w:ilvl w:val="0"/>
                <w:numId w:val="5"/>
              </w:numPr>
              <w:rPr>
                <w:sz w:val="22"/>
              </w:rPr>
            </w:pPr>
            <w:r w:rsidRPr="00F9771E">
              <w:rPr>
                <w:sz w:val="22"/>
              </w:rPr>
              <w:t>Überblicksorientierung in den Untersuchungsräumen</w:t>
            </w:r>
          </w:p>
          <w:p w:rsidR="008D583B" w:rsidRPr="00F9771E" w:rsidRDefault="008D583B" w:rsidP="0084145E">
            <w:pPr>
              <w:pStyle w:val="Listenabsatz"/>
              <w:numPr>
                <w:ilvl w:val="0"/>
                <w:numId w:val="5"/>
              </w:numPr>
              <w:rPr>
                <w:sz w:val="22"/>
              </w:rPr>
            </w:pPr>
            <w:r w:rsidRPr="00F9771E">
              <w:rPr>
                <w:sz w:val="22"/>
              </w:rPr>
              <w:t xml:space="preserve">Vergleich der Ergebnisse </w:t>
            </w:r>
          </w:p>
        </w:tc>
        <w:tc>
          <w:tcPr>
            <w:tcW w:w="2835" w:type="dxa"/>
          </w:tcPr>
          <w:p w:rsidR="001B5447" w:rsidRDefault="001B5447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F9771E">
              <w:rPr>
                <w:sz w:val="22"/>
              </w:rPr>
              <w:t>Erstellen einer ‚</w:t>
            </w:r>
            <w:r w:rsidR="00280022">
              <w:rPr>
                <w:sz w:val="22"/>
              </w:rPr>
              <w:t xml:space="preserve">physischen </w:t>
            </w:r>
            <w:r w:rsidRPr="00F9771E">
              <w:rPr>
                <w:sz w:val="22"/>
              </w:rPr>
              <w:t>Karte im Kopf‘ zu USA</w:t>
            </w:r>
            <w:r>
              <w:rPr>
                <w:sz w:val="22"/>
              </w:rPr>
              <w:t xml:space="preserve">: </w:t>
            </w:r>
          </w:p>
          <w:p w:rsidR="008D583B" w:rsidRPr="00F9771E" w:rsidRDefault="008D583B">
            <w:pPr>
              <w:rPr>
                <w:sz w:val="22"/>
              </w:rPr>
            </w:pPr>
            <w:r w:rsidRPr="00F9771E">
              <w:rPr>
                <w:sz w:val="22"/>
              </w:rPr>
              <w:t>physische Karte USA:</w:t>
            </w:r>
          </w:p>
          <w:p w:rsidR="008D583B" w:rsidRPr="001B5447" w:rsidRDefault="008D583B">
            <w:pPr>
              <w:rPr>
                <w:sz w:val="22"/>
              </w:rPr>
            </w:pPr>
            <w:proofErr w:type="spellStart"/>
            <w:r w:rsidRPr="001B5447">
              <w:rPr>
                <w:sz w:val="22"/>
              </w:rPr>
              <w:t>Diercke</w:t>
            </w:r>
            <w:proofErr w:type="spellEnd"/>
            <w:r w:rsidRPr="001B5447">
              <w:rPr>
                <w:sz w:val="22"/>
              </w:rPr>
              <w:t>-Atlas S.212/213</w:t>
            </w:r>
          </w:p>
          <w:p w:rsidR="008D583B" w:rsidRPr="00D73BB9" w:rsidRDefault="008D583B">
            <w:pPr>
              <w:rPr>
                <w:sz w:val="22"/>
                <w:lang w:val="en-US"/>
              </w:rPr>
            </w:pPr>
            <w:r w:rsidRPr="00D73BB9">
              <w:rPr>
                <w:sz w:val="22"/>
                <w:lang w:val="en-US"/>
              </w:rPr>
              <w:t>Haack-Atlas S.</w:t>
            </w:r>
            <w:r w:rsidR="00FB4F7A">
              <w:rPr>
                <w:sz w:val="22"/>
                <w:lang w:val="en-US"/>
              </w:rPr>
              <w:t xml:space="preserve">194, </w:t>
            </w:r>
            <w:r w:rsidRPr="00D73BB9">
              <w:rPr>
                <w:sz w:val="22"/>
                <w:lang w:val="en-US"/>
              </w:rPr>
              <w:t>200/201</w:t>
            </w:r>
          </w:p>
          <w:p w:rsidR="008D583B" w:rsidRPr="00D73BB9" w:rsidRDefault="008D583B">
            <w:pPr>
              <w:rPr>
                <w:sz w:val="22"/>
                <w:lang w:val="en-US"/>
              </w:rPr>
            </w:pPr>
            <w:proofErr w:type="spellStart"/>
            <w:r w:rsidRPr="00D73BB9">
              <w:rPr>
                <w:sz w:val="22"/>
                <w:lang w:val="en-US"/>
              </w:rPr>
              <w:t>Seydlitz</w:t>
            </w:r>
            <w:proofErr w:type="spellEnd"/>
            <w:r w:rsidRPr="00D73BB9">
              <w:rPr>
                <w:sz w:val="22"/>
                <w:lang w:val="en-US"/>
              </w:rPr>
              <w:t>-Atlas S.</w:t>
            </w:r>
            <w:r w:rsidR="00FB4F7A">
              <w:rPr>
                <w:sz w:val="22"/>
                <w:lang w:val="en-US"/>
              </w:rPr>
              <w:t xml:space="preserve">188, </w:t>
            </w:r>
            <w:r w:rsidRPr="00D73BB9">
              <w:rPr>
                <w:sz w:val="22"/>
                <w:lang w:val="en-US"/>
              </w:rPr>
              <w:t>192/193</w:t>
            </w:r>
          </w:p>
          <w:p w:rsidR="008D583B" w:rsidRPr="00D73BB9" w:rsidRDefault="008D583B">
            <w:pPr>
              <w:rPr>
                <w:sz w:val="22"/>
                <w:lang w:val="en-US"/>
              </w:rPr>
            </w:pPr>
          </w:p>
        </w:tc>
        <w:tc>
          <w:tcPr>
            <w:tcW w:w="2835" w:type="dxa"/>
          </w:tcPr>
          <w:p w:rsidR="001B5447" w:rsidRDefault="001B5447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F9771E">
              <w:rPr>
                <w:sz w:val="22"/>
              </w:rPr>
              <w:t>Erstellen einer ‚</w:t>
            </w:r>
            <w:r w:rsidR="00280022">
              <w:rPr>
                <w:sz w:val="22"/>
              </w:rPr>
              <w:t xml:space="preserve">physischen </w:t>
            </w:r>
            <w:r w:rsidRPr="00F9771E">
              <w:rPr>
                <w:sz w:val="22"/>
              </w:rPr>
              <w:t xml:space="preserve">Karte im Kopf‘ zu </w:t>
            </w:r>
            <w:r>
              <w:rPr>
                <w:sz w:val="22"/>
              </w:rPr>
              <w:t>China</w:t>
            </w:r>
          </w:p>
          <w:p w:rsidR="008D583B" w:rsidRPr="00F9771E" w:rsidRDefault="008D583B">
            <w:pPr>
              <w:rPr>
                <w:sz w:val="22"/>
              </w:rPr>
            </w:pPr>
            <w:r w:rsidRPr="00F9771E">
              <w:rPr>
                <w:sz w:val="22"/>
              </w:rPr>
              <w:t>physische Karte China:</w:t>
            </w:r>
          </w:p>
          <w:p w:rsidR="008D583B" w:rsidRPr="000937D1" w:rsidRDefault="008D583B">
            <w:pPr>
              <w:rPr>
                <w:sz w:val="22"/>
              </w:rPr>
            </w:pPr>
            <w:proofErr w:type="spellStart"/>
            <w:r w:rsidRPr="000937D1">
              <w:rPr>
                <w:sz w:val="22"/>
              </w:rPr>
              <w:t>Diercke</w:t>
            </w:r>
            <w:proofErr w:type="spellEnd"/>
            <w:r w:rsidRPr="000937D1">
              <w:rPr>
                <w:sz w:val="22"/>
              </w:rPr>
              <w:t>-Atlas S.</w:t>
            </w:r>
            <w:r w:rsidR="00982F6C" w:rsidRPr="000937D1">
              <w:rPr>
                <w:sz w:val="22"/>
              </w:rPr>
              <w:t xml:space="preserve">163, </w:t>
            </w:r>
            <w:r w:rsidRPr="000937D1">
              <w:rPr>
                <w:sz w:val="22"/>
              </w:rPr>
              <w:t>184/185</w:t>
            </w:r>
          </w:p>
          <w:p w:rsidR="008D583B" w:rsidRPr="00F9771E" w:rsidRDefault="008D583B">
            <w:pPr>
              <w:rPr>
                <w:sz w:val="22"/>
                <w:lang w:val="en-US"/>
              </w:rPr>
            </w:pPr>
            <w:r w:rsidRPr="00F9771E">
              <w:rPr>
                <w:sz w:val="22"/>
                <w:lang w:val="en-US"/>
              </w:rPr>
              <w:t>Haack-Atlas S.</w:t>
            </w:r>
            <w:r w:rsidR="00FB4F7A">
              <w:rPr>
                <w:sz w:val="22"/>
                <w:lang w:val="en-US"/>
              </w:rPr>
              <w:t xml:space="preserve">132, </w:t>
            </w:r>
            <w:r w:rsidRPr="00F9771E">
              <w:rPr>
                <w:sz w:val="22"/>
                <w:lang w:val="en-US"/>
              </w:rPr>
              <w:t>148/149</w:t>
            </w:r>
          </w:p>
          <w:p w:rsidR="008D583B" w:rsidRPr="00F9771E" w:rsidRDefault="008D583B" w:rsidP="00FF3D29">
            <w:pPr>
              <w:rPr>
                <w:sz w:val="22"/>
                <w:lang w:val="en-US"/>
              </w:rPr>
            </w:pPr>
            <w:proofErr w:type="spellStart"/>
            <w:r w:rsidRPr="00F9771E">
              <w:rPr>
                <w:sz w:val="22"/>
                <w:lang w:val="en-US"/>
              </w:rPr>
              <w:t>Seydlitz</w:t>
            </w:r>
            <w:proofErr w:type="spellEnd"/>
            <w:r w:rsidRPr="00F9771E">
              <w:rPr>
                <w:sz w:val="22"/>
                <w:lang w:val="en-US"/>
              </w:rPr>
              <w:t xml:space="preserve">-Atlas S. </w:t>
            </w:r>
            <w:r w:rsidR="00FB4F7A">
              <w:rPr>
                <w:sz w:val="22"/>
                <w:lang w:val="en-US"/>
              </w:rPr>
              <w:t xml:space="preserve">136/137, </w:t>
            </w:r>
            <w:r w:rsidRPr="00F9771E">
              <w:rPr>
                <w:sz w:val="22"/>
                <w:lang w:val="en-US"/>
              </w:rPr>
              <w:t xml:space="preserve">148/149 </w:t>
            </w:r>
          </w:p>
        </w:tc>
        <w:tc>
          <w:tcPr>
            <w:tcW w:w="1599" w:type="dxa"/>
          </w:tcPr>
          <w:p w:rsidR="008D583B" w:rsidRPr="00F9771E" w:rsidRDefault="008D583B" w:rsidP="00735C72">
            <w:pPr>
              <w:rPr>
                <w:sz w:val="22"/>
              </w:rPr>
            </w:pPr>
            <w:r w:rsidRPr="00F9771E">
              <w:rPr>
                <w:sz w:val="22"/>
              </w:rPr>
              <w:t xml:space="preserve">je </w:t>
            </w:r>
            <w:r>
              <w:rPr>
                <w:sz w:val="22"/>
              </w:rPr>
              <w:t>4</w:t>
            </w:r>
            <w:r w:rsidRPr="00F9771E">
              <w:rPr>
                <w:sz w:val="22"/>
              </w:rPr>
              <w:t>er-Teams –</w:t>
            </w:r>
          </w:p>
          <w:p w:rsidR="008D583B" w:rsidRPr="00F9771E" w:rsidRDefault="008D583B" w:rsidP="00735C72">
            <w:pPr>
              <w:rPr>
                <w:sz w:val="22"/>
                <w:lang w:val="en-US"/>
              </w:rPr>
            </w:pPr>
            <w:r w:rsidRPr="00F9771E">
              <w:rPr>
                <w:sz w:val="22"/>
                <w:lang w:val="en-US"/>
              </w:rPr>
              <w:t xml:space="preserve">12 </w:t>
            </w:r>
            <w:proofErr w:type="spellStart"/>
            <w:r w:rsidRPr="00F9771E">
              <w:rPr>
                <w:sz w:val="22"/>
                <w:lang w:val="en-US"/>
              </w:rPr>
              <w:t>Runden</w:t>
            </w:r>
            <w:proofErr w:type="spellEnd"/>
          </w:p>
        </w:tc>
      </w:tr>
      <w:tr w:rsidR="006B3CFF" w:rsidRPr="00FF3D29" w:rsidTr="006B3CFF">
        <w:tc>
          <w:tcPr>
            <w:tcW w:w="14748" w:type="dxa"/>
            <w:gridSpan w:val="6"/>
            <w:shd w:val="clear" w:color="auto" w:fill="D9D9D9" w:themeFill="background1" w:themeFillShade="D9"/>
          </w:tcPr>
          <w:p w:rsidR="006B3CFF" w:rsidRPr="00A756F9" w:rsidRDefault="00A756F9" w:rsidP="003D35DB">
            <w:pPr>
              <w:jc w:val="center"/>
              <w:rPr>
                <w:sz w:val="22"/>
              </w:rPr>
            </w:pPr>
            <w:r w:rsidRPr="00A756F9">
              <w:rPr>
                <w:b/>
                <w:sz w:val="22"/>
              </w:rPr>
              <w:t>Gruppenpuzzle – Expertengruppen</w:t>
            </w:r>
          </w:p>
        </w:tc>
      </w:tr>
      <w:tr w:rsidR="00450008" w:rsidRPr="00FF3D29" w:rsidTr="003D35DB">
        <w:trPr>
          <w:trHeight w:val="817"/>
        </w:trPr>
        <w:tc>
          <w:tcPr>
            <w:tcW w:w="1101" w:type="dxa"/>
            <w:gridSpan w:val="2"/>
            <w:vMerge w:val="restart"/>
          </w:tcPr>
          <w:p w:rsidR="00450008" w:rsidRDefault="00450008" w:rsidP="007A3F40">
            <w:pPr>
              <w:rPr>
                <w:sz w:val="22"/>
              </w:rPr>
            </w:pPr>
            <w:r>
              <w:rPr>
                <w:sz w:val="22"/>
              </w:rPr>
              <w:t>5. Std.</w:t>
            </w:r>
          </w:p>
        </w:tc>
        <w:tc>
          <w:tcPr>
            <w:tcW w:w="6378" w:type="dxa"/>
          </w:tcPr>
          <w:p w:rsidR="00B55B0F" w:rsidRPr="00B55B0F" w:rsidRDefault="00B55B0F" w:rsidP="00B55B0F">
            <w:pPr>
              <w:pStyle w:val="Listenabsatz"/>
              <w:numPr>
                <w:ilvl w:val="0"/>
                <w:numId w:val="5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Methodeninformation 2:</w:t>
            </w:r>
          </w:p>
          <w:p w:rsidR="00450008" w:rsidRPr="00B55B0F" w:rsidRDefault="00B55B0F" w:rsidP="003D35DB">
            <w:pPr>
              <w:pStyle w:val="Listenabsatz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Gruppenpuzzle, fragengeleitete Kartenanalyse </w:t>
            </w:r>
            <w:r w:rsidR="006469EB">
              <w:rPr>
                <w:sz w:val="22"/>
              </w:rPr>
              <w:t>mithilfe der SWOT-Analyse, Erstellen thematischer Karte</w:t>
            </w:r>
          </w:p>
        </w:tc>
        <w:tc>
          <w:tcPr>
            <w:tcW w:w="5670" w:type="dxa"/>
            <w:gridSpan w:val="2"/>
          </w:tcPr>
          <w:p w:rsidR="00450008" w:rsidRPr="00144C22" w:rsidRDefault="006469EB" w:rsidP="003D35DB">
            <w:pPr>
              <w:rPr>
                <w:sz w:val="22"/>
              </w:rPr>
            </w:pPr>
            <w:r>
              <w:rPr>
                <w:rFonts w:eastAsia="+mn-ea" w:cs="+mn-cs"/>
                <w:color w:val="000000"/>
                <w:kern w:val="24"/>
                <w:sz w:val="20"/>
                <w:szCs w:val="20"/>
              </w:rPr>
              <w:t>- Methodenblatt</w:t>
            </w:r>
          </w:p>
        </w:tc>
        <w:tc>
          <w:tcPr>
            <w:tcW w:w="1599" w:type="dxa"/>
          </w:tcPr>
          <w:p w:rsidR="009F2E4E" w:rsidRDefault="006469EB" w:rsidP="005258FD">
            <w:pPr>
              <w:rPr>
                <w:sz w:val="22"/>
              </w:rPr>
            </w:pPr>
            <w:r>
              <w:rPr>
                <w:sz w:val="22"/>
              </w:rPr>
              <w:t>EA, LV</w:t>
            </w:r>
          </w:p>
          <w:p w:rsidR="00450008" w:rsidRPr="009F2E4E" w:rsidRDefault="00450008" w:rsidP="009F2E4E">
            <w:pPr>
              <w:rPr>
                <w:sz w:val="22"/>
              </w:rPr>
            </w:pPr>
          </w:p>
        </w:tc>
      </w:tr>
      <w:tr w:rsidR="00450008" w:rsidRPr="00FF3D29" w:rsidTr="00FA4CE1">
        <w:trPr>
          <w:trHeight w:val="1550"/>
        </w:trPr>
        <w:tc>
          <w:tcPr>
            <w:tcW w:w="1101" w:type="dxa"/>
            <w:gridSpan w:val="2"/>
            <w:vMerge/>
          </w:tcPr>
          <w:p w:rsidR="00450008" w:rsidRPr="00A561B1" w:rsidRDefault="00450008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9F2E4E" w:rsidRDefault="009F2E4E" w:rsidP="00A7383B">
            <w:pPr>
              <w:rPr>
                <w:sz w:val="22"/>
                <w:u w:val="single"/>
                <w:lang w:val="en-US"/>
              </w:rPr>
            </w:pPr>
          </w:p>
          <w:p w:rsidR="009F2E4E" w:rsidRDefault="009F2E4E" w:rsidP="00A7383B">
            <w:pPr>
              <w:rPr>
                <w:sz w:val="22"/>
                <w:u w:val="single"/>
                <w:lang w:val="en-US"/>
              </w:rPr>
            </w:pPr>
          </w:p>
          <w:p w:rsidR="009F2E4E" w:rsidRDefault="009F2E4E" w:rsidP="00A7383B">
            <w:pPr>
              <w:rPr>
                <w:sz w:val="22"/>
                <w:u w:val="single"/>
                <w:lang w:val="en-US"/>
              </w:rPr>
            </w:pPr>
          </w:p>
          <w:p w:rsidR="009F2E4E" w:rsidRDefault="009F2E4E" w:rsidP="00A7383B">
            <w:pPr>
              <w:rPr>
                <w:sz w:val="22"/>
                <w:u w:val="single"/>
                <w:lang w:val="en-US"/>
              </w:rPr>
            </w:pPr>
          </w:p>
          <w:p w:rsidR="00450008" w:rsidRPr="00F9771E" w:rsidRDefault="00450008" w:rsidP="00A7383B">
            <w:pPr>
              <w:rPr>
                <w:sz w:val="22"/>
                <w:u w:val="single"/>
              </w:rPr>
            </w:pPr>
          </w:p>
        </w:tc>
        <w:tc>
          <w:tcPr>
            <w:tcW w:w="5670" w:type="dxa"/>
            <w:gridSpan w:val="2"/>
          </w:tcPr>
          <w:p w:rsidR="00450008" w:rsidRDefault="003D35DB" w:rsidP="00A756F9">
            <w:pPr>
              <w:rPr>
                <w:sz w:val="22"/>
              </w:rPr>
            </w:pPr>
            <w:r>
              <w:rPr>
                <w:sz w:val="22"/>
              </w:rPr>
              <w:t xml:space="preserve"> - </w:t>
            </w:r>
            <w:r w:rsidR="00450008">
              <w:rPr>
                <w:sz w:val="22"/>
              </w:rPr>
              <w:t>Atlas</w:t>
            </w:r>
            <w:r>
              <w:rPr>
                <w:sz w:val="22"/>
              </w:rPr>
              <w:t xml:space="preserve"> </w:t>
            </w:r>
          </w:p>
          <w:p w:rsidR="003D35DB" w:rsidRDefault="003D35DB" w:rsidP="00A756F9">
            <w:pPr>
              <w:rPr>
                <w:sz w:val="22"/>
              </w:rPr>
            </w:pPr>
            <w:r>
              <w:rPr>
                <w:sz w:val="22"/>
              </w:rPr>
              <w:t xml:space="preserve"> - </w:t>
            </w:r>
            <w:r w:rsidR="00450008">
              <w:rPr>
                <w:sz w:val="22"/>
              </w:rPr>
              <w:t xml:space="preserve">evtl. zusätzlich </w:t>
            </w:r>
            <w:r>
              <w:rPr>
                <w:sz w:val="22"/>
              </w:rPr>
              <w:t xml:space="preserve">Schulbuch, </w:t>
            </w:r>
            <w:r w:rsidR="00450008">
              <w:rPr>
                <w:sz w:val="22"/>
              </w:rPr>
              <w:t>Atlas der Globalisierung</w:t>
            </w:r>
            <w:r>
              <w:rPr>
                <w:sz w:val="22"/>
              </w:rPr>
              <w:t xml:space="preserve"> </w:t>
            </w:r>
          </w:p>
          <w:p w:rsidR="00450008" w:rsidRDefault="003D35DB" w:rsidP="00A756F9">
            <w:pPr>
              <w:rPr>
                <w:sz w:val="22"/>
              </w:rPr>
            </w:pPr>
            <w:r>
              <w:rPr>
                <w:sz w:val="22"/>
              </w:rPr>
              <w:t xml:space="preserve"> - evtl. Internet</w:t>
            </w:r>
          </w:p>
          <w:p w:rsidR="001B5447" w:rsidRDefault="003D35DB" w:rsidP="003D35DB">
            <w:pPr>
              <w:rPr>
                <w:sz w:val="22"/>
              </w:rPr>
            </w:pPr>
            <w:r>
              <w:rPr>
                <w:sz w:val="22"/>
              </w:rPr>
              <w:t xml:space="preserve"> - thematische Karte aus Sicht der Expertenarbeit auf </w:t>
            </w:r>
            <w:r w:rsidR="001B5447">
              <w:rPr>
                <w:sz w:val="22"/>
              </w:rPr>
              <w:t xml:space="preserve"> </w:t>
            </w:r>
          </w:p>
          <w:p w:rsidR="001B5447" w:rsidRDefault="001B5447" w:rsidP="003D35DB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3D35DB">
              <w:rPr>
                <w:sz w:val="22"/>
              </w:rPr>
              <w:t>der Grundlage de</w:t>
            </w:r>
            <w:r>
              <w:rPr>
                <w:sz w:val="22"/>
              </w:rPr>
              <w:t>r Basiskarte (Ergebnis</w:t>
            </w:r>
            <w:r w:rsidR="003D35DB">
              <w:rPr>
                <w:sz w:val="22"/>
              </w:rPr>
              <w:t xml:space="preserve"> der ‚Karte im </w:t>
            </w:r>
            <w:r>
              <w:rPr>
                <w:sz w:val="22"/>
              </w:rPr>
              <w:t xml:space="preserve"> </w:t>
            </w:r>
          </w:p>
          <w:p w:rsidR="00450008" w:rsidRDefault="001B5447" w:rsidP="00FA4CE1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3D35DB">
              <w:rPr>
                <w:sz w:val="22"/>
              </w:rPr>
              <w:t>Kopf‘</w:t>
            </w:r>
            <w:r>
              <w:rPr>
                <w:sz w:val="22"/>
              </w:rPr>
              <w:t>)</w:t>
            </w:r>
          </w:p>
        </w:tc>
        <w:tc>
          <w:tcPr>
            <w:tcW w:w="1599" w:type="dxa"/>
            <w:vMerge w:val="restart"/>
          </w:tcPr>
          <w:p w:rsidR="00450008" w:rsidRDefault="00450008" w:rsidP="005258FD">
            <w:pPr>
              <w:rPr>
                <w:sz w:val="22"/>
              </w:rPr>
            </w:pPr>
            <w:r>
              <w:rPr>
                <w:sz w:val="22"/>
              </w:rPr>
              <w:t>Experten-gruppe (</w:t>
            </w:r>
            <w:r w:rsidRPr="00FF3D29">
              <w:rPr>
                <w:sz w:val="22"/>
              </w:rPr>
              <w:t>3er-Teams</w:t>
            </w:r>
            <w:r w:rsidR="001B5447">
              <w:rPr>
                <w:sz w:val="22"/>
              </w:rPr>
              <w:t>)</w:t>
            </w:r>
          </w:p>
          <w:p w:rsidR="00450008" w:rsidRDefault="00450008" w:rsidP="005258FD">
            <w:pPr>
              <w:rPr>
                <w:sz w:val="22"/>
              </w:rPr>
            </w:pPr>
          </w:p>
          <w:p w:rsidR="00450008" w:rsidRPr="00C27B02" w:rsidRDefault="00450008" w:rsidP="00C27B02">
            <w:pPr>
              <w:spacing w:before="60"/>
              <w:rPr>
                <w:rFonts w:eastAsia="Calibri" w:cs="Arial"/>
                <w:sz w:val="22"/>
                <w:lang w:eastAsia="de-DE"/>
              </w:rPr>
            </w:pPr>
            <w:r w:rsidRPr="00C27B02">
              <w:rPr>
                <w:rFonts w:eastAsia="Calibri" w:cs="Arial"/>
                <w:b/>
                <w:sz w:val="22"/>
                <w:shd w:val="clear" w:color="auto" w:fill="A3D7B7"/>
                <w:lang w:eastAsia="de-DE"/>
              </w:rPr>
              <w:t>L BTV</w:t>
            </w:r>
            <w:r w:rsidRPr="00C27B02">
              <w:rPr>
                <w:rFonts w:eastAsia="Calibri" w:cs="Arial"/>
                <w:sz w:val="22"/>
                <w:lang w:eastAsia="de-DE"/>
              </w:rPr>
              <w:t xml:space="preserve"> </w:t>
            </w:r>
            <w:proofErr w:type="spellStart"/>
            <w:r w:rsidRPr="00C27B02">
              <w:rPr>
                <w:rFonts w:eastAsia="Times New Roman" w:cs="Arial"/>
                <w:sz w:val="22"/>
              </w:rPr>
              <w:t>Konfliktbewäl</w:t>
            </w:r>
            <w:r>
              <w:rPr>
                <w:rFonts w:eastAsia="Times New Roman" w:cs="Arial"/>
                <w:sz w:val="22"/>
              </w:rPr>
              <w:t>-</w:t>
            </w:r>
            <w:r w:rsidRPr="00C27B02">
              <w:rPr>
                <w:rFonts w:eastAsia="Times New Roman" w:cs="Arial"/>
                <w:sz w:val="22"/>
              </w:rPr>
              <w:t>tigung</w:t>
            </w:r>
            <w:proofErr w:type="spellEnd"/>
            <w:r w:rsidRPr="00C27B02">
              <w:rPr>
                <w:rFonts w:eastAsia="Times New Roman" w:cs="Arial"/>
                <w:sz w:val="22"/>
              </w:rPr>
              <w:t xml:space="preserve"> und Interessen</w:t>
            </w:r>
            <w:r>
              <w:rPr>
                <w:rFonts w:eastAsia="Times New Roman" w:cs="Arial"/>
                <w:sz w:val="22"/>
              </w:rPr>
              <w:t>-</w:t>
            </w:r>
            <w:proofErr w:type="spellStart"/>
            <w:r w:rsidRPr="00C27B02">
              <w:rPr>
                <w:rFonts w:eastAsia="Times New Roman" w:cs="Arial"/>
                <w:sz w:val="22"/>
              </w:rPr>
              <w:t>ausgleich</w:t>
            </w:r>
            <w:proofErr w:type="spellEnd"/>
            <w:r w:rsidRPr="00C27B02">
              <w:rPr>
                <w:rFonts w:eastAsia="Times New Roman" w:cs="Arial"/>
                <w:sz w:val="22"/>
              </w:rPr>
              <w:t xml:space="preserve">; Personale und </w:t>
            </w:r>
            <w:proofErr w:type="spellStart"/>
            <w:r w:rsidRPr="00C27B02">
              <w:rPr>
                <w:rFonts w:eastAsia="Times New Roman" w:cs="Arial"/>
                <w:sz w:val="22"/>
              </w:rPr>
              <w:t>gesellschaft</w:t>
            </w:r>
            <w:r>
              <w:rPr>
                <w:rFonts w:eastAsia="Times New Roman" w:cs="Arial"/>
                <w:sz w:val="22"/>
              </w:rPr>
              <w:t>-</w:t>
            </w:r>
            <w:r w:rsidRPr="00C27B02">
              <w:rPr>
                <w:rFonts w:eastAsia="Times New Roman" w:cs="Arial"/>
                <w:sz w:val="22"/>
              </w:rPr>
              <w:t>liche</w:t>
            </w:r>
            <w:proofErr w:type="spellEnd"/>
            <w:r w:rsidRPr="00C27B02">
              <w:rPr>
                <w:rFonts w:eastAsia="Times New Roman" w:cs="Arial"/>
                <w:sz w:val="22"/>
              </w:rPr>
              <w:t xml:space="preserve"> Vielfalt</w:t>
            </w:r>
          </w:p>
          <w:p w:rsidR="00450008" w:rsidRDefault="00450008" w:rsidP="005258FD">
            <w:pPr>
              <w:rPr>
                <w:sz w:val="22"/>
              </w:rPr>
            </w:pPr>
          </w:p>
        </w:tc>
      </w:tr>
      <w:tr w:rsidR="002E38D2" w:rsidRPr="00FF3D29" w:rsidTr="00450008">
        <w:trPr>
          <w:trHeight w:val="1818"/>
        </w:trPr>
        <w:tc>
          <w:tcPr>
            <w:tcW w:w="1101" w:type="dxa"/>
            <w:gridSpan w:val="2"/>
            <w:vMerge/>
          </w:tcPr>
          <w:p w:rsidR="002E38D2" w:rsidRPr="00A561B1" w:rsidRDefault="002E38D2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B67886" w:rsidRPr="000937D1" w:rsidRDefault="00B67886" w:rsidP="00A7383B">
            <w:pPr>
              <w:rPr>
                <w:b/>
                <w:sz w:val="22"/>
              </w:rPr>
            </w:pPr>
            <w:r w:rsidRPr="000937D1">
              <w:rPr>
                <w:b/>
                <w:sz w:val="22"/>
              </w:rPr>
              <w:t>Mögliche Aspekte  - Beispiel USA</w:t>
            </w:r>
          </w:p>
          <w:p w:rsidR="002E38D2" w:rsidRPr="000937D1" w:rsidRDefault="002E38D2" w:rsidP="00A7383B">
            <w:pPr>
              <w:rPr>
                <w:sz w:val="22"/>
              </w:rPr>
            </w:pPr>
            <w:r w:rsidRPr="000937D1">
              <w:rPr>
                <w:sz w:val="22"/>
                <w:u w:val="single"/>
              </w:rPr>
              <w:t>Expertengruppen USA – Aspekte: Naturressourcen:</w:t>
            </w:r>
            <w:r w:rsidRPr="000937D1">
              <w:rPr>
                <w:sz w:val="22"/>
              </w:rPr>
              <w:t xml:space="preserve"> </w:t>
            </w:r>
          </w:p>
          <w:p w:rsidR="002E38D2" w:rsidRDefault="002E38D2" w:rsidP="00A7383B">
            <w:pPr>
              <w:pStyle w:val="Listenabsatz"/>
              <w:numPr>
                <w:ilvl w:val="0"/>
                <w:numId w:val="5"/>
              </w:numPr>
              <w:rPr>
                <w:i/>
                <w:sz w:val="22"/>
              </w:rPr>
            </w:pPr>
            <w:r w:rsidRPr="00FF3D29">
              <w:rPr>
                <w:i/>
                <w:sz w:val="22"/>
              </w:rPr>
              <w:t>Inwiefern ist das ‚Land der unbegrenzten Möglichkeiten‘ selbst die Grundlage für den wirtschaftlichen Aufstieg?</w:t>
            </w:r>
          </w:p>
          <w:p w:rsidR="002E38D2" w:rsidRDefault="002E38D2" w:rsidP="00A7383B">
            <w:pPr>
              <w:pStyle w:val="Listenabsatz"/>
              <w:rPr>
                <w:sz w:val="22"/>
              </w:rPr>
            </w:pPr>
            <w:r w:rsidRPr="008A55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Lage-, Relief-, Klima-, Bodengunst</w:t>
            </w:r>
          </w:p>
          <w:p w:rsidR="002E38D2" w:rsidRDefault="002E38D2" w:rsidP="00A7383B">
            <w:pPr>
              <w:pStyle w:val="Listenabsatz"/>
              <w:rPr>
                <w:sz w:val="22"/>
              </w:rPr>
            </w:pPr>
            <w:r w:rsidRPr="008A55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Rohstoffreichtum</w:t>
            </w:r>
          </w:p>
          <w:p w:rsidR="002E38D2" w:rsidRPr="002E38D2" w:rsidRDefault="002E38D2" w:rsidP="00A7383B">
            <w:pPr>
              <w:rPr>
                <w:sz w:val="22"/>
                <w:u w:val="single"/>
              </w:rPr>
            </w:pPr>
            <w:r w:rsidRPr="002B6444">
              <w:rPr>
                <w:sz w:val="22"/>
              </w:rPr>
              <w:t>Großes naturräumliches Potenzial, jedoch mit tektonischen und klimatischen Naturrisiken.</w:t>
            </w:r>
          </w:p>
        </w:tc>
        <w:tc>
          <w:tcPr>
            <w:tcW w:w="5670" w:type="dxa"/>
            <w:gridSpan w:val="2"/>
          </w:tcPr>
          <w:p w:rsidR="00E12B97" w:rsidRPr="00E12B97" w:rsidRDefault="00E12B97" w:rsidP="00E12B97">
            <w:pPr>
              <w:rPr>
                <w:sz w:val="22"/>
                <w:lang w:val="en-US"/>
              </w:rPr>
            </w:pPr>
            <w:proofErr w:type="spellStart"/>
            <w:r w:rsidRPr="00E12B97">
              <w:rPr>
                <w:sz w:val="22"/>
                <w:lang w:val="en-US"/>
              </w:rPr>
              <w:t>Diercke</w:t>
            </w:r>
            <w:proofErr w:type="spellEnd"/>
            <w:r w:rsidRPr="00E12B97">
              <w:rPr>
                <w:sz w:val="22"/>
                <w:lang w:val="en-US"/>
              </w:rPr>
              <w:t xml:space="preserve">-Atlas S.208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E12B97">
              <w:rPr>
                <w:sz w:val="22"/>
                <w:lang w:val="en-US"/>
              </w:rPr>
              <w:t>-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E12B97">
              <w:rPr>
                <w:sz w:val="22"/>
                <w:lang w:val="en-US"/>
              </w:rPr>
              <w:t xml:space="preserve">, 212/213, 246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E12B97">
              <w:rPr>
                <w:sz w:val="22"/>
                <w:lang w:val="en-US"/>
              </w:rPr>
              <w:t xml:space="preserve">, 252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E12B97">
              <w:rPr>
                <w:sz w:val="22"/>
                <w:lang w:val="en-US"/>
              </w:rPr>
              <w:t xml:space="preserve">, 256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E12B97">
              <w:rPr>
                <w:sz w:val="22"/>
                <w:lang w:val="en-US"/>
              </w:rPr>
              <w:t xml:space="preserve">, 264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E12B97">
              <w:rPr>
                <w:sz w:val="22"/>
                <w:lang w:val="en-US"/>
              </w:rPr>
              <w:t xml:space="preserve">, 265 </w:t>
            </w:r>
            <w:r w:rsidRPr="00A561B1">
              <w:rPr>
                <w:sz w:val="22"/>
                <w:lang w:val="en-US"/>
              </w:rPr>
              <w:sym w:font="Wingdings" w:char="F083"/>
            </w:r>
          </w:p>
          <w:p w:rsidR="00E12B97" w:rsidRPr="00A561B1" w:rsidRDefault="00E12B97" w:rsidP="00E12B97">
            <w:pPr>
              <w:rPr>
                <w:sz w:val="22"/>
                <w:lang w:val="en-US"/>
              </w:rPr>
            </w:pPr>
            <w:r w:rsidRPr="00A561B1">
              <w:rPr>
                <w:sz w:val="22"/>
                <w:lang w:val="en-US"/>
              </w:rPr>
              <w:t xml:space="preserve">Haack-Atlas S.194/195, 200/201, 204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,248 </w:t>
            </w:r>
          </w:p>
          <w:p w:rsidR="002E38D2" w:rsidRDefault="00E12B97" w:rsidP="00E12B97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 xml:space="preserve">-Atlas S.192/193, 194, 195 </w:t>
            </w:r>
            <w:r w:rsidRPr="00A561B1">
              <w:rPr>
                <w:sz w:val="22"/>
                <w:lang w:val="en-US"/>
              </w:rPr>
              <w:sym w:font="Wingdings 2" w:char="F070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71"/>
            </w:r>
            <w:r w:rsidRPr="00A561B1">
              <w:rPr>
                <w:sz w:val="22"/>
                <w:lang w:val="en-US"/>
              </w:rPr>
              <w:t xml:space="preserve">, 245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262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263 </w:t>
            </w:r>
            <w:r w:rsidRPr="00A561B1">
              <w:rPr>
                <w:sz w:val="22"/>
                <w:lang w:val="en-US"/>
              </w:rPr>
              <w:sym w:font="Wingdings" w:char="F083"/>
            </w:r>
          </w:p>
        </w:tc>
        <w:tc>
          <w:tcPr>
            <w:tcW w:w="1599" w:type="dxa"/>
            <w:vMerge/>
          </w:tcPr>
          <w:p w:rsidR="002E38D2" w:rsidRDefault="002E38D2" w:rsidP="005258FD">
            <w:pPr>
              <w:rPr>
                <w:sz w:val="22"/>
              </w:rPr>
            </w:pPr>
          </w:p>
        </w:tc>
      </w:tr>
      <w:tr w:rsidR="00450008" w:rsidRPr="00FF3D29" w:rsidTr="00450008">
        <w:tc>
          <w:tcPr>
            <w:tcW w:w="1101" w:type="dxa"/>
            <w:gridSpan w:val="2"/>
            <w:vMerge/>
          </w:tcPr>
          <w:p w:rsidR="00450008" w:rsidRPr="00A561B1" w:rsidRDefault="00450008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450008" w:rsidRDefault="00450008" w:rsidP="00A756F9">
            <w:pPr>
              <w:rPr>
                <w:sz w:val="22"/>
                <w:u w:val="single"/>
              </w:rPr>
            </w:pPr>
            <w:r w:rsidRPr="00FF3D29">
              <w:rPr>
                <w:sz w:val="22"/>
                <w:u w:val="single"/>
              </w:rPr>
              <w:t xml:space="preserve">Expertengruppen USA </w:t>
            </w:r>
            <w:r w:rsidR="003D35DB">
              <w:rPr>
                <w:sz w:val="22"/>
                <w:u w:val="single"/>
              </w:rPr>
              <w:t>–</w:t>
            </w:r>
            <w:r w:rsidRPr="00FF3D29">
              <w:rPr>
                <w:sz w:val="22"/>
                <w:u w:val="single"/>
              </w:rPr>
              <w:t xml:space="preserve"> </w:t>
            </w:r>
            <w:r w:rsidR="003D35DB">
              <w:rPr>
                <w:sz w:val="22"/>
                <w:u w:val="single"/>
              </w:rPr>
              <w:t xml:space="preserve">Aspekte: </w:t>
            </w:r>
            <w:r w:rsidRPr="00FF3D29">
              <w:rPr>
                <w:sz w:val="22"/>
                <w:u w:val="single"/>
              </w:rPr>
              <w:t>Humanressourcen:</w:t>
            </w:r>
          </w:p>
          <w:p w:rsidR="00450008" w:rsidRDefault="00450008" w:rsidP="00A756F9">
            <w:pPr>
              <w:pStyle w:val="Listenabsatz"/>
              <w:numPr>
                <w:ilvl w:val="0"/>
                <w:numId w:val="5"/>
              </w:numPr>
              <w:rPr>
                <w:i/>
                <w:sz w:val="22"/>
              </w:rPr>
            </w:pPr>
            <w:r w:rsidRPr="00FF3D29">
              <w:rPr>
                <w:i/>
                <w:sz w:val="22"/>
              </w:rPr>
              <w:t>Inwiefern sind die Amerikaner selbst für den wirtschaftlichen Erfolg ihres Landes verantwortlich?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4B569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großes Arbeitskräftepotenzial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4B569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‚</w:t>
            </w:r>
            <w:proofErr w:type="spellStart"/>
            <w:r>
              <w:rPr>
                <w:sz w:val="22"/>
              </w:rPr>
              <w:t>Melting</w:t>
            </w:r>
            <w:proofErr w:type="spellEnd"/>
            <w:r>
              <w:rPr>
                <w:sz w:val="22"/>
              </w:rPr>
              <w:t xml:space="preserve"> Pot‘: Potenzial infolge kulturellem Mix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4B569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sehr hoher Bildungsgrad: Wissensgesellschaft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4B569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Binnenmigration nach Süden und Osten</w:t>
            </w:r>
          </w:p>
          <w:p w:rsidR="00450008" w:rsidRPr="00F9771E" w:rsidRDefault="00450008" w:rsidP="00A756F9">
            <w:pPr>
              <w:rPr>
                <w:sz w:val="22"/>
                <w:u w:val="single"/>
              </w:rPr>
            </w:pPr>
            <w:r w:rsidRPr="002B6444">
              <w:rPr>
                <w:sz w:val="22"/>
              </w:rPr>
              <w:t>Sehr hoher HDI.</w:t>
            </w:r>
          </w:p>
        </w:tc>
        <w:tc>
          <w:tcPr>
            <w:tcW w:w="5670" w:type="dxa"/>
            <w:gridSpan w:val="2"/>
          </w:tcPr>
          <w:p w:rsidR="00BD084E" w:rsidRPr="00DC2516" w:rsidRDefault="00BD084E" w:rsidP="00BD084E">
            <w:pPr>
              <w:rPr>
                <w:sz w:val="22"/>
                <w:lang w:val="en-US"/>
              </w:rPr>
            </w:pPr>
            <w:proofErr w:type="spellStart"/>
            <w:r w:rsidRPr="00DC2516">
              <w:rPr>
                <w:sz w:val="22"/>
                <w:lang w:val="en-US"/>
              </w:rPr>
              <w:t>Diercke</w:t>
            </w:r>
            <w:proofErr w:type="spellEnd"/>
            <w:r w:rsidRPr="00DC2516">
              <w:rPr>
                <w:sz w:val="22"/>
                <w:lang w:val="en-US"/>
              </w:rPr>
              <w:t xml:space="preserve">-Atlas S.210, 218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DC2516">
              <w:rPr>
                <w:sz w:val="22"/>
                <w:lang w:val="en-US"/>
              </w:rPr>
              <w:t xml:space="preserve">, 222, 274/275, 276/277, 279 </w:t>
            </w:r>
            <w:r w:rsidRPr="00A561B1">
              <w:rPr>
                <w:sz w:val="22"/>
                <w:lang w:val="en-US"/>
              </w:rPr>
              <w:sym w:font="Wingdings 2" w:char="F06D"/>
            </w:r>
          </w:p>
          <w:p w:rsidR="00BD084E" w:rsidRPr="00A561B1" w:rsidRDefault="00BD084E" w:rsidP="00BD084E">
            <w:pPr>
              <w:rPr>
                <w:sz w:val="22"/>
                <w:lang w:val="en-US"/>
              </w:rPr>
            </w:pPr>
            <w:r w:rsidRPr="00A561B1">
              <w:rPr>
                <w:sz w:val="22"/>
                <w:lang w:val="en-US"/>
              </w:rPr>
              <w:t xml:space="preserve">Haack-Atlas S.206 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,208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 244, 250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252, 253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254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255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A561B1">
              <w:rPr>
                <w:sz w:val="22"/>
                <w:lang w:val="en-US"/>
              </w:rPr>
              <w:t xml:space="preserve">, </w:t>
            </w:r>
            <w:r w:rsidRPr="00A561B1">
              <w:rPr>
                <w:sz w:val="22"/>
                <w:lang w:val="en-US"/>
              </w:rPr>
              <w:sym w:font="Wingdings 2" w:char="F06F"/>
            </w:r>
          </w:p>
          <w:p w:rsidR="00450008" w:rsidRDefault="00BD084E" w:rsidP="00BD084E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 xml:space="preserve">-Atlas S.202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203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A561B1">
              <w:rPr>
                <w:sz w:val="22"/>
                <w:lang w:val="en-US"/>
              </w:rPr>
              <w:t xml:space="preserve">, 204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205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A561B1">
              <w:rPr>
                <w:sz w:val="22"/>
                <w:lang w:val="en-US"/>
              </w:rPr>
              <w:t>, 256/257, 258</w:t>
            </w:r>
          </w:p>
        </w:tc>
        <w:tc>
          <w:tcPr>
            <w:tcW w:w="1599" w:type="dxa"/>
            <w:vMerge/>
          </w:tcPr>
          <w:p w:rsidR="00450008" w:rsidRDefault="00450008" w:rsidP="005258FD">
            <w:pPr>
              <w:rPr>
                <w:sz w:val="22"/>
              </w:rPr>
            </w:pPr>
          </w:p>
        </w:tc>
      </w:tr>
      <w:tr w:rsidR="00450008" w:rsidRPr="00FF3D29" w:rsidTr="00450008">
        <w:tc>
          <w:tcPr>
            <w:tcW w:w="1101" w:type="dxa"/>
            <w:gridSpan w:val="2"/>
            <w:vMerge/>
          </w:tcPr>
          <w:p w:rsidR="00450008" w:rsidRPr="00A561B1" w:rsidRDefault="00450008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450008" w:rsidRDefault="00450008" w:rsidP="00A756F9">
            <w:pPr>
              <w:rPr>
                <w:sz w:val="22"/>
                <w:u w:val="single"/>
              </w:rPr>
            </w:pPr>
            <w:r w:rsidRPr="005E085E">
              <w:rPr>
                <w:sz w:val="22"/>
                <w:u w:val="single"/>
              </w:rPr>
              <w:t xml:space="preserve">Expertengruppen USA </w:t>
            </w:r>
            <w:r>
              <w:rPr>
                <w:sz w:val="22"/>
                <w:u w:val="single"/>
              </w:rPr>
              <w:t>–</w:t>
            </w:r>
            <w:r w:rsidRPr="005E085E">
              <w:rPr>
                <w:sz w:val="22"/>
                <w:u w:val="single"/>
              </w:rPr>
              <w:t xml:space="preserve"> </w:t>
            </w:r>
            <w:r w:rsidR="003D35DB">
              <w:rPr>
                <w:sz w:val="22"/>
                <w:u w:val="single"/>
              </w:rPr>
              <w:t xml:space="preserve">Aspekte: </w:t>
            </w:r>
            <w:r>
              <w:rPr>
                <w:sz w:val="22"/>
                <w:u w:val="single"/>
              </w:rPr>
              <w:t>ökonomische R</w:t>
            </w:r>
            <w:r w:rsidRPr="005E085E">
              <w:rPr>
                <w:sz w:val="22"/>
                <w:u w:val="single"/>
              </w:rPr>
              <w:t>essourcen:</w:t>
            </w:r>
          </w:p>
          <w:p w:rsidR="00450008" w:rsidRDefault="00450008" w:rsidP="00A756F9">
            <w:pPr>
              <w:pStyle w:val="Listenabsatz"/>
              <w:numPr>
                <w:ilvl w:val="0"/>
                <w:numId w:val="5"/>
              </w:numPr>
              <w:rPr>
                <w:i/>
                <w:sz w:val="22"/>
              </w:rPr>
            </w:pPr>
            <w:r w:rsidRPr="005E085E">
              <w:rPr>
                <w:i/>
                <w:sz w:val="22"/>
              </w:rPr>
              <w:t>Weshalb sind die USA noch immer die weltweit führende Wirtschaftsmacht?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7749F9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großer Binnenmarkt mit großer Kaufkraft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7749F9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kapitalintensive, vielseitige Agrarproduktion mit hohen Produktionsüberschüssen infolge Agrobusiness: größter Agrarexporteur der Erde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D27EE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industrielle Vielfalt mit innovativen Wachstumsindustrien (Herkunftsregion vieler Global Player)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D27EE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Dienstleistungszentren (10 mit internationaler Bedeutung) und Global Cities: Weltwirtschaftszentren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12454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Weltbörse New York: Weltfinanzplatz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12454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sehr gut ausgebautes Verkehrsnetz</w:t>
            </w:r>
          </w:p>
          <w:p w:rsidR="00450008" w:rsidRPr="00F9771E" w:rsidRDefault="00450008" w:rsidP="00A756F9">
            <w:pPr>
              <w:rPr>
                <w:sz w:val="22"/>
                <w:u w:val="single"/>
              </w:rPr>
            </w:pPr>
            <w:r>
              <w:rPr>
                <w:sz w:val="22"/>
              </w:rPr>
              <w:t>Kapitalreiche Weltwirtschaftsregion: Importweltmeister, zweitgrößte Exportnation.</w:t>
            </w:r>
          </w:p>
        </w:tc>
        <w:tc>
          <w:tcPr>
            <w:tcW w:w="5670" w:type="dxa"/>
            <w:gridSpan w:val="2"/>
          </w:tcPr>
          <w:p w:rsidR="00BD084E" w:rsidRPr="00BD084E" w:rsidRDefault="00BD084E" w:rsidP="00BD084E">
            <w:pPr>
              <w:rPr>
                <w:sz w:val="22"/>
                <w:lang w:val="en-US"/>
              </w:rPr>
            </w:pPr>
            <w:proofErr w:type="spellStart"/>
            <w:r w:rsidRPr="00BD084E">
              <w:rPr>
                <w:sz w:val="22"/>
                <w:lang w:val="en-US"/>
              </w:rPr>
              <w:t>Diercke</w:t>
            </w:r>
            <w:proofErr w:type="spellEnd"/>
            <w:r w:rsidRPr="00BD084E">
              <w:rPr>
                <w:sz w:val="22"/>
                <w:lang w:val="en-US"/>
              </w:rPr>
              <w:t xml:space="preserve">-Atlas S. 211, 214/215, 216, 217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BD084E">
              <w:rPr>
                <w:sz w:val="22"/>
                <w:lang w:val="en-US"/>
              </w:rPr>
              <w:t xml:space="preserve">, 220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221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BD084E">
              <w:rPr>
                <w:sz w:val="22"/>
                <w:lang w:val="en-US"/>
              </w:rPr>
              <w:t xml:space="preserve">, 262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BD084E">
              <w:rPr>
                <w:sz w:val="22"/>
                <w:lang w:val="en-US"/>
              </w:rPr>
              <w:t xml:space="preserve">, 263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BD084E">
              <w:rPr>
                <w:sz w:val="22"/>
                <w:lang w:val="en-US"/>
              </w:rPr>
              <w:t xml:space="preserve">, 268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270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BD084E">
              <w:rPr>
                <w:sz w:val="22"/>
                <w:lang w:val="en-US"/>
              </w:rPr>
              <w:t xml:space="preserve">, 272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274 </w:t>
            </w:r>
            <w:r w:rsidRPr="00A561B1">
              <w:rPr>
                <w:sz w:val="22"/>
                <w:lang w:val="en-US"/>
              </w:rPr>
              <w:sym w:font="Wingdings" w:char="F082"/>
            </w:r>
          </w:p>
          <w:p w:rsidR="00BD084E" w:rsidRPr="00A561B1" w:rsidRDefault="00BD084E" w:rsidP="00BD084E">
            <w:pPr>
              <w:rPr>
                <w:sz w:val="22"/>
                <w:lang w:val="en-US"/>
              </w:rPr>
            </w:pPr>
            <w:r w:rsidRPr="00A561B1">
              <w:rPr>
                <w:sz w:val="22"/>
                <w:lang w:val="en-US"/>
              </w:rPr>
              <w:t xml:space="preserve">Haack-Atlas S.196/197, 202/203, 207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243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A561B1">
              <w:rPr>
                <w:sz w:val="22"/>
                <w:lang w:val="en-US"/>
              </w:rPr>
              <w:t xml:space="preserve">, 246/247, 248, 249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255 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 256 </w:t>
            </w:r>
            <w:r w:rsidRPr="00A561B1">
              <w:rPr>
                <w:sz w:val="22"/>
                <w:lang w:val="en-US"/>
              </w:rPr>
              <w:sym w:font="Wingdings" w:char="F081"/>
            </w:r>
          </w:p>
          <w:p w:rsidR="00450008" w:rsidRDefault="00BD084E" w:rsidP="00BD084E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 xml:space="preserve">-Atlas S.196, 197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 198/199, 200/201, 233 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 261, 262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264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265, 266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267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6D"/>
            </w:r>
          </w:p>
        </w:tc>
        <w:tc>
          <w:tcPr>
            <w:tcW w:w="1599" w:type="dxa"/>
            <w:vMerge/>
          </w:tcPr>
          <w:p w:rsidR="00450008" w:rsidRDefault="00450008" w:rsidP="005258FD">
            <w:pPr>
              <w:rPr>
                <w:sz w:val="22"/>
              </w:rPr>
            </w:pPr>
          </w:p>
        </w:tc>
      </w:tr>
      <w:tr w:rsidR="002E38D2" w:rsidRPr="00FF3D29" w:rsidTr="00450008">
        <w:trPr>
          <w:trHeight w:val="2007"/>
        </w:trPr>
        <w:tc>
          <w:tcPr>
            <w:tcW w:w="1101" w:type="dxa"/>
            <w:gridSpan w:val="2"/>
            <w:vMerge/>
          </w:tcPr>
          <w:p w:rsidR="002E38D2" w:rsidRPr="00A561B1" w:rsidRDefault="002E38D2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B67886" w:rsidRPr="00B67886" w:rsidRDefault="00B67886" w:rsidP="003162A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Mögliche Aspekte der SWOT-Matrix – Beispiel China</w:t>
            </w:r>
          </w:p>
          <w:p w:rsidR="003162A3" w:rsidRPr="003162A3" w:rsidRDefault="003162A3" w:rsidP="003162A3">
            <w:pPr>
              <w:rPr>
                <w:sz w:val="22"/>
              </w:rPr>
            </w:pPr>
            <w:r w:rsidRPr="00E96404">
              <w:rPr>
                <w:sz w:val="22"/>
                <w:u w:val="single"/>
              </w:rPr>
              <w:t xml:space="preserve">Expertengruppen </w:t>
            </w:r>
            <w:r>
              <w:rPr>
                <w:sz w:val="22"/>
                <w:u w:val="single"/>
              </w:rPr>
              <w:t>China</w:t>
            </w:r>
            <w:r w:rsidRPr="00E96404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–</w:t>
            </w:r>
            <w:r w:rsidRPr="00E96404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Aspekte: </w:t>
            </w:r>
            <w:r w:rsidRPr="00E96404">
              <w:rPr>
                <w:sz w:val="22"/>
                <w:u w:val="single"/>
              </w:rPr>
              <w:t>Naturressourcen:</w:t>
            </w:r>
          </w:p>
          <w:p w:rsidR="002E38D2" w:rsidRDefault="002E38D2" w:rsidP="00A756F9">
            <w:pPr>
              <w:pStyle w:val="Listenabsatz"/>
              <w:numPr>
                <w:ilvl w:val="0"/>
                <w:numId w:val="5"/>
              </w:numPr>
              <w:rPr>
                <w:i/>
                <w:sz w:val="22"/>
              </w:rPr>
            </w:pPr>
            <w:r w:rsidRPr="00E96404">
              <w:rPr>
                <w:i/>
                <w:sz w:val="22"/>
              </w:rPr>
              <w:t xml:space="preserve">Weshalb </w:t>
            </w:r>
            <w:r w:rsidR="000937D1">
              <w:rPr>
                <w:i/>
                <w:sz w:val="22"/>
              </w:rPr>
              <w:t>leben</w:t>
            </w:r>
            <w:r w:rsidRPr="00E96404">
              <w:rPr>
                <w:i/>
                <w:sz w:val="22"/>
              </w:rPr>
              <w:t xml:space="preserve"> die meisten Chinesen im Osten ihres Landes</w:t>
            </w:r>
            <w:r w:rsidR="000937D1">
              <w:rPr>
                <w:i/>
                <w:sz w:val="22"/>
              </w:rPr>
              <w:t>, während der Westen nahezu menschenleer ist</w:t>
            </w:r>
            <w:r w:rsidRPr="00E96404">
              <w:rPr>
                <w:i/>
                <w:sz w:val="22"/>
              </w:rPr>
              <w:t>?</w:t>
            </w:r>
          </w:p>
          <w:p w:rsidR="00EA5B4A" w:rsidRPr="00DC7295" w:rsidRDefault="00EA5B4A" w:rsidP="00EA5B4A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>Stärken:</w:t>
            </w:r>
          </w:p>
          <w:p w:rsidR="002E38D2" w:rsidRDefault="002E38D2" w:rsidP="00A756F9">
            <w:pPr>
              <w:pStyle w:val="Listenabsatz"/>
              <w:rPr>
                <w:sz w:val="22"/>
              </w:rPr>
            </w:pPr>
            <w:r w:rsidRPr="008A55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Lage</w:t>
            </w:r>
            <w:r w:rsidR="00EA5B4A">
              <w:rPr>
                <w:sz w:val="22"/>
              </w:rPr>
              <w:t>gunst (Küsten)</w:t>
            </w:r>
            <w:r>
              <w:rPr>
                <w:sz w:val="22"/>
              </w:rPr>
              <w:t>, Relief</w:t>
            </w:r>
            <w:r w:rsidR="00EA5B4A">
              <w:rPr>
                <w:sz w:val="22"/>
              </w:rPr>
              <w:t>gunst (Ebenen, Becken)</w:t>
            </w:r>
            <w:r>
              <w:rPr>
                <w:sz w:val="22"/>
              </w:rPr>
              <w:t>, Klima</w:t>
            </w:r>
            <w:r w:rsidR="00EA5B4A">
              <w:rPr>
                <w:sz w:val="22"/>
              </w:rPr>
              <w:t>gunst (humides Subtropen</w:t>
            </w:r>
            <w:r>
              <w:rPr>
                <w:sz w:val="22"/>
              </w:rPr>
              <w:t>-</w:t>
            </w:r>
            <w:r w:rsidR="00EA5B4A">
              <w:rPr>
                <w:sz w:val="22"/>
              </w:rPr>
              <w:t>/Monsunklima)</w:t>
            </w:r>
            <w:r>
              <w:rPr>
                <w:sz w:val="22"/>
              </w:rPr>
              <w:t xml:space="preserve">, Bodengunst </w:t>
            </w:r>
            <w:r w:rsidR="00EA5B4A">
              <w:rPr>
                <w:sz w:val="22"/>
              </w:rPr>
              <w:t xml:space="preserve">(Auenböden, Terra </w:t>
            </w:r>
            <w:proofErr w:type="spellStart"/>
            <w:r w:rsidR="00EA5B4A">
              <w:rPr>
                <w:sz w:val="22"/>
              </w:rPr>
              <w:t>rossa</w:t>
            </w:r>
            <w:proofErr w:type="spellEnd"/>
            <w:r w:rsidR="00EA5B4A">
              <w:rPr>
                <w:sz w:val="22"/>
              </w:rPr>
              <w:t xml:space="preserve">: Weizen-, Reis-, Soja-, Tee-, Baumwollanbau) </w:t>
            </w:r>
            <w:r>
              <w:rPr>
                <w:sz w:val="22"/>
              </w:rPr>
              <w:t>nur im Osten des Landes</w:t>
            </w:r>
          </w:p>
          <w:p w:rsidR="00EA5B4A" w:rsidRPr="00DC7295" w:rsidRDefault="00EA5B4A" w:rsidP="00EA5B4A">
            <w:pPr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 xml:space="preserve">            </w:t>
            </w:r>
            <w:r w:rsidRPr="00DC7295">
              <w:rPr>
                <w:b/>
                <w:i/>
                <w:sz w:val="22"/>
              </w:rPr>
              <w:t>Schwächen:</w:t>
            </w:r>
          </w:p>
          <w:p w:rsidR="00EA5B4A" w:rsidRPr="00EA5B4A" w:rsidRDefault="00EA5B4A" w:rsidP="00EA5B4A">
            <w:pPr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Pr="00EA5B4A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Hochgebirge, Steppen und Wüsten im Westen</w:t>
            </w:r>
          </w:p>
          <w:p w:rsidR="002E38D2" w:rsidRDefault="002E38D2" w:rsidP="00A756F9">
            <w:pPr>
              <w:pStyle w:val="Listenabsatz"/>
              <w:rPr>
                <w:sz w:val="22"/>
              </w:rPr>
            </w:pPr>
            <w:r w:rsidRPr="008A55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unzureichende Rohstoffvorkommen (z.B. Erdöl</w:t>
            </w:r>
            <w:r w:rsidR="00EA5B4A">
              <w:rPr>
                <w:sz w:val="22"/>
              </w:rPr>
              <w:t>, Eisenerz)</w:t>
            </w:r>
          </w:p>
          <w:p w:rsidR="00BA4465" w:rsidRPr="00DC7295" w:rsidRDefault="00BA4465" w:rsidP="00A756F9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>Chancen:</w:t>
            </w:r>
          </w:p>
          <w:p w:rsidR="00BA4465" w:rsidRDefault="00BA4465" w:rsidP="00A756F9">
            <w:pPr>
              <w:pStyle w:val="Listenabsatz"/>
              <w:rPr>
                <w:sz w:val="22"/>
              </w:rPr>
            </w:pPr>
            <w:r w:rsidRPr="00BA44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neue Anbautechnologien</w:t>
            </w:r>
          </w:p>
          <w:p w:rsidR="00BA4465" w:rsidRPr="00BA4465" w:rsidRDefault="00BA4465" w:rsidP="00A756F9">
            <w:pPr>
              <w:pStyle w:val="Listenabsatz"/>
              <w:rPr>
                <w:sz w:val="22"/>
              </w:rPr>
            </w:pPr>
            <w:r w:rsidRPr="00BA44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Landgrabbing</w:t>
            </w:r>
            <w:proofErr w:type="spellEnd"/>
          </w:p>
          <w:p w:rsidR="00EA5B4A" w:rsidRPr="00DC7295" w:rsidRDefault="00EA5B4A" w:rsidP="00A756F9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>Risiken:</w:t>
            </w:r>
          </w:p>
          <w:p w:rsidR="00EA5B4A" w:rsidRDefault="00EA5B4A" w:rsidP="00A756F9">
            <w:pPr>
              <w:pStyle w:val="Listenabsatz"/>
              <w:rPr>
                <w:sz w:val="22"/>
              </w:rPr>
            </w:pPr>
            <w:r w:rsidRPr="00EA5B4A">
              <w:rPr>
                <w:sz w:val="22"/>
              </w:rPr>
              <w:sym w:font="Wingdings" w:char="F0E0"/>
            </w:r>
            <w:r w:rsidRPr="00EA5B4A">
              <w:rPr>
                <w:sz w:val="22"/>
              </w:rPr>
              <w:t xml:space="preserve"> </w:t>
            </w:r>
            <w:r w:rsidR="00C22615">
              <w:rPr>
                <w:sz w:val="22"/>
              </w:rPr>
              <w:t>v.a. im Westen: katastrophale Erdbebengefahr, Dürren, Versalzung bei unsachgemäßer Bewässerung</w:t>
            </w:r>
          </w:p>
          <w:p w:rsidR="00C22615" w:rsidRPr="00EA5B4A" w:rsidRDefault="00C22615" w:rsidP="00A756F9">
            <w:pPr>
              <w:pStyle w:val="Listenabsatz"/>
              <w:rPr>
                <w:sz w:val="22"/>
              </w:rPr>
            </w:pPr>
            <w:r w:rsidRPr="00C2261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im Osten: Flusshochwasser, Überschwemmungen, Bodenerosion im Bergland, Taifune, Tsunamis</w:t>
            </w:r>
          </w:p>
          <w:p w:rsidR="00EA5B4A" w:rsidRPr="00E96404" w:rsidRDefault="002E38D2" w:rsidP="00EA5B4A">
            <w:pPr>
              <w:rPr>
                <w:sz w:val="22"/>
                <w:u w:val="single"/>
              </w:rPr>
            </w:pPr>
            <w:r w:rsidRPr="002B6444">
              <w:rPr>
                <w:sz w:val="22"/>
              </w:rPr>
              <w:t>Auf den Osten des Landes beschränktes naturräumliches Potenzial</w:t>
            </w:r>
            <w:r>
              <w:rPr>
                <w:sz w:val="22"/>
              </w:rPr>
              <w:t xml:space="preserve"> (viel Raum – wenig Lebensraum</w:t>
            </w:r>
            <w:r w:rsidR="00EA5B4A">
              <w:rPr>
                <w:sz w:val="22"/>
              </w:rPr>
              <w:t>; ca. 27mal größer als Deutschland</w:t>
            </w:r>
            <w:r>
              <w:rPr>
                <w:sz w:val="22"/>
              </w:rPr>
              <w:t>)</w:t>
            </w:r>
            <w:r w:rsidRPr="002B6444">
              <w:rPr>
                <w:sz w:val="22"/>
              </w:rPr>
              <w:t>.</w:t>
            </w:r>
          </w:p>
        </w:tc>
        <w:tc>
          <w:tcPr>
            <w:tcW w:w="5670" w:type="dxa"/>
            <w:gridSpan w:val="2"/>
          </w:tcPr>
          <w:p w:rsidR="00BD084E" w:rsidRPr="000937D1" w:rsidRDefault="00BD084E" w:rsidP="00BD084E">
            <w:pPr>
              <w:rPr>
                <w:sz w:val="22"/>
                <w:lang w:val="en-US"/>
              </w:rPr>
            </w:pPr>
            <w:proofErr w:type="spellStart"/>
            <w:r w:rsidRPr="000937D1">
              <w:rPr>
                <w:sz w:val="22"/>
                <w:lang w:val="en-US"/>
              </w:rPr>
              <w:t>Diercke</w:t>
            </w:r>
            <w:proofErr w:type="spellEnd"/>
            <w:r w:rsidRPr="000937D1">
              <w:rPr>
                <w:sz w:val="22"/>
                <w:lang w:val="en-US"/>
              </w:rPr>
              <w:t xml:space="preserve">-Atlas S.184/185,188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0937D1">
              <w:rPr>
                <w:sz w:val="22"/>
                <w:lang w:val="en-US"/>
              </w:rPr>
              <w:t xml:space="preserve">,244/245, 252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0937D1">
              <w:rPr>
                <w:sz w:val="22"/>
                <w:lang w:val="en-US"/>
              </w:rPr>
              <w:t xml:space="preserve">, 256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264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265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0937D1">
              <w:rPr>
                <w:sz w:val="22"/>
                <w:lang w:val="en-US"/>
              </w:rPr>
              <w:t xml:space="preserve"> </w:t>
            </w:r>
          </w:p>
          <w:p w:rsidR="00BD084E" w:rsidRPr="00A561B1" w:rsidRDefault="00BD084E" w:rsidP="00BD084E">
            <w:pPr>
              <w:rPr>
                <w:sz w:val="22"/>
                <w:lang w:val="en-US"/>
              </w:rPr>
            </w:pPr>
            <w:r w:rsidRPr="000937D1">
              <w:rPr>
                <w:sz w:val="22"/>
                <w:lang w:val="en-US"/>
              </w:rPr>
              <w:t xml:space="preserve">Haack-Atlas S.148/149, 156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234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240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242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0937D1">
              <w:rPr>
                <w:sz w:val="22"/>
                <w:lang w:val="en-US"/>
              </w:rPr>
              <w:t xml:space="preserve">, 248 </w:t>
            </w:r>
            <w:r w:rsidRPr="00A561B1">
              <w:rPr>
                <w:sz w:val="22"/>
                <w:lang w:val="en-US"/>
              </w:rPr>
              <w:sym w:font="Wingdings" w:char="F081"/>
            </w:r>
          </w:p>
          <w:p w:rsidR="002E38D2" w:rsidRDefault="00BD084E" w:rsidP="00BD084E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 xml:space="preserve">-Atlas S. 148/149, 156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157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245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252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263 </w:t>
            </w:r>
            <w:r w:rsidRPr="00A561B1">
              <w:rPr>
                <w:sz w:val="22"/>
                <w:lang w:val="en-US"/>
              </w:rPr>
              <w:sym w:font="Wingdings" w:char="F083"/>
            </w:r>
          </w:p>
        </w:tc>
        <w:tc>
          <w:tcPr>
            <w:tcW w:w="1599" w:type="dxa"/>
            <w:vMerge w:val="restart"/>
          </w:tcPr>
          <w:p w:rsidR="002E38D2" w:rsidRDefault="002E38D2" w:rsidP="005258FD">
            <w:pPr>
              <w:rPr>
                <w:sz w:val="22"/>
              </w:rPr>
            </w:pPr>
          </w:p>
        </w:tc>
      </w:tr>
      <w:tr w:rsidR="00450008" w:rsidRPr="00FF3D29" w:rsidTr="00450008">
        <w:tc>
          <w:tcPr>
            <w:tcW w:w="1101" w:type="dxa"/>
            <w:gridSpan w:val="2"/>
            <w:vMerge/>
          </w:tcPr>
          <w:p w:rsidR="00450008" w:rsidRPr="00A561B1" w:rsidRDefault="00450008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450008" w:rsidRDefault="00450008" w:rsidP="00A756F9">
            <w:pPr>
              <w:rPr>
                <w:sz w:val="22"/>
                <w:u w:val="single"/>
              </w:rPr>
            </w:pPr>
            <w:r w:rsidRPr="00FF3D29">
              <w:rPr>
                <w:sz w:val="22"/>
                <w:u w:val="single"/>
              </w:rPr>
              <w:t xml:space="preserve">Expertengruppen </w:t>
            </w:r>
            <w:r>
              <w:rPr>
                <w:sz w:val="22"/>
                <w:u w:val="single"/>
              </w:rPr>
              <w:t>China</w:t>
            </w:r>
            <w:r w:rsidRPr="00FF3D29">
              <w:rPr>
                <w:sz w:val="22"/>
                <w:u w:val="single"/>
              </w:rPr>
              <w:t xml:space="preserve"> </w:t>
            </w:r>
            <w:r w:rsidR="003D35DB">
              <w:rPr>
                <w:sz w:val="22"/>
                <w:u w:val="single"/>
              </w:rPr>
              <w:t>–</w:t>
            </w:r>
            <w:r w:rsidRPr="00FF3D29">
              <w:rPr>
                <w:sz w:val="22"/>
                <w:u w:val="single"/>
              </w:rPr>
              <w:t xml:space="preserve"> </w:t>
            </w:r>
            <w:r w:rsidR="003D35DB">
              <w:rPr>
                <w:sz w:val="22"/>
                <w:u w:val="single"/>
              </w:rPr>
              <w:t xml:space="preserve">Aspekte: </w:t>
            </w:r>
            <w:r w:rsidRPr="00FF3D29">
              <w:rPr>
                <w:sz w:val="22"/>
                <w:u w:val="single"/>
              </w:rPr>
              <w:t>Humanressourcen:</w:t>
            </w:r>
          </w:p>
          <w:p w:rsidR="00450008" w:rsidRDefault="00450008" w:rsidP="00A756F9">
            <w:pPr>
              <w:pStyle w:val="Listenabsatz"/>
              <w:numPr>
                <w:ilvl w:val="0"/>
                <w:numId w:val="7"/>
              </w:numPr>
              <w:rPr>
                <w:i/>
                <w:sz w:val="22"/>
              </w:rPr>
            </w:pPr>
            <w:r w:rsidRPr="00E96404">
              <w:rPr>
                <w:i/>
                <w:sz w:val="22"/>
              </w:rPr>
              <w:t xml:space="preserve">Inwiefern sind die Chinesen </w:t>
            </w:r>
            <w:r w:rsidR="00010949">
              <w:rPr>
                <w:i/>
                <w:sz w:val="22"/>
              </w:rPr>
              <w:t xml:space="preserve">(1,3 Mrd. Menschen) </w:t>
            </w:r>
            <w:r w:rsidRPr="00E96404">
              <w:rPr>
                <w:i/>
                <w:sz w:val="22"/>
              </w:rPr>
              <w:t>selbst für den wirtschaftlichen Erfolg ihres Landes verantwortlich?</w:t>
            </w:r>
          </w:p>
          <w:p w:rsidR="00010949" w:rsidRPr="00DC7295" w:rsidRDefault="00010949" w:rsidP="00010949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 xml:space="preserve">Stärken: 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E839D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großes Arbeitskräftepotenzial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E839D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hoher Bildungsgrad</w:t>
            </w:r>
            <w:r w:rsidR="005C2269">
              <w:rPr>
                <w:sz w:val="22"/>
              </w:rPr>
              <w:t xml:space="preserve"> (z.B. Technologieparks mit F&amp;E)</w:t>
            </w:r>
          </w:p>
          <w:p w:rsidR="00BA4465" w:rsidRDefault="00450008" w:rsidP="00A756F9">
            <w:pPr>
              <w:pStyle w:val="Listenabsatz"/>
              <w:rPr>
                <w:sz w:val="22"/>
              </w:rPr>
            </w:pPr>
            <w:r w:rsidRPr="00E839D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Wanderarbeiter als billige Arbeitskräfte</w:t>
            </w:r>
          </w:p>
          <w:p w:rsidR="00BA4465" w:rsidRPr="00DC7295" w:rsidRDefault="00BA4465" w:rsidP="00BA4465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 xml:space="preserve">Schwächen: </w:t>
            </w:r>
          </w:p>
          <w:p w:rsidR="00BA4465" w:rsidRDefault="00BA4465" w:rsidP="00A756F9">
            <w:pPr>
              <w:pStyle w:val="Listenabsatz"/>
              <w:rPr>
                <w:sz w:val="22"/>
              </w:rPr>
            </w:pPr>
            <w:r w:rsidRPr="00BA44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langjährige Ein-Kind-Politik: Vergreisung der Gesellschaft</w:t>
            </w:r>
          </w:p>
          <w:p w:rsidR="00BA4465" w:rsidRDefault="00BA4465" w:rsidP="00A756F9">
            <w:pPr>
              <w:pStyle w:val="Listenabsatz"/>
              <w:rPr>
                <w:sz w:val="22"/>
              </w:rPr>
            </w:pPr>
            <w:r w:rsidRPr="00BA44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Armut ländlicher Bevölkerung</w:t>
            </w:r>
          </w:p>
          <w:p w:rsidR="00BA4465" w:rsidRDefault="00BA4465" w:rsidP="00A756F9">
            <w:pPr>
              <w:pStyle w:val="Listenabsatz"/>
              <w:rPr>
                <w:sz w:val="22"/>
              </w:rPr>
            </w:pPr>
            <w:r w:rsidRPr="00BA446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extreme Verstädterung im Osten mit wachsenden Elendsvierteln</w:t>
            </w:r>
          </w:p>
          <w:p w:rsidR="00BA4465" w:rsidRPr="00DC7295" w:rsidRDefault="00BA4465" w:rsidP="00A756F9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>Chancen:</w:t>
            </w:r>
          </w:p>
          <w:p w:rsidR="00BA4465" w:rsidRDefault="00187E73" w:rsidP="00A756F9">
            <w:pPr>
              <w:pStyle w:val="Listenabsatz"/>
              <w:rPr>
                <w:sz w:val="22"/>
              </w:rPr>
            </w:pPr>
            <w:r w:rsidRPr="00187E7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Abkehr von der Ein-Kind-Politik seit 2015</w:t>
            </w:r>
          </w:p>
          <w:p w:rsidR="00187E73" w:rsidRDefault="00187E73" w:rsidP="00A756F9">
            <w:pPr>
              <w:pStyle w:val="Listenabsatz"/>
              <w:rPr>
                <w:sz w:val="22"/>
              </w:rPr>
            </w:pPr>
            <w:r w:rsidRPr="00187E7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enormes Humanpotenzial</w:t>
            </w:r>
          </w:p>
          <w:p w:rsidR="00187E73" w:rsidRDefault="00187E73" w:rsidP="00A756F9">
            <w:pPr>
              <w:pStyle w:val="Listenabsatz"/>
              <w:rPr>
                <w:sz w:val="22"/>
              </w:rPr>
            </w:pPr>
            <w:r w:rsidRPr="00187E73">
              <w:rPr>
                <w:sz w:val="22"/>
              </w:rPr>
              <w:sym w:font="Wingdings" w:char="F0E0"/>
            </w:r>
            <w:r w:rsidR="00E15735">
              <w:rPr>
                <w:sz w:val="22"/>
              </w:rPr>
              <w:t xml:space="preserve"> Bau von Entlastungsstädten </w:t>
            </w:r>
            <w:r>
              <w:rPr>
                <w:sz w:val="22"/>
              </w:rPr>
              <w:t>im Umland der Metropolen</w:t>
            </w:r>
          </w:p>
          <w:p w:rsidR="00187E73" w:rsidRPr="00DC7295" w:rsidRDefault="00187E73" w:rsidP="00A756F9">
            <w:pPr>
              <w:pStyle w:val="Listenabsatz"/>
              <w:rPr>
                <w:b/>
                <w:i/>
                <w:sz w:val="22"/>
              </w:rPr>
            </w:pPr>
            <w:r w:rsidRPr="00DC7295">
              <w:rPr>
                <w:b/>
                <w:i/>
                <w:sz w:val="22"/>
              </w:rPr>
              <w:t>Risiken:</w:t>
            </w:r>
          </w:p>
          <w:p w:rsidR="00187E73" w:rsidRDefault="00187E73" w:rsidP="00A756F9">
            <w:pPr>
              <w:pStyle w:val="Listenabsatz"/>
              <w:rPr>
                <w:sz w:val="22"/>
              </w:rPr>
            </w:pPr>
            <w:r w:rsidRPr="00187E7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Versorgungsprobleme der Bevölkerung</w:t>
            </w:r>
          </w:p>
          <w:p w:rsidR="00DC7295" w:rsidRPr="00187E73" w:rsidRDefault="00DC7295" w:rsidP="00A756F9">
            <w:pPr>
              <w:pStyle w:val="Listenabsatz"/>
              <w:rPr>
                <w:sz w:val="22"/>
              </w:rPr>
            </w:pPr>
            <w:r w:rsidRPr="00DC7295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zunehmende Disparitäten zwischen Stadt und Land bzw. Ost und West</w:t>
            </w:r>
          </w:p>
          <w:p w:rsidR="00450008" w:rsidRPr="00F9771E" w:rsidRDefault="00450008" w:rsidP="00A756F9">
            <w:pPr>
              <w:rPr>
                <w:sz w:val="22"/>
                <w:u w:val="single"/>
              </w:rPr>
            </w:pPr>
            <w:r w:rsidRPr="002B6444">
              <w:rPr>
                <w:sz w:val="22"/>
              </w:rPr>
              <w:t>Mittlerer HDI</w:t>
            </w:r>
            <w:r w:rsidR="00BA4465">
              <w:rPr>
                <w:sz w:val="22"/>
              </w:rPr>
              <w:t xml:space="preserve"> (0,7)</w:t>
            </w:r>
            <w:r w:rsidRPr="002B6444">
              <w:rPr>
                <w:sz w:val="22"/>
              </w:rPr>
              <w:t>.</w:t>
            </w:r>
          </w:p>
        </w:tc>
        <w:tc>
          <w:tcPr>
            <w:tcW w:w="5670" w:type="dxa"/>
            <w:gridSpan w:val="2"/>
          </w:tcPr>
          <w:p w:rsidR="00BD084E" w:rsidRPr="00BD084E" w:rsidRDefault="00BD084E" w:rsidP="00BD084E">
            <w:pPr>
              <w:rPr>
                <w:sz w:val="22"/>
                <w:lang w:val="en-US"/>
              </w:rPr>
            </w:pPr>
            <w:proofErr w:type="spellStart"/>
            <w:r w:rsidRPr="000937D1">
              <w:rPr>
                <w:sz w:val="22"/>
                <w:lang w:val="en-US"/>
              </w:rPr>
              <w:t>Dierck</w:t>
            </w:r>
            <w:r w:rsidRPr="00BD084E">
              <w:rPr>
                <w:sz w:val="22"/>
                <w:lang w:val="en-US"/>
              </w:rPr>
              <w:t>e</w:t>
            </w:r>
            <w:proofErr w:type="spellEnd"/>
            <w:r w:rsidRPr="00BD084E">
              <w:rPr>
                <w:sz w:val="22"/>
                <w:lang w:val="en-US"/>
              </w:rPr>
              <w:t xml:space="preserve">-Atlas S.274/275, 276/277, 279 </w:t>
            </w:r>
            <w:r w:rsidRPr="00A561B1">
              <w:rPr>
                <w:sz w:val="22"/>
                <w:lang w:val="en-US"/>
              </w:rPr>
              <w:sym w:font="Wingdings 2" w:char="F06D"/>
            </w:r>
          </w:p>
          <w:p w:rsidR="00BD084E" w:rsidRPr="00A561B1" w:rsidRDefault="00BD084E" w:rsidP="00BD084E">
            <w:pPr>
              <w:rPr>
                <w:sz w:val="22"/>
                <w:lang w:val="en-US"/>
              </w:rPr>
            </w:pPr>
            <w:r w:rsidRPr="00A561B1">
              <w:rPr>
                <w:sz w:val="22"/>
                <w:lang w:val="en-US"/>
              </w:rPr>
              <w:t xml:space="preserve">Haack-Atlas S.244, 250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252, 253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254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255 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A561B1">
              <w:rPr>
                <w:sz w:val="22"/>
                <w:lang w:val="en-US"/>
              </w:rPr>
              <w:t xml:space="preserve">, </w:t>
            </w:r>
            <w:r w:rsidRPr="00A561B1">
              <w:rPr>
                <w:sz w:val="22"/>
                <w:lang w:val="en-US"/>
              </w:rPr>
              <w:sym w:font="Wingdings 2" w:char="F06F"/>
            </w:r>
          </w:p>
          <w:p w:rsidR="00450008" w:rsidRDefault="00BD084E" w:rsidP="00BD084E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>-Atlas S.150, 158/159, 256/257, 258</w:t>
            </w:r>
          </w:p>
        </w:tc>
        <w:tc>
          <w:tcPr>
            <w:tcW w:w="1599" w:type="dxa"/>
            <w:vMerge/>
          </w:tcPr>
          <w:p w:rsidR="00450008" w:rsidRDefault="00450008" w:rsidP="005258FD">
            <w:pPr>
              <w:rPr>
                <w:sz w:val="22"/>
              </w:rPr>
            </w:pPr>
          </w:p>
        </w:tc>
      </w:tr>
      <w:tr w:rsidR="00450008" w:rsidRPr="00FF3D29" w:rsidTr="00450008">
        <w:tc>
          <w:tcPr>
            <w:tcW w:w="1101" w:type="dxa"/>
            <w:gridSpan w:val="2"/>
            <w:vMerge/>
          </w:tcPr>
          <w:p w:rsidR="00450008" w:rsidRPr="00A561B1" w:rsidRDefault="00450008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450008" w:rsidRDefault="00450008" w:rsidP="00A756F9">
            <w:pPr>
              <w:rPr>
                <w:sz w:val="22"/>
                <w:u w:val="single"/>
              </w:rPr>
            </w:pPr>
            <w:r w:rsidRPr="005E085E">
              <w:rPr>
                <w:sz w:val="22"/>
                <w:u w:val="single"/>
              </w:rPr>
              <w:t xml:space="preserve">Expertengruppen </w:t>
            </w:r>
            <w:r>
              <w:rPr>
                <w:sz w:val="22"/>
                <w:u w:val="single"/>
              </w:rPr>
              <w:t>China</w:t>
            </w:r>
            <w:r w:rsidRPr="005E085E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–</w:t>
            </w:r>
            <w:r w:rsidRPr="005E085E">
              <w:rPr>
                <w:sz w:val="22"/>
                <w:u w:val="single"/>
              </w:rPr>
              <w:t xml:space="preserve"> </w:t>
            </w:r>
            <w:r w:rsidR="003D35DB">
              <w:rPr>
                <w:sz w:val="22"/>
                <w:u w:val="single"/>
              </w:rPr>
              <w:t xml:space="preserve">Aspekte: </w:t>
            </w:r>
            <w:r>
              <w:rPr>
                <w:sz w:val="22"/>
                <w:u w:val="single"/>
              </w:rPr>
              <w:t>ökonomische R</w:t>
            </w:r>
            <w:r w:rsidRPr="005E085E">
              <w:rPr>
                <w:sz w:val="22"/>
                <w:u w:val="single"/>
              </w:rPr>
              <w:t>essourcen:</w:t>
            </w:r>
          </w:p>
          <w:p w:rsidR="00450008" w:rsidRDefault="00450008" w:rsidP="00A756F9">
            <w:pPr>
              <w:pStyle w:val="Listenabsatz"/>
              <w:numPr>
                <w:ilvl w:val="0"/>
                <w:numId w:val="8"/>
              </w:numPr>
              <w:rPr>
                <w:i/>
                <w:sz w:val="22"/>
              </w:rPr>
            </w:pPr>
            <w:r w:rsidRPr="000D472F">
              <w:rPr>
                <w:i/>
                <w:sz w:val="22"/>
              </w:rPr>
              <w:t>Weshalb konnte China im Eiltempo zur Weltwirtschaftsmacht aufsteigen?</w:t>
            </w:r>
          </w:p>
          <w:p w:rsidR="00D30F90" w:rsidRPr="0008366C" w:rsidRDefault="00D30F90" w:rsidP="00D30F90">
            <w:pPr>
              <w:pStyle w:val="Listenabsatz"/>
              <w:rPr>
                <w:b/>
                <w:i/>
                <w:sz w:val="22"/>
              </w:rPr>
            </w:pPr>
            <w:r w:rsidRPr="0008366C">
              <w:rPr>
                <w:b/>
                <w:i/>
                <w:sz w:val="22"/>
              </w:rPr>
              <w:t>Stärken: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7749F9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großer Binnenmarkt, jedoch mit großen sozialen und räumlichen Disparitäten</w:t>
            </w:r>
          </w:p>
          <w:p w:rsidR="00245E63" w:rsidRDefault="00245E63" w:rsidP="00A756F9">
            <w:pPr>
              <w:pStyle w:val="Listenabsatz"/>
              <w:rPr>
                <w:sz w:val="22"/>
              </w:rPr>
            </w:pPr>
            <w:r w:rsidRPr="00245E6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Wanderarbeiter als Billigarbeitskräfte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A561B1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Sonderwirtschaftszonen an der Ostküste für ausländische Investoren</w:t>
            </w:r>
            <w:r w:rsidR="003D35DB">
              <w:rPr>
                <w:sz w:val="22"/>
              </w:rPr>
              <w:t xml:space="preserve"> (ADI)</w:t>
            </w:r>
          </w:p>
          <w:p w:rsidR="00B22CE1" w:rsidRDefault="00B22CE1" w:rsidP="00A756F9">
            <w:pPr>
              <w:pStyle w:val="Listenabsatz"/>
              <w:rPr>
                <w:sz w:val="22"/>
              </w:rPr>
            </w:pPr>
            <w:r w:rsidRPr="00B22CE1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vielseitige Industrie, dabei Kfz-Bau, Elektrotechnik, Elektronik, Flugzeugbau mit international vernetzten Unternehmen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D27EE6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Dienstleistungszentren (3 mit internationaler Bedeutung</w:t>
            </w:r>
            <w:r w:rsidR="00B22CE1">
              <w:rPr>
                <w:sz w:val="22"/>
              </w:rPr>
              <w:t>: Hongkong, Shanghai, Peking</w:t>
            </w:r>
            <w:r>
              <w:rPr>
                <w:sz w:val="22"/>
              </w:rPr>
              <w:t>) bzw. Global Cities: Weltwirtschaftszentren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A561B1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Shanghai-</w:t>
            </w:r>
            <w:proofErr w:type="spellStart"/>
            <w:r>
              <w:rPr>
                <w:sz w:val="22"/>
              </w:rPr>
              <w:t>Pudong</w:t>
            </w:r>
            <w:proofErr w:type="spellEnd"/>
            <w:r>
              <w:rPr>
                <w:sz w:val="22"/>
              </w:rPr>
              <w:t xml:space="preserve"> als Finanz- und Handelszentrum Ostasiens</w:t>
            </w:r>
          </w:p>
          <w:p w:rsidR="00D30F90" w:rsidRPr="0008366C" w:rsidRDefault="00D30F90" w:rsidP="00A756F9">
            <w:pPr>
              <w:pStyle w:val="Listenabsatz"/>
              <w:rPr>
                <w:b/>
                <w:i/>
                <w:sz w:val="22"/>
              </w:rPr>
            </w:pPr>
            <w:r w:rsidRPr="0008366C">
              <w:rPr>
                <w:b/>
                <w:i/>
                <w:sz w:val="22"/>
              </w:rPr>
              <w:t>Schwächen:</w:t>
            </w:r>
          </w:p>
          <w:p w:rsidR="00450008" w:rsidRDefault="00450008" w:rsidP="00A756F9">
            <w:pPr>
              <w:pStyle w:val="Listenabsatz"/>
              <w:rPr>
                <w:sz w:val="22"/>
              </w:rPr>
            </w:pPr>
            <w:r w:rsidRPr="00124543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</w:t>
            </w:r>
            <w:r w:rsidR="00D30F90">
              <w:rPr>
                <w:sz w:val="22"/>
              </w:rPr>
              <w:t xml:space="preserve">technische Infrastruktur </w:t>
            </w:r>
            <w:r>
              <w:rPr>
                <w:sz w:val="22"/>
              </w:rPr>
              <w:t>nur im Osten des Landes ausgebaut</w:t>
            </w:r>
            <w:r w:rsidR="00D30F90">
              <w:rPr>
                <w:sz w:val="22"/>
              </w:rPr>
              <w:t xml:space="preserve"> (v.a. Verkehrsnetz, Wasserkanal, Häfen, </w:t>
            </w:r>
            <w:proofErr w:type="spellStart"/>
            <w:r w:rsidR="00D30F90">
              <w:rPr>
                <w:sz w:val="22"/>
              </w:rPr>
              <w:t>internat</w:t>
            </w:r>
            <w:proofErr w:type="spellEnd"/>
            <w:r w:rsidR="00D30F90">
              <w:rPr>
                <w:sz w:val="22"/>
              </w:rPr>
              <w:t>. bedeutende Flughäfen</w:t>
            </w:r>
            <w:r w:rsidR="00B22CE1">
              <w:rPr>
                <w:sz w:val="22"/>
              </w:rPr>
              <w:t>, Energiegewinnung</w:t>
            </w:r>
            <w:r w:rsidR="00D30F90">
              <w:rPr>
                <w:sz w:val="22"/>
              </w:rPr>
              <w:t>)</w:t>
            </w:r>
          </w:p>
          <w:p w:rsidR="00B22CE1" w:rsidRDefault="00B22CE1" w:rsidP="00B22CE1">
            <w:pPr>
              <w:pStyle w:val="Listenabsatz"/>
              <w:rPr>
                <w:sz w:val="22"/>
              </w:rPr>
            </w:pPr>
            <w:r w:rsidRPr="00B22CE1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von Nahrungsmittel- und Rohstoffimporten abhängige Wirtschaft</w:t>
            </w:r>
          </w:p>
          <w:p w:rsidR="0046338B" w:rsidRDefault="0046338B" w:rsidP="00B22CE1">
            <w:pPr>
              <w:pStyle w:val="Listenabsatz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Chancen:</w:t>
            </w:r>
          </w:p>
          <w:p w:rsidR="0063102A" w:rsidRDefault="0063102A" w:rsidP="00B22CE1">
            <w:pPr>
              <w:pStyle w:val="Listenabsatz"/>
              <w:rPr>
                <w:sz w:val="22"/>
              </w:rPr>
            </w:pPr>
            <w:r w:rsidRPr="0063102A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</w:t>
            </w:r>
            <w:r w:rsidR="001178B4">
              <w:rPr>
                <w:sz w:val="22"/>
              </w:rPr>
              <w:t xml:space="preserve">Kapitalakkumulation </w:t>
            </w:r>
            <w:r w:rsidR="00820B2D">
              <w:rPr>
                <w:sz w:val="22"/>
              </w:rPr>
              <w:t xml:space="preserve">(infolge sozialistischer marktwirtschaftlicher Exportorientierung der Wirtschaft) </w:t>
            </w:r>
            <w:r w:rsidR="001178B4">
              <w:rPr>
                <w:sz w:val="22"/>
              </w:rPr>
              <w:t>ermöglicht weitere Investitionen, z.B. Wirtschaftsausbau, auch westwärts; China als Quelle für ADI</w:t>
            </w:r>
          </w:p>
          <w:p w:rsidR="001178B4" w:rsidRDefault="001178B4" w:rsidP="00B22CE1">
            <w:pPr>
              <w:pStyle w:val="Listenabsatz"/>
              <w:rPr>
                <w:sz w:val="22"/>
              </w:rPr>
            </w:pPr>
            <w:r w:rsidRPr="001178B4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Stärkung der Position im Welthandel</w:t>
            </w:r>
          </w:p>
          <w:p w:rsidR="001178B4" w:rsidRDefault="001178B4" w:rsidP="00B22CE1">
            <w:pPr>
              <w:pStyle w:val="Listenabsatz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Risiken:</w:t>
            </w:r>
          </w:p>
          <w:p w:rsidR="00820B2D" w:rsidRDefault="00820B2D" w:rsidP="00B22CE1">
            <w:pPr>
              <w:pStyle w:val="Listenabsatz"/>
              <w:rPr>
                <w:sz w:val="22"/>
              </w:rPr>
            </w:pPr>
            <w:r w:rsidRPr="00820B2D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</w:t>
            </w:r>
            <w:r w:rsidR="0050258C">
              <w:rPr>
                <w:sz w:val="22"/>
              </w:rPr>
              <w:t>Verlust landwirtschaftlicher Nutzflächen durch Industrialisierung und weitere Verstädterung</w:t>
            </w:r>
            <w:r w:rsidR="00621E4D">
              <w:rPr>
                <w:sz w:val="22"/>
              </w:rPr>
              <w:t>: Problem der Ernährungssicherung</w:t>
            </w:r>
          </w:p>
          <w:p w:rsidR="0050258C" w:rsidRDefault="0050258C" w:rsidP="00B22CE1">
            <w:pPr>
              <w:pStyle w:val="Listenabsatz"/>
              <w:rPr>
                <w:sz w:val="22"/>
              </w:rPr>
            </w:pPr>
            <w:r w:rsidRPr="0050258C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Importabhängigkeit infolge </w:t>
            </w:r>
            <w:r w:rsidR="00194E24">
              <w:rPr>
                <w:sz w:val="22"/>
              </w:rPr>
              <w:t>‚</w:t>
            </w:r>
            <w:r>
              <w:rPr>
                <w:sz w:val="22"/>
              </w:rPr>
              <w:t>Rohstoffhunger</w:t>
            </w:r>
            <w:r w:rsidR="00194E24">
              <w:rPr>
                <w:sz w:val="22"/>
              </w:rPr>
              <w:t>‘</w:t>
            </w:r>
          </w:p>
          <w:p w:rsidR="00D30F90" w:rsidRPr="00D30F90" w:rsidRDefault="00621E4D" w:rsidP="00A756F9">
            <w:pPr>
              <w:pStyle w:val="Listenabsatz"/>
              <w:rPr>
                <w:i/>
                <w:sz w:val="22"/>
              </w:rPr>
            </w:pPr>
            <w:r w:rsidRPr="00621E4D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Umweltzerstörung (Wassermangel, Wasser- und Luftverschmutzung, Bodenerosion, Desertifikation)</w:t>
            </w:r>
          </w:p>
          <w:p w:rsidR="00450008" w:rsidRPr="00F9771E" w:rsidRDefault="00450008" w:rsidP="00A756F9">
            <w:pPr>
              <w:rPr>
                <w:sz w:val="22"/>
                <w:u w:val="single"/>
              </w:rPr>
            </w:pPr>
            <w:r>
              <w:rPr>
                <w:sz w:val="22"/>
              </w:rPr>
              <w:t>Entwicklung der Weltwirtschaftsregion mithilfe ausländischen Kapitals und Niedriglöhnen: Exportweltmeister, zweitgrößte Importnation.</w:t>
            </w:r>
          </w:p>
        </w:tc>
        <w:tc>
          <w:tcPr>
            <w:tcW w:w="5670" w:type="dxa"/>
            <w:gridSpan w:val="2"/>
          </w:tcPr>
          <w:p w:rsidR="00BD084E" w:rsidRPr="00BD084E" w:rsidRDefault="00BD084E" w:rsidP="00BD084E">
            <w:pPr>
              <w:rPr>
                <w:sz w:val="22"/>
                <w:lang w:val="en-US"/>
              </w:rPr>
            </w:pPr>
            <w:proofErr w:type="spellStart"/>
            <w:r w:rsidRPr="00BD084E">
              <w:rPr>
                <w:sz w:val="22"/>
                <w:lang w:val="en-US"/>
              </w:rPr>
              <w:t>Diercke</w:t>
            </w:r>
            <w:proofErr w:type="spellEnd"/>
            <w:r w:rsidRPr="00BD084E">
              <w:rPr>
                <w:sz w:val="22"/>
                <w:lang w:val="en-US"/>
              </w:rPr>
              <w:t xml:space="preserve">-Atlas S.186/187, 189 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BD084E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6E"/>
            </w:r>
            <w:r w:rsidRPr="00BD084E">
              <w:rPr>
                <w:sz w:val="22"/>
                <w:lang w:val="en-US"/>
              </w:rPr>
              <w:t xml:space="preserve">, 262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BD084E">
              <w:rPr>
                <w:sz w:val="22"/>
                <w:lang w:val="en-US"/>
              </w:rPr>
              <w:t xml:space="preserve">, 263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BD084E">
              <w:rPr>
                <w:sz w:val="22"/>
                <w:lang w:val="en-US"/>
              </w:rPr>
              <w:t xml:space="preserve">, 268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270 </w:t>
            </w:r>
            <w:r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BD084E">
              <w:rPr>
                <w:sz w:val="22"/>
                <w:lang w:val="en-US"/>
              </w:rPr>
              <w:t xml:space="preserve">, 272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BD084E">
              <w:rPr>
                <w:sz w:val="22"/>
                <w:lang w:val="en-US"/>
              </w:rPr>
              <w:t xml:space="preserve">, 274 </w:t>
            </w:r>
            <w:r w:rsidRPr="00A561B1">
              <w:rPr>
                <w:sz w:val="22"/>
                <w:lang w:val="en-US"/>
              </w:rPr>
              <w:sym w:font="Wingdings" w:char="F082"/>
            </w:r>
          </w:p>
          <w:p w:rsidR="00BD084E" w:rsidRPr="00A561B1" w:rsidRDefault="00BD084E" w:rsidP="00BD084E">
            <w:pPr>
              <w:rPr>
                <w:sz w:val="22"/>
                <w:lang w:val="en-US"/>
              </w:rPr>
            </w:pPr>
            <w:r w:rsidRPr="00A561B1">
              <w:rPr>
                <w:sz w:val="22"/>
                <w:lang w:val="en-US"/>
              </w:rPr>
              <w:t xml:space="preserve">Haack-Atlas S.150, 151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157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>-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243, 246/247, 248, 249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255 </w:t>
            </w:r>
            <w:r w:rsidRPr="00A561B1">
              <w:rPr>
                <w:sz w:val="22"/>
                <w:lang w:val="en-US"/>
              </w:rPr>
              <w:sym w:font="Wingdings 2" w:char="F06D"/>
            </w:r>
            <w:r w:rsidRPr="00A561B1">
              <w:rPr>
                <w:sz w:val="22"/>
                <w:lang w:val="en-US"/>
              </w:rPr>
              <w:t xml:space="preserve">, 256 </w:t>
            </w:r>
            <w:r w:rsidRPr="00A561B1">
              <w:rPr>
                <w:sz w:val="22"/>
                <w:lang w:val="en-US"/>
              </w:rPr>
              <w:sym w:font="Wingdings" w:char="F081"/>
            </w:r>
          </w:p>
          <w:p w:rsidR="00450008" w:rsidRDefault="00BD084E" w:rsidP="00BD084E">
            <w:pPr>
              <w:rPr>
                <w:sz w:val="22"/>
              </w:rPr>
            </w:pPr>
            <w:proofErr w:type="spellStart"/>
            <w:r w:rsidRPr="00A561B1">
              <w:rPr>
                <w:sz w:val="22"/>
                <w:lang w:val="en-US"/>
              </w:rPr>
              <w:t>Seydlitz</w:t>
            </w:r>
            <w:proofErr w:type="spellEnd"/>
            <w:r w:rsidRPr="00A561B1">
              <w:rPr>
                <w:sz w:val="22"/>
                <w:lang w:val="en-US"/>
              </w:rPr>
              <w:t xml:space="preserve">-Atlas S. 156 </w:t>
            </w:r>
            <w:r w:rsidRPr="00A561B1">
              <w:rPr>
                <w:sz w:val="22"/>
                <w:lang w:val="en-US"/>
              </w:rPr>
              <w:sym w:font="Wingdings" w:char="F083"/>
            </w:r>
            <w:r w:rsidRPr="00A561B1">
              <w:rPr>
                <w:sz w:val="22"/>
                <w:lang w:val="en-US"/>
              </w:rPr>
              <w:t xml:space="preserve">, 261, 262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 xml:space="preserve">, 264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265, 266 </w:t>
            </w:r>
            <w:r w:rsidRPr="00A561B1">
              <w:rPr>
                <w:sz w:val="22"/>
                <w:lang w:val="en-US"/>
              </w:rPr>
              <w:sym w:font="Wingdings" w:char="F081"/>
            </w:r>
            <w:r w:rsidRPr="00A561B1">
              <w:rPr>
                <w:sz w:val="22"/>
                <w:lang w:val="en-US"/>
              </w:rPr>
              <w:t xml:space="preserve">, 267 </w:t>
            </w:r>
            <w:r w:rsidRPr="00A561B1">
              <w:rPr>
                <w:sz w:val="22"/>
                <w:lang w:val="en-US"/>
              </w:rPr>
              <w:sym w:font="Wingdings" w:char="F082"/>
            </w:r>
            <w:r w:rsidRPr="00A561B1">
              <w:rPr>
                <w:sz w:val="22"/>
                <w:lang w:val="en-US"/>
              </w:rPr>
              <w:t>,</w:t>
            </w:r>
            <w:r w:rsidRPr="00A561B1">
              <w:rPr>
                <w:sz w:val="22"/>
                <w:lang w:val="en-US"/>
              </w:rPr>
              <w:sym w:font="Wingdings 2" w:char="F06D"/>
            </w:r>
          </w:p>
        </w:tc>
        <w:tc>
          <w:tcPr>
            <w:tcW w:w="1599" w:type="dxa"/>
            <w:vMerge/>
          </w:tcPr>
          <w:p w:rsidR="00450008" w:rsidRDefault="00450008" w:rsidP="005258FD">
            <w:pPr>
              <w:rPr>
                <w:sz w:val="22"/>
              </w:rPr>
            </w:pPr>
          </w:p>
        </w:tc>
      </w:tr>
      <w:tr w:rsidR="003D74D5" w:rsidRPr="00FF3D29" w:rsidTr="003D74D5">
        <w:tc>
          <w:tcPr>
            <w:tcW w:w="14748" w:type="dxa"/>
            <w:gridSpan w:val="6"/>
            <w:shd w:val="clear" w:color="auto" w:fill="D9D9D9" w:themeFill="background1" w:themeFillShade="D9"/>
          </w:tcPr>
          <w:p w:rsidR="003D74D5" w:rsidRDefault="003D74D5" w:rsidP="003D74D5">
            <w:pPr>
              <w:jc w:val="center"/>
              <w:rPr>
                <w:sz w:val="22"/>
              </w:rPr>
            </w:pPr>
            <w:r w:rsidRPr="00A561B1">
              <w:rPr>
                <w:b/>
                <w:sz w:val="22"/>
              </w:rPr>
              <w:t>Gruppenpuzzle - Stammgruppen</w:t>
            </w:r>
          </w:p>
        </w:tc>
      </w:tr>
      <w:tr w:rsidR="004109EB" w:rsidRPr="00FF3D29" w:rsidTr="00DB111E">
        <w:tc>
          <w:tcPr>
            <w:tcW w:w="959" w:type="dxa"/>
          </w:tcPr>
          <w:p w:rsidR="004109EB" w:rsidRPr="00A561B1" w:rsidRDefault="004109EB">
            <w:pPr>
              <w:rPr>
                <w:sz w:val="22"/>
              </w:rPr>
            </w:pPr>
            <w:r w:rsidRPr="00A561B1">
              <w:rPr>
                <w:sz w:val="22"/>
              </w:rPr>
              <w:t>2 Std.</w:t>
            </w:r>
          </w:p>
        </w:tc>
        <w:tc>
          <w:tcPr>
            <w:tcW w:w="6520" w:type="dxa"/>
            <w:gridSpan w:val="2"/>
          </w:tcPr>
          <w:p w:rsidR="004109EB" w:rsidRPr="00F9771E" w:rsidRDefault="004109EB" w:rsidP="005258FD">
            <w:pPr>
              <w:rPr>
                <w:sz w:val="22"/>
                <w:u w:val="single"/>
              </w:rPr>
            </w:pPr>
            <w:r w:rsidRPr="00F9771E">
              <w:rPr>
                <w:sz w:val="22"/>
                <w:u w:val="single"/>
              </w:rPr>
              <w:t>Stammgruppen zu USA und China:</w:t>
            </w:r>
          </w:p>
          <w:p w:rsidR="004109EB" w:rsidRDefault="004109EB" w:rsidP="005258FD">
            <w:pPr>
              <w:pStyle w:val="Listenabsatz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Synopse der </w:t>
            </w:r>
            <w:r w:rsidRPr="00F9771E">
              <w:rPr>
                <w:sz w:val="22"/>
              </w:rPr>
              <w:t>Ergebnisse</w:t>
            </w:r>
            <w:r>
              <w:rPr>
                <w:sz w:val="22"/>
              </w:rPr>
              <w:t xml:space="preserve"> aus den Expertengruppen</w:t>
            </w:r>
          </w:p>
          <w:p w:rsidR="004109EB" w:rsidRPr="00A561B1" w:rsidRDefault="004109EB" w:rsidP="005258FD">
            <w:pPr>
              <w:pStyle w:val="Listenabsatz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Erstellen einer komplexen thematischen Karte zur Weltwirtschaftsregion USA bzw. China mit Visualisierung der für den jeweiligen Wirtschaftserfolg relevanten Ressourcen (Ranking)</w:t>
            </w:r>
          </w:p>
        </w:tc>
        <w:tc>
          <w:tcPr>
            <w:tcW w:w="5670" w:type="dxa"/>
            <w:gridSpan w:val="2"/>
          </w:tcPr>
          <w:p w:rsidR="004109EB" w:rsidRDefault="004109EB">
            <w:pPr>
              <w:rPr>
                <w:sz w:val="22"/>
              </w:rPr>
            </w:pPr>
          </w:p>
          <w:p w:rsidR="004109EB" w:rsidRPr="00A561B1" w:rsidRDefault="004109EB" w:rsidP="0003629E">
            <w:pPr>
              <w:rPr>
                <w:sz w:val="22"/>
              </w:rPr>
            </w:pPr>
            <w:r>
              <w:rPr>
                <w:sz w:val="22"/>
              </w:rPr>
              <w:t>thematische Karten zu USA bzw.</w:t>
            </w:r>
            <w:r w:rsidR="0003629E">
              <w:rPr>
                <w:sz w:val="22"/>
              </w:rPr>
              <w:t xml:space="preserve"> China </w:t>
            </w:r>
            <w:r>
              <w:rPr>
                <w:sz w:val="22"/>
              </w:rPr>
              <w:t>aus Expertengruppe</w:t>
            </w:r>
            <w:r w:rsidR="00AB41C5">
              <w:rPr>
                <w:sz w:val="22"/>
              </w:rPr>
              <w:t>n</w:t>
            </w:r>
            <w:r w:rsidR="0003629E">
              <w:rPr>
                <w:sz w:val="22"/>
              </w:rPr>
              <w:t>-Arbeit</w:t>
            </w:r>
            <w:r>
              <w:rPr>
                <w:sz w:val="22"/>
              </w:rPr>
              <w:t xml:space="preserve"> als Grundlage</w:t>
            </w:r>
          </w:p>
        </w:tc>
        <w:tc>
          <w:tcPr>
            <w:tcW w:w="1599" w:type="dxa"/>
          </w:tcPr>
          <w:p w:rsidR="004109EB" w:rsidRDefault="004109EB" w:rsidP="005258FD">
            <w:pPr>
              <w:rPr>
                <w:sz w:val="22"/>
              </w:rPr>
            </w:pPr>
          </w:p>
          <w:p w:rsidR="004109EB" w:rsidRPr="00A561B1" w:rsidRDefault="004109EB" w:rsidP="005258FD">
            <w:pPr>
              <w:rPr>
                <w:sz w:val="22"/>
              </w:rPr>
            </w:pPr>
            <w:r>
              <w:rPr>
                <w:sz w:val="22"/>
              </w:rPr>
              <w:t>Stamm-gruppe (</w:t>
            </w:r>
            <w:r w:rsidRPr="00FF3D29">
              <w:rPr>
                <w:sz w:val="22"/>
              </w:rPr>
              <w:t>3er-Teams</w:t>
            </w:r>
            <w:r>
              <w:rPr>
                <w:sz w:val="22"/>
              </w:rPr>
              <w:t>) zu USA bzw. China</w:t>
            </w:r>
          </w:p>
        </w:tc>
      </w:tr>
      <w:tr w:rsidR="00632A48" w:rsidRPr="00FF3D29" w:rsidTr="00632A48">
        <w:tc>
          <w:tcPr>
            <w:tcW w:w="14748" w:type="dxa"/>
            <w:gridSpan w:val="6"/>
            <w:shd w:val="clear" w:color="auto" w:fill="D9D9D9" w:themeFill="background1" w:themeFillShade="D9"/>
          </w:tcPr>
          <w:p w:rsidR="00632A48" w:rsidRPr="00A561B1" w:rsidRDefault="00632A48" w:rsidP="009F24F0">
            <w:pPr>
              <w:jc w:val="center"/>
              <w:rPr>
                <w:b/>
                <w:sz w:val="22"/>
              </w:rPr>
            </w:pPr>
            <w:r w:rsidRPr="00A561B1">
              <w:rPr>
                <w:b/>
                <w:sz w:val="22"/>
              </w:rPr>
              <w:t>Präsentation der Ergebnisse</w:t>
            </w:r>
            <w:r w:rsidR="009F24F0">
              <w:rPr>
                <w:b/>
                <w:sz w:val="22"/>
              </w:rPr>
              <w:t xml:space="preserve"> und Beantwortung der Leitfrage</w:t>
            </w:r>
          </w:p>
        </w:tc>
      </w:tr>
      <w:tr w:rsidR="00AB41C5" w:rsidRPr="00FF3D29" w:rsidTr="0038689B">
        <w:tc>
          <w:tcPr>
            <w:tcW w:w="959" w:type="dxa"/>
          </w:tcPr>
          <w:p w:rsidR="00AB41C5" w:rsidRPr="00A561B1" w:rsidRDefault="00AB41C5">
            <w:pPr>
              <w:rPr>
                <w:sz w:val="22"/>
              </w:rPr>
            </w:pPr>
            <w:r w:rsidRPr="00A561B1">
              <w:rPr>
                <w:sz w:val="22"/>
              </w:rPr>
              <w:t xml:space="preserve">1 </w:t>
            </w:r>
            <w:r w:rsidR="00011707">
              <w:rPr>
                <w:sz w:val="22"/>
              </w:rPr>
              <w:t xml:space="preserve">-2 </w:t>
            </w:r>
            <w:r w:rsidRPr="00A561B1">
              <w:rPr>
                <w:sz w:val="22"/>
              </w:rPr>
              <w:t>Std.</w:t>
            </w:r>
          </w:p>
        </w:tc>
        <w:tc>
          <w:tcPr>
            <w:tcW w:w="6520" w:type="dxa"/>
            <w:gridSpan w:val="2"/>
          </w:tcPr>
          <w:p w:rsidR="00AB41C5" w:rsidRPr="00AB41C5" w:rsidRDefault="00AB41C5" w:rsidP="00AB41C5">
            <w:pPr>
              <w:rPr>
                <w:b/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Einstieg - </w:t>
            </w:r>
            <w:r w:rsidRPr="00AB41C5">
              <w:rPr>
                <w:b/>
                <w:sz w:val="22"/>
                <w:u w:val="single"/>
              </w:rPr>
              <w:t>Leitfrage:</w:t>
            </w:r>
          </w:p>
          <w:p w:rsidR="00AB41C5" w:rsidRDefault="00AB41C5" w:rsidP="00B648EF">
            <w:pPr>
              <w:pStyle w:val="Listenabsatz"/>
              <w:numPr>
                <w:ilvl w:val="0"/>
                <w:numId w:val="10"/>
              </w:numPr>
              <w:rPr>
                <w:b/>
                <w:i/>
                <w:sz w:val="22"/>
                <w:u w:val="single"/>
              </w:rPr>
            </w:pPr>
            <w:r w:rsidRPr="00B648EF">
              <w:rPr>
                <w:b/>
                <w:i/>
                <w:sz w:val="22"/>
                <w:u w:val="single"/>
              </w:rPr>
              <w:t>Inwiefern ist die Ressourcenausstattung für den Erfolg der Weltwirtschaftsregionen  USA und China von Bedeutung?</w:t>
            </w:r>
          </w:p>
          <w:p w:rsidR="00163265" w:rsidRDefault="00163265" w:rsidP="00163265">
            <w:pPr>
              <w:pStyle w:val="Listenabsatz"/>
              <w:rPr>
                <w:b/>
                <w:i/>
                <w:sz w:val="22"/>
                <w:u w:val="single"/>
              </w:rPr>
            </w:pPr>
          </w:p>
          <w:p w:rsidR="00AB41C5" w:rsidRDefault="00163265" w:rsidP="00B648EF">
            <w:pPr>
              <w:pStyle w:val="Listenabsatz"/>
              <w:numPr>
                <w:ilvl w:val="0"/>
                <w:numId w:val="10"/>
              </w:numPr>
              <w:rPr>
                <w:sz w:val="22"/>
              </w:rPr>
            </w:pPr>
            <w:r w:rsidRPr="00163265">
              <w:rPr>
                <w:sz w:val="22"/>
              </w:rPr>
              <w:t>P</w:t>
            </w:r>
            <w:r w:rsidR="00AB41C5" w:rsidRPr="00163265">
              <w:rPr>
                <w:sz w:val="22"/>
              </w:rPr>
              <w:t xml:space="preserve">räsentation </w:t>
            </w:r>
            <w:r>
              <w:rPr>
                <w:sz w:val="22"/>
              </w:rPr>
              <w:t>von Beispielen</w:t>
            </w:r>
            <w:r w:rsidR="00AB41C5" w:rsidRPr="00163265">
              <w:rPr>
                <w:sz w:val="22"/>
              </w:rPr>
              <w:t xml:space="preserve"> komplexe</w:t>
            </w:r>
            <w:r>
              <w:rPr>
                <w:sz w:val="22"/>
              </w:rPr>
              <w:t>r</w:t>
            </w:r>
            <w:r w:rsidR="00AB41C5" w:rsidRPr="00163265">
              <w:rPr>
                <w:sz w:val="22"/>
              </w:rPr>
              <w:t xml:space="preserve"> thematische</w:t>
            </w:r>
            <w:r>
              <w:rPr>
                <w:sz w:val="22"/>
              </w:rPr>
              <w:t>r</w:t>
            </w:r>
            <w:r w:rsidR="00AB41C5" w:rsidRPr="00163265">
              <w:rPr>
                <w:sz w:val="22"/>
              </w:rPr>
              <w:t xml:space="preserve"> Karten zu USA bzw. China</w:t>
            </w:r>
          </w:p>
          <w:p w:rsidR="00294A34" w:rsidRPr="00294A34" w:rsidRDefault="00294A34" w:rsidP="00294A34">
            <w:pPr>
              <w:rPr>
                <w:sz w:val="22"/>
                <w:u w:val="single"/>
              </w:rPr>
            </w:pPr>
            <w:r w:rsidRPr="00294A34">
              <w:rPr>
                <w:sz w:val="22"/>
                <w:u w:val="single"/>
              </w:rPr>
              <w:t>Fazit:</w:t>
            </w:r>
          </w:p>
          <w:p w:rsidR="00B648EF" w:rsidRPr="00011707" w:rsidRDefault="00163265" w:rsidP="00B648EF">
            <w:pPr>
              <w:pStyle w:val="Listenabsatz"/>
              <w:numPr>
                <w:ilvl w:val="0"/>
                <w:numId w:val="10"/>
              </w:numPr>
              <w:rPr>
                <w:sz w:val="22"/>
              </w:rPr>
            </w:pPr>
            <w:r w:rsidRPr="00011707">
              <w:rPr>
                <w:sz w:val="22"/>
              </w:rPr>
              <w:t>B</w:t>
            </w:r>
            <w:r w:rsidR="00AB41C5" w:rsidRPr="00011707">
              <w:rPr>
                <w:sz w:val="22"/>
              </w:rPr>
              <w:t xml:space="preserve">eantwortung der Leitfrage mithilfe des </w:t>
            </w:r>
            <w:r w:rsidRPr="00011707">
              <w:rPr>
                <w:sz w:val="22"/>
              </w:rPr>
              <w:t xml:space="preserve">jeweiligen </w:t>
            </w:r>
            <w:r w:rsidR="00AB41C5" w:rsidRPr="00011707">
              <w:rPr>
                <w:sz w:val="22"/>
              </w:rPr>
              <w:t xml:space="preserve">Rankings </w:t>
            </w:r>
            <w:r w:rsidRPr="00011707">
              <w:rPr>
                <w:sz w:val="22"/>
              </w:rPr>
              <w:t xml:space="preserve">in </w:t>
            </w:r>
            <w:r w:rsidR="00AB41C5" w:rsidRPr="00011707">
              <w:rPr>
                <w:sz w:val="22"/>
              </w:rPr>
              <w:t>der Relevanz der Ressourcen</w:t>
            </w:r>
          </w:p>
          <w:p w:rsidR="00AB41C5" w:rsidRPr="00AB41C5" w:rsidRDefault="00AB41C5" w:rsidP="00011707">
            <w:pPr>
              <w:pStyle w:val="Listenabsatz"/>
              <w:rPr>
                <w:sz w:val="22"/>
                <w:u w:val="single"/>
              </w:rPr>
            </w:pPr>
          </w:p>
        </w:tc>
        <w:tc>
          <w:tcPr>
            <w:tcW w:w="5670" w:type="dxa"/>
            <w:gridSpan w:val="2"/>
          </w:tcPr>
          <w:p w:rsidR="00AB41C5" w:rsidRDefault="00AB41C5">
            <w:pPr>
              <w:rPr>
                <w:sz w:val="22"/>
              </w:rPr>
            </w:pPr>
          </w:p>
          <w:p w:rsidR="00AB41C5" w:rsidRDefault="00AB41C5">
            <w:pPr>
              <w:rPr>
                <w:sz w:val="22"/>
              </w:rPr>
            </w:pPr>
          </w:p>
          <w:p w:rsidR="00AB41C5" w:rsidRDefault="00AB41C5">
            <w:pPr>
              <w:rPr>
                <w:sz w:val="22"/>
              </w:rPr>
            </w:pPr>
          </w:p>
          <w:p w:rsidR="00AB41C5" w:rsidRDefault="00AB41C5" w:rsidP="00AB41C5">
            <w:pPr>
              <w:rPr>
                <w:sz w:val="22"/>
              </w:rPr>
            </w:pPr>
            <w:r>
              <w:rPr>
                <w:sz w:val="22"/>
              </w:rPr>
              <w:t xml:space="preserve">komplexe </w:t>
            </w:r>
            <w:r w:rsidRPr="00AB41C5">
              <w:rPr>
                <w:sz w:val="22"/>
              </w:rPr>
              <w:t xml:space="preserve">thematische Karten zu USA bzw. China aus </w:t>
            </w:r>
            <w:r>
              <w:rPr>
                <w:sz w:val="22"/>
              </w:rPr>
              <w:t>Stamm</w:t>
            </w:r>
            <w:r w:rsidRPr="00AB41C5">
              <w:rPr>
                <w:sz w:val="22"/>
              </w:rPr>
              <w:t>gruppe</w:t>
            </w:r>
            <w:r>
              <w:rPr>
                <w:sz w:val="22"/>
              </w:rPr>
              <w:t>n</w:t>
            </w:r>
            <w:r w:rsidRPr="00AB41C5">
              <w:rPr>
                <w:sz w:val="22"/>
              </w:rPr>
              <w:t>-Arbeit</w:t>
            </w:r>
            <w:r>
              <w:rPr>
                <w:sz w:val="22"/>
              </w:rPr>
              <w:t xml:space="preserve"> </w:t>
            </w:r>
          </w:p>
          <w:p w:rsidR="00B648EF" w:rsidRDefault="00B648EF" w:rsidP="00AB41C5">
            <w:pPr>
              <w:rPr>
                <w:sz w:val="22"/>
              </w:rPr>
            </w:pPr>
          </w:p>
          <w:p w:rsidR="00B648EF" w:rsidRDefault="00B648EF" w:rsidP="00AB41C5">
            <w:pPr>
              <w:rPr>
                <w:sz w:val="22"/>
              </w:rPr>
            </w:pPr>
          </w:p>
          <w:p w:rsidR="00B648EF" w:rsidRDefault="00B648EF" w:rsidP="00AB41C5">
            <w:pPr>
              <w:rPr>
                <w:sz w:val="22"/>
              </w:rPr>
            </w:pPr>
          </w:p>
          <w:p w:rsidR="00B648EF" w:rsidRDefault="00B648EF" w:rsidP="00AB41C5">
            <w:pPr>
              <w:rPr>
                <w:sz w:val="22"/>
              </w:rPr>
            </w:pPr>
          </w:p>
          <w:p w:rsidR="00E12ABB" w:rsidRDefault="00E12ABB" w:rsidP="00AB41C5">
            <w:pPr>
              <w:rPr>
                <w:sz w:val="22"/>
              </w:rPr>
            </w:pPr>
          </w:p>
          <w:p w:rsidR="00B648EF" w:rsidRDefault="00B648EF" w:rsidP="00AB41C5">
            <w:pPr>
              <w:rPr>
                <w:sz w:val="22"/>
              </w:rPr>
            </w:pPr>
          </w:p>
          <w:p w:rsidR="003A65D5" w:rsidRPr="00A561B1" w:rsidRDefault="003A65D5" w:rsidP="00011707">
            <w:pPr>
              <w:rPr>
                <w:sz w:val="22"/>
              </w:rPr>
            </w:pPr>
          </w:p>
        </w:tc>
        <w:tc>
          <w:tcPr>
            <w:tcW w:w="1599" w:type="dxa"/>
          </w:tcPr>
          <w:p w:rsidR="00B648EF" w:rsidRDefault="00B648EF">
            <w:pPr>
              <w:rPr>
                <w:sz w:val="22"/>
              </w:rPr>
            </w:pPr>
          </w:p>
          <w:p w:rsidR="00AB41C5" w:rsidRDefault="00B648EF">
            <w:pPr>
              <w:rPr>
                <w:sz w:val="22"/>
              </w:rPr>
            </w:pPr>
            <w:r w:rsidRPr="00B648EF">
              <w:rPr>
                <w:sz w:val="22"/>
              </w:rPr>
              <w:t>Stamm-gruppe (3er-Teams) zu USA bzw. China</w:t>
            </w:r>
          </w:p>
          <w:p w:rsidR="00C27B02" w:rsidRPr="00C27B02" w:rsidRDefault="00C27B02" w:rsidP="00C27B02">
            <w:pPr>
              <w:spacing w:before="60"/>
              <w:rPr>
                <w:rFonts w:eastAsia="Calibri" w:cs="Arial"/>
                <w:sz w:val="22"/>
                <w:lang w:eastAsia="de-DE"/>
              </w:rPr>
            </w:pPr>
            <w:r w:rsidRPr="00C27B02">
              <w:rPr>
                <w:rFonts w:eastAsia="Calibri" w:cs="Arial"/>
                <w:sz w:val="22"/>
                <w:highlight w:val="darkGreen"/>
                <w:lang w:eastAsia="de-DE"/>
              </w:rPr>
              <w:t>L MB</w:t>
            </w:r>
            <w:r w:rsidRPr="00C27B02">
              <w:rPr>
                <w:rFonts w:eastAsia="Calibri" w:cs="Arial"/>
                <w:sz w:val="22"/>
                <w:lang w:eastAsia="de-DE"/>
              </w:rPr>
              <w:t xml:space="preserve"> Produktion und Präsentation:</w:t>
            </w:r>
          </w:p>
          <w:p w:rsidR="00C27B02" w:rsidRPr="00A561B1" w:rsidRDefault="00C27B02" w:rsidP="00FA4CE1">
            <w:pPr>
              <w:spacing w:before="60"/>
              <w:rPr>
                <w:sz w:val="22"/>
              </w:rPr>
            </w:pPr>
            <w:r w:rsidRPr="00C27B02">
              <w:rPr>
                <w:rFonts w:eastAsia="Calibri" w:cs="Arial"/>
                <w:sz w:val="22"/>
                <w:lang w:eastAsia="de-DE"/>
              </w:rPr>
              <w:t>Performanz</w:t>
            </w:r>
          </w:p>
        </w:tc>
      </w:tr>
      <w:tr w:rsidR="00700758" w:rsidRPr="00FF3D29" w:rsidTr="0038689B">
        <w:tc>
          <w:tcPr>
            <w:tcW w:w="959" w:type="dxa"/>
          </w:tcPr>
          <w:p w:rsidR="00700758" w:rsidRPr="00A561B1" w:rsidRDefault="00700758">
            <w:pPr>
              <w:rPr>
                <w:sz w:val="22"/>
              </w:rPr>
            </w:pPr>
            <w:r>
              <w:rPr>
                <w:sz w:val="22"/>
              </w:rPr>
              <w:t>HA</w:t>
            </w:r>
          </w:p>
        </w:tc>
        <w:tc>
          <w:tcPr>
            <w:tcW w:w="6520" w:type="dxa"/>
            <w:gridSpan w:val="2"/>
          </w:tcPr>
          <w:p w:rsidR="00700758" w:rsidRPr="00FA4CE1" w:rsidRDefault="00FA4CE1" w:rsidP="00FA4CE1">
            <w:pPr>
              <w:rPr>
                <w:sz w:val="22"/>
              </w:rPr>
            </w:pPr>
            <w:r w:rsidRPr="00FA4CE1">
              <w:rPr>
                <w:sz w:val="22"/>
              </w:rPr>
              <w:t xml:space="preserve">Vergleiche </w:t>
            </w:r>
            <w:r>
              <w:rPr>
                <w:sz w:val="22"/>
              </w:rPr>
              <w:t>die Bedeutung der Ressourcenausstattung für den Erfolg der Weltwirtschaftsregionen USA und China.</w:t>
            </w:r>
          </w:p>
        </w:tc>
        <w:tc>
          <w:tcPr>
            <w:tcW w:w="5670" w:type="dxa"/>
            <w:gridSpan w:val="2"/>
          </w:tcPr>
          <w:p w:rsidR="00700758" w:rsidRDefault="00700758">
            <w:pPr>
              <w:rPr>
                <w:sz w:val="22"/>
              </w:rPr>
            </w:pPr>
          </w:p>
        </w:tc>
        <w:tc>
          <w:tcPr>
            <w:tcW w:w="1599" w:type="dxa"/>
          </w:tcPr>
          <w:p w:rsidR="00700758" w:rsidRDefault="00700758">
            <w:pPr>
              <w:rPr>
                <w:sz w:val="22"/>
              </w:rPr>
            </w:pPr>
          </w:p>
        </w:tc>
      </w:tr>
    </w:tbl>
    <w:p w:rsidR="00D672D0" w:rsidRPr="00A5299A" w:rsidRDefault="00D672D0">
      <w:pPr>
        <w:rPr>
          <w:szCs w:val="24"/>
        </w:rPr>
      </w:pPr>
    </w:p>
    <w:sectPr w:rsidR="00D672D0" w:rsidRPr="00A5299A" w:rsidSect="00D672D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2E0"/>
    <w:multiLevelType w:val="hybridMultilevel"/>
    <w:tmpl w:val="DB1ECD9E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32DE"/>
    <w:multiLevelType w:val="hybridMultilevel"/>
    <w:tmpl w:val="5D5C0698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677B"/>
    <w:multiLevelType w:val="hybridMultilevel"/>
    <w:tmpl w:val="61BA8898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87E"/>
    <w:multiLevelType w:val="hybridMultilevel"/>
    <w:tmpl w:val="FBAA6884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5A7C"/>
    <w:multiLevelType w:val="hybridMultilevel"/>
    <w:tmpl w:val="1D48BD0E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20678"/>
    <w:multiLevelType w:val="hybridMultilevel"/>
    <w:tmpl w:val="A73C2510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5618F"/>
    <w:multiLevelType w:val="hybridMultilevel"/>
    <w:tmpl w:val="7324A7E4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97F41"/>
    <w:multiLevelType w:val="hybridMultilevel"/>
    <w:tmpl w:val="84F29EAE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55393"/>
    <w:multiLevelType w:val="hybridMultilevel"/>
    <w:tmpl w:val="0444ED50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5E97"/>
    <w:multiLevelType w:val="hybridMultilevel"/>
    <w:tmpl w:val="752820F0"/>
    <w:lvl w:ilvl="0" w:tplc="D994C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E278A"/>
    <w:multiLevelType w:val="hybridMultilevel"/>
    <w:tmpl w:val="86B2F832"/>
    <w:lvl w:ilvl="0" w:tplc="17D81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F3D51"/>
    <w:multiLevelType w:val="hybridMultilevel"/>
    <w:tmpl w:val="2A9877AC"/>
    <w:lvl w:ilvl="0" w:tplc="437C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972A2"/>
    <w:multiLevelType w:val="hybridMultilevel"/>
    <w:tmpl w:val="4B10F62C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82AE2"/>
    <w:multiLevelType w:val="hybridMultilevel"/>
    <w:tmpl w:val="8F9A6C72"/>
    <w:lvl w:ilvl="0" w:tplc="AA8E886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2F57A5"/>
    <w:multiLevelType w:val="hybridMultilevel"/>
    <w:tmpl w:val="A1084B0A"/>
    <w:lvl w:ilvl="0" w:tplc="AA8E88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4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71"/>
    <w:rsid w:val="00010949"/>
    <w:rsid w:val="00011707"/>
    <w:rsid w:val="000119B7"/>
    <w:rsid w:val="00020880"/>
    <w:rsid w:val="0003629E"/>
    <w:rsid w:val="00042E6C"/>
    <w:rsid w:val="0005797B"/>
    <w:rsid w:val="00080D35"/>
    <w:rsid w:val="0008366C"/>
    <w:rsid w:val="000937D1"/>
    <w:rsid w:val="00096166"/>
    <w:rsid w:val="000A2E30"/>
    <w:rsid w:val="000D0B80"/>
    <w:rsid w:val="000D472F"/>
    <w:rsid w:val="000D6A90"/>
    <w:rsid w:val="000E669D"/>
    <w:rsid w:val="001178B4"/>
    <w:rsid w:val="00124543"/>
    <w:rsid w:val="00144C22"/>
    <w:rsid w:val="00146A8F"/>
    <w:rsid w:val="00163265"/>
    <w:rsid w:val="00187E73"/>
    <w:rsid w:val="00191C01"/>
    <w:rsid w:val="00194E24"/>
    <w:rsid w:val="00197113"/>
    <w:rsid w:val="001B5447"/>
    <w:rsid w:val="00245E63"/>
    <w:rsid w:val="0026050C"/>
    <w:rsid w:val="00280022"/>
    <w:rsid w:val="00294A34"/>
    <w:rsid w:val="002B6444"/>
    <w:rsid w:val="002E38D2"/>
    <w:rsid w:val="002F1F3A"/>
    <w:rsid w:val="002F201F"/>
    <w:rsid w:val="00313676"/>
    <w:rsid w:val="003159A3"/>
    <w:rsid w:val="003162A3"/>
    <w:rsid w:val="00374522"/>
    <w:rsid w:val="0038069B"/>
    <w:rsid w:val="00383025"/>
    <w:rsid w:val="00394A6A"/>
    <w:rsid w:val="003A2370"/>
    <w:rsid w:val="003A65D5"/>
    <w:rsid w:val="003D35DB"/>
    <w:rsid w:val="003D74D5"/>
    <w:rsid w:val="004109EB"/>
    <w:rsid w:val="00433CAF"/>
    <w:rsid w:val="00445D41"/>
    <w:rsid w:val="00450008"/>
    <w:rsid w:val="0046338B"/>
    <w:rsid w:val="00485A3E"/>
    <w:rsid w:val="004B0A64"/>
    <w:rsid w:val="004B5696"/>
    <w:rsid w:val="004C5EDB"/>
    <w:rsid w:val="004E0902"/>
    <w:rsid w:val="004E6E05"/>
    <w:rsid w:val="004F04C6"/>
    <w:rsid w:val="004F2E6D"/>
    <w:rsid w:val="0050258C"/>
    <w:rsid w:val="0050330A"/>
    <w:rsid w:val="00517655"/>
    <w:rsid w:val="005258FD"/>
    <w:rsid w:val="00525F37"/>
    <w:rsid w:val="00535E8E"/>
    <w:rsid w:val="005861CB"/>
    <w:rsid w:val="005C2269"/>
    <w:rsid w:val="005E085E"/>
    <w:rsid w:val="00603B9F"/>
    <w:rsid w:val="0062134A"/>
    <w:rsid w:val="00621A09"/>
    <w:rsid w:val="00621E4D"/>
    <w:rsid w:val="0063102A"/>
    <w:rsid w:val="00632A48"/>
    <w:rsid w:val="00633E53"/>
    <w:rsid w:val="006469EB"/>
    <w:rsid w:val="00656B80"/>
    <w:rsid w:val="00684737"/>
    <w:rsid w:val="006B171A"/>
    <w:rsid w:val="006B3C75"/>
    <w:rsid w:val="006B3CFF"/>
    <w:rsid w:val="00700758"/>
    <w:rsid w:val="00711445"/>
    <w:rsid w:val="00734556"/>
    <w:rsid w:val="00735C72"/>
    <w:rsid w:val="007548B6"/>
    <w:rsid w:val="007749F9"/>
    <w:rsid w:val="007802A1"/>
    <w:rsid w:val="00791A4F"/>
    <w:rsid w:val="007A6191"/>
    <w:rsid w:val="007B3BB1"/>
    <w:rsid w:val="007C4939"/>
    <w:rsid w:val="007C6B35"/>
    <w:rsid w:val="008203EC"/>
    <w:rsid w:val="00820B2D"/>
    <w:rsid w:val="00836CC5"/>
    <w:rsid w:val="0084145E"/>
    <w:rsid w:val="008674D5"/>
    <w:rsid w:val="008961D7"/>
    <w:rsid w:val="008A5565"/>
    <w:rsid w:val="008C05B8"/>
    <w:rsid w:val="008D583B"/>
    <w:rsid w:val="0094700E"/>
    <w:rsid w:val="00950C84"/>
    <w:rsid w:val="00982F6C"/>
    <w:rsid w:val="009B58AD"/>
    <w:rsid w:val="009D4457"/>
    <w:rsid w:val="009D5174"/>
    <w:rsid w:val="009E4E5C"/>
    <w:rsid w:val="009F24F0"/>
    <w:rsid w:val="009F2E4E"/>
    <w:rsid w:val="009F6F67"/>
    <w:rsid w:val="00A30F70"/>
    <w:rsid w:val="00A5299A"/>
    <w:rsid w:val="00A561B1"/>
    <w:rsid w:val="00A60055"/>
    <w:rsid w:val="00A7383B"/>
    <w:rsid w:val="00A756F9"/>
    <w:rsid w:val="00AA47D7"/>
    <w:rsid w:val="00AB41C5"/>
    <w:rsid w:val="00AC0F87"/>
    <w:rsid w:val="00AC773A"/>
    <w:rsid w:val="00AD3A7E"/>
    <w:rsid w:val="00B15DF9"/>
    <w:rsid w:val="00B22CE1"/>
    <w:rsid w:val="00B55B0F"/>
    <w:rsid w:val="00B648EF"/>
    <w:rsid w:val="00B67886"/>
    <w:rsid w:val="00BA4465"/>
    <w:rsid w:val="00BD084E"/>
    <w:rsid w:val="00C00922"/>
    <w:rsid w:val="00C13D1F"/>
    <w:rsid w:val="00C22615"/>
    <w:rsid w:val="00C245F3"/>
    <w:rsid w:val="00C27B02"/>
    <w:rsid w:val="00C76C8E"/>
    <w:rsid w:val="00C84313"/>
    <w:rsid w:val="00C9520B"/>
    <w:rsid w:val="00CC2902"/>
    <w:rsid w:val="00CF703C"/>
    <w:rsid w:val="00D1118C"/>
    <w:rsid w:val="00D27EE6"/>
    <w:rsid w:val="00D30F90"/>
    <w:rsid w:val="00D5434E"/>
    <w:rsid w:val="00D672D0"/>
    <w:rsid w:val="00D73BB9"/>
    <w:rsid w:val="00D901CB"/>
    <w:rsid w:val="00D95395"/>
    <w:rsid w:val="00D97407"/>
    <w:rsid w:val="00DC2338"/>
    <w:rsid w:val="00DC7295"/>
    <w:rsid w:val="00DC7BA7"/>
    <w:rsid w:val="00DF4484"/>
    <w:rsid w:val="00E12ABB"/>
    <w:rsid w:val="00E12B97"/>
    <w:rsid w:val="00E1512A"/>
    <w:rsid w:val="00E15735"/>
    <w:rsid w:val="00E47F36"/>
    <w:rsid w:val="00E839D6"/>
    <w:rsid w:val="00E86444"/>
    <w:rsid w:val="00E86B95"/>
    <w:rsid w:val="00E96404"/>
    <w:rsid w:val="00EA143C"/>
    <w:rsid w:val="00EA5B4A"/>
    <w:rsid w:val="00EC06B0"/>
    <w:rsid w:val="00EE56C7"/>
    <w:rsid w:val="00EE5C71"/>
    <w:rsid w:val="00F242F3"/>
    <w:rsid w:val="00F37387"/>
    <w:rsid w:val="00F466E9"/>
    <w:rsid w:val="00F66B1D"/>
    <w:rsid w:val="00F9771E"/>
    <w:rsid w:val="00FA361A"/>
    <w:rsid w:val="00FA4CE1"/>
    <w:rsid w:val="00FB1A24"/>
    <w:rsid w:val="00FB4F7A"/>
    <w:rsid w:val="00FB66AF"/>
    <w:rsid w:val="00FC044C"/>
    <w:rsid w:val="00FE67B4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ABB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ABB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1559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2016-11-13T10:38:00Z</dcterms:created>
  <dcterms:modified xsi:type="dcterms:W3CDTF">2017-02-01T20:39:00Z</dcterms:modified>
</cp:coreProperties>
</file>