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6244D" w14:textId="77777777" w:rsidR="00FC1545" w:rsidRDefault="00FC1545" w:rsidP="00FC1545">
      <w:pPr>
        <w:rPr>
          <w:b/>
        </w:rPr>
      </w:pPr>
      <w:r>
        <w:rPr>
          <w:b/>
        </w:rPr>
        <w:t>4./5.-7./8. Stunde: Globale Herausforderungen und Zukunftssicherung</w:t>
      </w:r>
    </w:p>
    <w:p w14:paraId="257B5766" w14:textId="77777777" w:rsidR="00FC1545" w:rsidRPr="00CA6513" w:rsidRDefault="00FC1545" w:rsidP="00FC154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1"/>
        <w:gridCol w:w="1843"/>
        <w:gridCol w:w="7330"/>
        <w:gridCol w:w="3101"/>
      </w:tblGrid>
      <w:tr w:rsidR="00FC1545" w:rsidRPr="00DC0AAF" w14:paraId="03AB7C40" w14:textId="77777777" w:rsidTr="004D7E9B">
        <w:tc>
          <w:tcPr>
            <w:tcW w:w="5000" w:type="pct"/>
            <w:gridSpan w:val="4"/>
            <w:shd w:val="clear" w:color="auto" w:fill="D9D9D9"/>
            <w:vAlign w:val="center"/>
          </w:tcPr>
          <w:p w14:paraId="07D4A430" w14:textId="77777777" w:rsidR="00FC1545" w:rsidRPr="00841A95" w:rsidRDefault="00FC1545" w:rsidP="004D7E9B">
            <w:pPr>
              <w:pStyle w:val="berschrift1"/>
              <w:rPr>
                <w:b w:val="0"/>
                <w:sz w:val="20"/>
              </w:rPr>
            </w:pPr>
            <w:r>
              <w:t>Unterrichtsstruktur</w:t>
            </w:r>
            <w:r w:rsidRPr="00841A95">
              <w:t xml:space="preserve">: </w:t>
            </w:r>
          </w:p>
        </w:tc>
      </w:tr>
      <w:tr w:rsidR="00FC1545" w:rsidRPr="00DC0AAF" w14:paraId="438EA6BC" w14:textId="77777777" w:rsidTr="004D7E9B">
        <w:tc>
          <w:tcPr>
            <w:tcW w:w="5000" w:type="pct"/>
            <w:gridSpan w:val="4"/>
            <w:shd w:val="clear" w:color="auto" w:fill="FFFFFF"/>
          </w:tcPr>
          <w:p w14:paraId="64CA64EC" w14:textId="77777777" w:rsidR="00FC1545" w:rsidRPr="00DC0AAF" w:rsidRDefault="00FC1545" w:rsidP="004D7E9B">
            <w:pPr>
              <w:rPr>
                <w:sz w:val="20"/>
                <w:szCs w:val="20"/>
              </w:rPr>
            </w:pPr>
          </w:p>
        </w:tc>
      </w:tr>
      <w:tr w:rsidR="00FC1545" w:rsidRPr="00DC0AAF" w14:paraId="493A71FF" w14:textId="77777777" w:rsidTr="004D7E9B">
        <w:trPr>
          <w:cantSplit/>
        </w:trPr>
        <w:tc>
          <w:tcPr>
            <w:tcW w:w="658" w:type="pct"/>
            <w:shd w:val="clear" w:color="auto" w:fill="F59D1E"/>
            <w:vAlign w:val="center"/>
          </w:tcPr>
          <w:p w14:paraId="529F5928" w14:textId="77777777" w:rsidR="00FC1545" w:rsidRPr="00DC0AAF" w:rsidRDefault="00FC1545" w:rsidP="004D7E9B">
            <w:pPr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Prozessbezogene Kompetenzen</w:t>
            </w:r>
          </w:p>
        </w:tc>
        <w:tc>
          <w:tcPr>
            <w:tcW w:w="652" w:type="pct"/>
            <w:shd w:val="clear" w:color="auto" w:fill="B70017"/>
            <w:vAlign w:val="center"/>
          </w:tcPr>
          <w:p w14:paraId="462C2BB9" w14:textId="77777777" w:rsidR="00FC1545" w:rsidRPr="00DC0AAF" w:rsidRDefault="00FC1545" w:rsidP="004D7E9B">
            <w:pPr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Inhaltsbezogene Kompetenzen</w:t>
            </w:r>
          </w:p>
        </w:tc>
        <w:tc>
          <w:tcPr>
            <w:tcW w:w="2593" w:type="pct"/>
            <w:shd w:val="clear" w:color="auto" w:fill="D9D9D9" w:themeFill="background1" w:themeFillShade="D9"/>
            <w:vAlign w:val="center"/>
          </w:tcPr>
          <w:p w14:paraId="27962A08" w14:textId="77777777" w:rsidR="00FC1545" w:rsidRPr="00DC0AAF" w:rsidRDefault="00FC1545" w:rsidP="004D7E9B">
            <w:pPr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Konkretisierung,</w:t>
            </w:r>
            <w:r w:rsidRPr="00DC0AAF">
              <w:rPr>
                <w:b/>
                <w:sz w:val="20"/>
                <w:szCs w:val="20"/>
              </w:rPr>
              <w:br/>
              <w:t>Vorgehen im Unterricht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46D735DE" w14:textId="77777777" w:rsidR="00FC1545" w:rsidRPr="00DC0AAF" w:rsidRDefault="00FC1545" w:rsidP="004D7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Material, </w:t>
            </w:r>
            <w:r w:rsidRPr="00DC0AAF">
              <w:rPr>
                <w:b/>
                <w:sz w:val="20"/>
                <w:szCs w:val="20"/>
              </w:rPr>
              <w:t>Hinweise,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0AAF">
              <w:rPr>
                <w:b/>
                <w:sz w:val="20"/>
                <w:szCs w:val="20"/>
              </w:rPr>
              <w:t xml:space="preserve">Arbeitsmittel, </w:t>
            </w:r>
            <w:r>
              <w:rPr>
                <w:b/>
                <w:sz w:val="20"/>
                <w:szCs w:val="20"/>
              </w:rPr>
              <w:t>...</w:t>
            </w:r>
            <w:r w:rsidRPr="00DC0AA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C1545" w:rsidRPr="00C1081C" w14:paraId="025BFA04" w14:textId="77777777" w:rsidTr="004D7E9B">
        <w:trPr>
          <w:trHeight w:val="53"/>
        </w:trPr>
        <w:tc>
          <w:tcPr>
            <w:tcW w:w="5000" w:type="pct"/>
            <w:gridSpan w:val="4"/>
            <w:vAlign w:val="center"/>
          </w:tcPr>
          <w:p w14:paraId="62341023" w14:textId="77777777" w:rsidR="00FC1545" w:rsidRPr="00C1081C" w:rsidRDefault="00FC1545" w:rsidP="004D7E9B">
            <w:pPr>
              <w:pStyle w:val="Listenabsatz1"/>
              <w:ind w:left="0"/>
              <w:jc w:val="center"/>
              <w:rPr>
                <w:b/>
                <w:sz w:val="8"/>
                <w:szCs w:val="8"/>
                <w:lang w:eastAsia="de-DE"/>
              </w:rPr>
            </w:pPr>
          </w:p>
        </w:tc>
      </w:tr>
      <w:tr w:rsidR="00FC1545" w:rsidRPr="00DC0AAF" w14:paraId="30B75AE5" w14:textId="77777777" w:rsidTr="004D7E9B">
        <w:trPr>
          <w:trHeight w:val="391"/>
        </w:trPr>
        <w:tc>
          <w:tcPr>
            <w:tcW w:w="5000" w:type="pct"/>
            <w:gridSpan w:val="4"/>
            <w:vAlign w:val="center"/>
          </w:tcPr>
          <w:p w14:paraId="1D932321" w14:textId="77777777" w:rsidR="00FC1545" w:rsidRPr="00D53C09" w:rsidRDefault="00FC1545" w:rsidP="004D7E9B">
            <w:pPr>
              <w:pStyle w:val="Listenabsatz1"/>
              <w:ind w:left="0"/>
              <w:jc w:val="center"/>
              <w:rPr>
                <w:b/>
                <w:sz w:val="20"/>
                <w:szCs w:val="20"/>
                <w:lang w:eastAsia="de-DE"/>
              </w:rPr>
            </w:pPr>
            <w:r w:rsidRPr="00DA64C1">
              <w:rPr>
                <w:b/>
                <w:sz w:val="20"/>
                <w:szCs w:val="20"/>
                <w:lang w:eastAsia="de-DE"/>
              </w:rPr>
              <w:t>3.4.2.1 Globale Herausforderungen und Zukunftssicherung</w:t>
            </w:r>
          </w:p>
        </w:tc>
      </w:tr>
      <w:tr w:rsidR="00FC1545" w:rsidRPr="00DC0AAF" w14:paraId="4D426A19" w14:textId="77777777" w:rsidTr="004D7E9B">
        <w:trPr>
          <w:trHeight w:val="391"/>
        </w:trPr>
        <w:tc>
          <w:tcPr>
            <w:tcW w:w="1310" w:type="pct"/>
            <w:gridSpan w:val="2"/>
          </w:tcPr>
          <w:p w14:paraId="0526CCA0" w14:textId="77777777" w:rsidR="00FC1545" w:rsidRPr="00DC0AAF" w:rsidRDefault="00FC1545" w:rsidP="004D7E9B">
            <w:pPr>
              <w:rPr>
                <w:sz w:val="20"/>
                <w:szCs w:val="20"/>
              </w:rPr>
            </w:pPr>
            <w:r w:rsidRPr="00DC0AAF">
              <w:rPr>
                <w:sz w:val="20"/>
                <w:szCs w:val="20"/>
              </w:rPr>
              <w:t>Die Schülerinnen und Schüler können</w:t>
            </w:r>
          </w:p>
        </w:tc>
        <w:tc>
          <w:tcPr>
            <w:tcW w:w="3690" w:type="pct"/>
            <w:gridSpan w:val="2"/>
            <w:tcBorders>
              <w:bottom w:val="single" w:sz="4" w:space="0" w:color="auto"/>
            </w:tcBorders>
          </w:tcPr>
          <w:p w14:paraId="3C84C9E7" w14:textId="77777777" w:rsidR="00FC1545" w:rsidRPr="00DC0AAF" w:rsidRDefault="00FC1545" w:rsidP="004D7E9B">
            <w:pPr>
              <w:pStyle w:val="Listenabsatz1"/>
              <w:ind w:left="0"/>
              <w:rPr>
                <w:sz w:val="20"/>
                <w:szCs w:val="20"/>
                <w:lang w:eastAsia="de-DE"/>
              </w:rPr>
            </w:pPr>
          </w:p>
        </w:tc>
      </w:tr>
      <w:tr w:rsidR="00FC1545" w:rsidRPr="00DC0AAF" w14:paraId="7EC0C5AF" w14:textId="77777777" w:rsidTr="004D7E9B">
        <w:trPr>
          <w:trHeight w:val="2825"/>
        </w:trPr>
        <w:tc>
          <w:tcPr>
            <w:tcW w:w="658" w:type="pct"/>
          </w:tcPr>
          <w:p w14:paraId="07ED305B" w14:textId="77777777" w:rsidR="00FC1545" w:rsidRDefault="00FC1545" w:rsidP="004D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>
              <w:rPr>
                <w:sz w:val="20"/>
                <w:szCs w:val="20"/>
              </w:rPr>
              <w:br/>
            </w:r>
            <w:r w:rsidRPr="000E517B">
              <w:rPr>
                <w:sz w:val="20"/>
                <w:szCs w:val="20"/>
              </w:rPr>
              <w:t>Orientierungs</w:t>
            </w:r>
            <w:r>
              <w:rPr>
                <w:sz w:val="20"/>
                <w:szCs w:val="20"/>
              </w:rPr>
              <w:t>-</w:t>
            </w:r>
            <w:r w:rsidRPr="000E517B">
              <w:rPr>
                <w:sz w:val="20"/>
                <w:szCs w:val="20"/>
              </w:rPr>
              <w:t>kompetenz</w:t>
            </w:r>
            <w:r>
              <w:rPr>
                <w:sz w:val="20"/>
                <w:szCs w:val="20"/>
              </w:rPr>
              <w:t xml:space="preserve">: </w:t>
            </w:r>
            <w:r w:rsidRPr="000E517B">
              <w:rPr>
                <w:sz w:val="20"/>
                <w:szCs w:val="20"/>
              </w:rPr>
              <w:t xml:space="preserve">geographische Sachverhalte in das Mensch-Umwelt-System einordnen </w:t>
            </w:r>
          </w:p>
          <w:p w14:paraId="3164BC6C" w14:textId="77777777" w:rsidR="00FC1545" w:rsidRDefault="00FC1545" w:rsidP="004D7E9B">
            <w:pPr>
              <w:rPr>
                <w:sz w:val="20"/>
                <w:szCs w:val="20"/>
              </w:rPr>
            </w:pPr>
          </w:p>
          <w:p w14:paraId="009D38E8" w14:textId="77777777" w:rsidR="00FC1545" w:rsidRPr="00786ED6" w:rsidRDefault="00FC1545" w:rsidP="004D7E9B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CBC34" w14:textId="77777777" w:rsidR="00FC1545" w:rsidRPr="000E517B" w:rsidRDefault="00FC1545" w:rsidP="004D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3.4.2.1 </w:t>
            </w:r>
            <w:r w:rsidRPr="000E517B">
              <w:rPr>
                <w:sz w:val="20"/>
                <w:szCs w:val="20"/>
              </w:rPr>
              <w:t>(1)</w:t>
            </w:r>
          </w:p>
          <w:p w14:paraId="59ECD8E7" w14:textId="77777777" w:rsidR="00FC1545" w:rsidRPr="000E517B" w:rsidRDefault="00FC1545" w:rsidP="004D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Globale Heraus-forderungen</w:t>
            </w:r>
            <w:r w:rsidRPr="000E517B">
              <w:rPr>
                <w:sz w:val="20"/>
                <w:szCs w:val="20"/>
              </w:rPr>
              <w:t xml:space="preserve"> charakterisieren</w:t>
            </w:r>
          </w:p>
          <w:p w14:paraId="6E49FC3B" w14:textId="768DC004" w:rsidR="00FC1545" w:rsidRDefault="00FC1545" w:rsidP="004D7E9B">
            <w:pPr>
              <w:rPr>
                <w:sz w:val="20"/>
                <w:szCs w:val="20"/>
              </w:rPr>
            </w:pPr>
            <w:r w:rsidRPr="000E517B">
              <w:rPr>
                <w:sz w:val="20"/>
                <w:szCs w:val="20"/>
              </w:rPr>
              <w:t>(Globale Heraus</w:t>
            </w:r>
            <w:r>
              <w:rPr>
                <w:sz w:val="20"/>
                <w:szCs w:val="20"/>
              </w:rPr>
              <w:t>-</w:t>
            </w:r>
            <w:r w:rsidRPr="000E517B">
              <w:rPr>
                <w:sz w:val="20"/>
                <w:szCs w:val="20"/>
              </w:rPr>
              <w:t>forderungen, zum Beispiel Klimawandel, Ressourcenknappheit, Stadtentwicklung, Disparitäten)</w:t>
            </w:r>
          </w:p>
          <w:p w14:paraId="275E5194" w14:textId="77777777" w:rsidR="00FC1545" w:rsidRDefault="00FC1545" w:rsidP="004D7E9B">
            <w:pPr>
              <w:rPr>
                <w:sz w:val="20"/>
                <w:szCs w:val="20"/>
              </w:rPr>
            </w:pPr>
          </w:p>
          <w:p w14:paraId="686C7534" w14:textId="77777777" w:rsidR="00FC1545" w:rsidRPr="00DE2A0C" w:rsidRDefault="00FC1545" w:rsidP="004D7E9B">
            <w:pPr>
              <w:rPr>
                <w:sz w:val="20"/>
                <w:szCs w:val="20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92EF3" w14:textId="77777777" w:rsidR="00FC1545" w:rsidRPr="009C2DB0" w:rsidRDefault="00FC1545" w:rsidP="004D7E9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Globale Herausforderungen</w:t>
            </w:r>
          </w:p>
          <w:p w14:paraId="5DEAD8B2" w14:textId="77777777" w:rsidR="00FC1545" w:rsidRPr="001403D7" w:rsidRDefault="00FC1545" w:rsidP="004D7E9B">
            <w:pPr>
              <w:rPr>
                <w:bCs/>
                <w:iCs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1.</w:t>
            </w:r>
            <w:r w:rsidRPr="001403D7">
              <w:rPr>
                <w:bCs/>
                <w:iCs/>
                <w:sz w:val="20"/>
                <w:szCs w:val="20"/>
                <w:u w:val="single"/>
              </w:rPr>
              <w:t xml:space="preserve"> Einstieg</w:t>
            </w:r>
          </w:p>
          <w:p w14:paraId="15881C41" w14:textId="370C474D" w:rsidR="00FC1545" w:rsidRPr="002F4106" w:rsidRDefault="00FC1545" w:rsidP="004D7E9B">
            <w:pPr>
              <w:ind w:left="174" w:hanging="141"/>
              <w:rPr>
                <w:bCs/>
                <w:iCs/>
                <w:sz w:val="20"/>
                <w:szCs w:val="20"/>
              </w:rPr>
            </w:pPr>
            <w:r w:rsidRPr="002F4106">
              <w:rPr>
                <w:bCs/>
                <w:iCs/>
                <w:sz w:val="20"/>
                <w:szCs w:val="20"/>
              </w:rPr>
              <w:t xml:space="preserve">- Umfrage unter </w:t>
            </w:r>
            <w:proofErr w:type="spellStart"/>
            <w:r>
              <w:rPr>
                <w:bCs/>
                <w:iCs/>
                <w:sz w:val="20"/>
                <w:szCs w:val="20"/>
              </w:rPr>
              <w:t>SuS</w:t>
            </w:r>
            <w:proofErr w:type="spellEnd"/>
            <w:r w:rsidRPr="002F4106">
              <w:rPr>
                <w:bCs/>
                <w:iCs/>
                <w:sz w:val="20"/>
                <w:szCs w:val="20"/>
              </w:rPr>
              <w:t>: Größte</w:t>
            </w:r>
            <w:r>
              <w:rPr>
                <w:bCs/>
                <w:iCs/>
                <w:sz w:val="20"/>
                <w:szCs w:val="20"/>
              </w:rPr>
              <w:t xml:space="preserve"> Herausforderungen unserer Zeit? </w:t>
            </w:r>
            <w:r w:rsidR="00716337">
              <w:rPr>
                <w:bCs/>
                <w:iCs/>
                <w:sz w:val="20"/>
                <w:szCs w:val="20"/>
              </w:rPr>
              <w:br/>
            </w:r>
            <w:r w:rsidRPr="002F4106">
              <w:rPr>
                <w:bCs/>
                <w:iCs/>
                <w:sz w:val="20"/>
                <w:szCs w:val="20"/>
              </w:rPr>
              <w:t>(entweder offen oder ank</w:t>
            </w:r>
            <w:r>
              <w:rPr>
                <w:bCs/>
                <w:iCs/>
                <w:sz w:val="20"/>
                <w:szCs w:val="20"/>
              </w:rPr>
              <w:t>reuzen + Ergänzungen, ggf. Ranking)</w:t>
            </w:r>
          </w:p>
          <w:p w14:paraId="21B09932" w14:textId="77777777" w:rsidR="00FC1545" w:rsidRDefault="00FC1545" w:rsidP="004D7E9B">
            <w:pPr>
              <w:ind w:left="174" w:hanging="141"/>
              <w:rPr>
                <w:bCs/>
                <w:iCs/>
                <w:sz w:val="20"/>
                <w:szCs w:val="20"/>
              </w:rPr>
            </w:pPr>
            <w:r w:rsidRPr="002F4106">
              <w:rPr>
                <w:bCs/>
                <w:iCs/>
                <w:sz w:val="20"/>
                <w:szCs w:val="20"/>
              </w:rPr>
              <w:t xml:space="preserve">- Auswertung/Diskussion der Umfrage und Abgleich z.B. </w:t>
            </w:r>
            <w:r>
              <w:rPr>
                <w:bCs/>
                <w:iCs/>
                <w:sz w:val="20"/>
                <w:szCs w:val="20"/>
              </w:rPr>
              <w:t xml:space="preserve">mit Global </w:t>
            </w:r>
            <w:proofErr w:type="spellStart"/>
            <w:r>
              <w:rPr>
                <w:bCs/>
                <w:iCs/>
                <w:sz w:val="20"/>
                <w:szCs w:val="20"/>
              </w:rPr>
              <w:t>Risks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Report 2020 </w:t>
            </w:r>
          </w:p>
          <w:p w14:paraId="0EF1D3C1" w14:textId="77777777" w:rsidR="00FC1545" w:rsidRPr="002F4106" w:rsidRDefault="00FC1545" w:rsidP="004D7E9B">
            <w:pPr>
              <w:ind w:left="174" w:hanging="141"/>
              <w:rPr>
                <w:bCs/>
                <w:iCs/>
                <w:sz w:val="20"/>
                <w:szCs w:val="20"/>
              </w:rPr>
            </w:pPr>
          </w:p>
          <w:p w14:paraId="6E555C9E" w14:textId="77777777" w:rsidR="00FC1545" w:rsidRPr="00DA3317" w:rsidRDefault="00FC1545" w:rsidP="004D7E9B">
            <w:pPr>
              <w:rPr>
                <w:bCs/>
                <w:iCs/>
                <w:sz w:val="20"/>
                <w:szCs w:val="20"/>
                <w:u w:val="single"/>
              </w:rPr>
            </w:pPr>
            <w:r w:rsidRPr="00DA3317">
              <w:rPr>
                <w:bCs/>
                <w:iCs/>
                <w:sz w:val="20"/>
                <w:szCs w:val="20"/>
                <w:u w:val="single"/>
              </w:rPr>
              <w:t xml:space="preserve">2. Erarbeitung  </w:t>
            </w:r>
          </w:p>
          <w:p w14:paraId="5BCEFA81" w14:textId="77777777" w:rsidR="00FC1545" w:rsidRDefault="00FC1545" w:rsidP="004D7E9B">
            <w:pPr>
              <w:ind w:left="3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Gemeinsamkeiten? =&gt; Definition</w:t>
            </w:r>
            <w:r w:rsidRPr="002F4106">
              <w:rPr>
                <w:bCs/>
                <w:iCs/>
                <w:sz w:val="20"/>
                <w:szCs w:val="20"/>
              </w:rPr>
              <w:t xml:space="preserve"> Globale Herausforderungen </w:t>
            </w:r>
            <w:r>
              <w:rPr>
                <w:bCs/>
                <w:iCs/>
                <w:sz w:val="20"/>
                <w:szCs w:val="20"/>
              </w:rPr>
              <w:t>und weitere Vertiefung (z.B. AA Hoffmann 2018, S. 21)</w:t>
            </w:r>
          </w:p>
          <w:p w14:paraId="2E6D104A" w14:textId="77777777" w:rsidR="00FC1545" w:rsidRDefault="00FC1545" w:rsidP="004D7E9B">
            <w:pPr>
              <w:rPr>
                <w:bCs/>
                <w:iCs/>
                <w:sz w:val="20"/>
                <w:szCs w:val="20"/>
                <w:u w:val="single"/>
              </w:rPr>
            </w:pPr>
          </w:p>
          <w:p w14:paraId="2916B02A" w14:textId="77777777" w:rsidR="00FC1545" w:rsidRPr="00DA3317" w:rsidRDefault="00FC1545" w:rsidP="004D7E9B">
            <w:pPr>
              <w:rPr>
                <w:bCs/>
                <w:iCs/>
                <w:sz w:val="20"/>
                <w:szCs w:val="20"/>
                <w:u w:val="single"/>
              </w:rPr>
            </w:pPr>
            <w:r w:rsidRPr="00DA3317">
              <w:rPr>
                <w:bCs/>
                <w:iCs/>
                <w:sz w:val="20"/>
                <w:szCs w:val="20"/>
                <w:u w:val="single"/>
              </w:rPr>
              <w:t>3. Sicherung</w:t>
            </w:r>
          </w:p>
          <w:p w14:paraId="66710775" w14:textId="77777777" w:rsidR="00FC1545" w:rsidRDefault="00FC1545" w:rsidP="004D7E9B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Besprechen der Ergebnisse</w:t>
            </w:r>
          </w:p>
          <w:p w14:paraId="1938094B" w14:textId="77777777" w:rsidR="00FC1545" w:rsidRDefault="00FC1545" w:rsidP="004D7E9B">
            <w:pPr>
              <w:rPr>
                <w:sz w:val="20"/>
                <w:szCs w:val="20"/>
              </w:rPr>
            </w:pPr>
          </w:p>
          <w:p w14:paraId="15C94A68" w14:textId="77777777" w:rsidR="00FC1545" w:rsidRPr="002F4106" w:rsidRDefault="00FC1545" w:rsidP="004D7E9B">
            <w:pPr>
              <w:rPr>
                <w:sz w:val="20"/>
                <w:szCs w:val="20"/>
              </w:rPr>
            </w:pPr>
            <w:r w:rsidRPr="002F4106">
              <w:rPr>
                <w:sz w:val="20"/>
                <w:szCs w:val="20"/>
              </w:rPr>
              <w:t>=&gt; in 2 Halbjahren drei globale Herausforderungen</w:t>
            </w:r>
            <w:r>
              <w:rPr>
                <w:sz w:val="20"/>
                <w:szCs w:val="20"/>
              </w:rPr>
              <w:t xml:space="preserve"> vertiefen</w:t>
            </w:r>
            <w:r w:rsidRPr="002F410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br/>
            </w:r>
            <w:r w:rsidRPr="002F4106">
              <w:rPr>
                <w:sz w:val="20"/>
                <w:szCs w:val="20"/>
              </w:rPr>
              <w:t>Klimawandel, Disparitäten, Verstädterung</w:t>
            </w:r>
            <w:r>
              <w:rPr>
                <w:sz w:val="20"/>
                <w:szCs w:val="20"/>
              </w:rPr>
              <w:t xml:space="preserve"> </w:t>
            </w:r>
          </w:p>
          <w:p w14:paraId="6638282F" w14:textId="77777777" w:rsidR="00FC1545" w:rsidRPr="002F4106" w:rsidRDefault="00FC1545" w:rsidP="004D7E9B">
            <w:pPr>
              <w:rPr>
                <w:sz w:val="20"/>
                <w:szCs w:val="20"/>
              </w:rPr>
            </w:pPr>
          </w:p>
          <w:p w14:paraId="136A79F4" w14:textId="77777777" w:rsidR="00FC1545" w:rsidRPr="00DA3317" w:rsidRDefault="00FC1545" w:rsidP="004D7E9B">
            <w:pPr>
              <w:rPr>
                <w:sz w:val="20"/>
                <w:szCs w:val="20"/>
                <w:u w:val="single"/>
              </w:rPr>
            </w:pPr>
            <w:r w:rsidRPr="00DA3317">
              <w:rPr>
                <w:sz w:val="20"/>
                <w:szCs w:val="20"/>
                <w:u w:val="single"/>
              </w:rPr>
              <w:t>4. Überleitung</w:t>
            </w:r>
            <w:r>
              <w:rPr>
                <w:sz w:val="20"/>
                <w:szCs w:val="20"/>
                <w:u w:val="single"/>
              </w:rPr>
              <w:t xml:space="preserve"> (oder Einstieg)</w:t>
            </w:r>
          </w:p>
          <w:p w14:paraId="76D5482D" w14:textId="77777777" w:rsidR="00FC1545" w:rsidRPr="002F4106" w:rsidRDefault="00FC1545" w:rsidP="004D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Vielzahl der globalen Herausforderungen k</w:t>
            </w:r>
            <w:r w:rsidRPr="002F4106">
              <w:rPr>
                <w:sz w:val="20"/>
                <w:szCs w:val="20"/>
              </w:rPr>
              <w:t xml:space="preserve">lingt sehr pessimistisch, </w:t>
            </w:r>
            <w:r>
              <w:rPr>
                <w:sz w:val="20"/>
                <w:szCs w:val="20"/>
              </w:rPr>
              <w:t xml:space="preserve">jedoch muss es </w:t>
            </w:r>
            <w:r w:rsidRPr="002F4106">
              <w:rPr>
                <w:sz w:val="20"/>
                <w:szCs w:val="20"/>
              </w:rPr>
              <w:t xml:space="preserve">v.a. auch um </w:t>
            </w:r>
            <w:r>
              <w:rPr>
                <w:sz w:val="20"/>
                <w:szCs w:val="20"/>
              </w:rPr>
              <w:t xml:space="preserve">die </w:t>
            </w:r>
            <w:r w:rsidRPr="002F4106">
              <w:rPr>
                <w:sz w:val="20"/>
                <w:szCs w:val="20"/>
              </w:rPr>
              <w:t xml:space="preserve">Zukunftsfähigkeit </w:t>
            </w:r>
            <w:r>
              <w:rPr>
                <w:sz w:val="20"/>
                <w:szCs w:val="20"/>
              </w:rPr>
              <w:t xml:space="preserve">unserer Erde gehen </w:t>
            </w:r>
            <w:r w:rsidRPr="002F410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nicht nur Problem-, sondern v.a. </w:t>
            </w:r>
            <w:r w:rsidRPr="002F4106">
              <w:rPr>
                <w:sz w:val="20"/>
                <w:szCs w:val="20"/>
              </w:rPr>
              <w:t>Problemlösungsorientierung)</w:t>
            </w:r>
            <w:r>
              <w:rPr>
                <w:sz w:val="20"/>
                <w:szCs w:val="20"/>
              </w:rPr>
              <w:t xml:space="preserve">, d.h. um </w:t>
            </w:r>
            <w:r w:rsidRPr="002F4106">
              <w:rPr>
                <w:sz w:val="20"/>
                <w:szCs w:val="20"/>
              </w:rPr>
              <w:t>Nachhaltigkeit</w:t>
            </w:r>
          </w:p>
          <w:p w14:paraId="5714AF87" w14:textId="6D181389" w:rsidR="00FC1545" w:rsidRPr="00716337" w:rsidRDefault="00FC1545" w:rsidP="004D7E9B">
            <w:pPr>
              <w:rPr>
                <w:sz w:val="20"/>
                <w:szCs w:val="20"/>
              </w:rPr>
            </w:pPr>
            <w:r w:rsidRPr="002F41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EA1E3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13B5651F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30F52011" w14:textId="77777777" w:rsidR="00FC1545" w:rsidRPr="00736A17" w:rsidRDefault="00FC1545" w:rsidP="004D7E9B">
            <w:pPr>
              <w:pStyle w:val="Listenabsatz2"/>
              <w:ind w:left="0"/>
              <w:rPr>
                <w:sz w:val="20"/>
                <w:szCs w:val="20"/>
                <w:lang w:val="en-US"/>
              </w:rPr>
            </w:pPr>
            <w:r w:rsidRPr="00736A17">
              <w:rPr>
                <w:sz w:val="20"/>
                <w:szCs w:val="20"/>
                <w:lang w:val="en-US"/>
              </w:rPr>
              <w:t>Global Risk</w:t>
            </w:r>
            <w:r>
              <w:rPr>
                <w:sz w:val="20"/>
                <w:szCs w:val="20"/>
                <w:lang w:val="en-US"/>
              </w:rPr>
              <w:t>s</w:t>
            </w:r>
            <w:r w:rsidRPr="00736A17">
              <w:rPr>
                <w:sz w:val="20"/>
                <w:szCs w:val="20"/>
                <w:lang w:val="en-US"/>
              </w:rPr>
              <w:t xml:space="preserve"> Report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736A17">
              <w:rPr>
                <w:sz w:val="20"/>
                <w:szCs w:val="20"/>
                <w:lang w:val="en-US"/>
              </w:rPr>
              <w:t xml:space="preserve"> (World Economic Forum)</w:t>
            </w:r>
          </w:p>
          <w:p w14:paraId="46DC02CB" w14:textId="77777777" w:rsidR="00FC1545" w:rsidRPr="00736A17" w:rsidRDefault="00FC1545" w:rsidP="004D7E9B">
            <w:pPr>
              <w:pStyle w:val="Listenabsatz2"/>
              <w:ind w:left="0"/>
              <w:rPr>
                <w:sz w:val="20"/>
                <w:szCs w:val="20"/>
                <w:lang w:val="en-US"/>
              </w:rPr>
            </w:pPr>
            <w:r w:rsidRPr="00736A17">
              <w:rPr>
                <w:sz w:val="20"/>
                <w:szCs w:val="20"/>
                <w:lang w:val="en-US"/>
              </w:rPr>
              <w:t>http://www3.weforum.org/docs/WEF_Global_Risk_Report_2020.pdf</w:t>
            </w:r>
          </w:p>
          <w:p w14:paraId="0163FEB1" w14:textId="77777777" w:rsidR="00FC1545" w:rsidRPr="00736A17" w:rsidRDefault="00FC1545" w:rsidP="004D7E9B">
            <w:pPr>
              <w:pStyle w:val="Listenabsatz2"/>
              <w:ind w:left="0"/>
              <w:rPr>
                <w:sz w:val="20"/>
                <w:szCs w:val="20"/>
                <w:lang w:val="en-US"/>
              </w:rPr>
            </w:pPr>
          </w:p>
          <w:p w14:paraId="742E70B7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Hoffmann 2018, S. 20f.</w:t>
            </w:r>
          </w:p>
          <w:p w14:paraId="34A700F6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 Online Link: animierte Darstellung des Netzes globaler Herausforderungen)</w:t>
            </w:r>
          </w:p>
          <w:p w14:paraId="05DCB2B7" w14:textId="77777777" w:rsidR="00FC1545" w:rsidRPr="004F23C3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</w:tc>
      </w:tr>
      <w:tr w:rsidR="00FC1545" w:rsidRPr="00DC0AAF" w14:paraId="3F301CED" w14:textId="77777777" w:rsidTr="004D7E9B">
        <w:trPr>
          <w:trHeight w:val="2825"/>
        </w:trPr>
        <w:tc>
          <w:tcPr>
            <w:tcW w:w="658" w:type="pct"/>
          </w:tcPr>
          <w:p w14:paraId="446CB50C" w14:textId="77777777" w:rsidR="00FC1545" w:rsidRDefault="00FC1545" w:rsidP="004D7E9B">
            <w:pPr>
              <w:rPr>
                <w:sz w:val="20"/>
                <w:szCs w:val="20"/>
              </w:rPr>
            </w:pPr>
          </w:p>
          <w:p w14:paraId="196A6B8C" w14:textId="77777777" w:rsidR="00FC1545" w:rsidRDefault="00FC1545" w:rsidP="004D7E9B">
            <w:pPr>
              <w:rPr>
                <w:sz w:val="20"/>
                <w:szCs w:val="20"/>
              </w:rPr>
            </w:pPr>
            <w:r w:rsidRPr="000E517B">
              <w:rPr>
                <w:sz w:val="20"/>
                <w:szCs w:val="20"/>
              </w:rPr>
              <w:t xml:space="preserve">2.4 </w:t>
            </w:r>
          </w:p>
          <w:p w14:paraId="22AC99B3" w14:textId="77777777" w:rsidR="00FC1545" w:rsidRDefault="00FC1545" w:rsidP="004D7E9B">
            <w:pPr>
              <w:rPr>
                <w:sz w:val="20"/>
                <w:szCs w:val="20"/>
              </w:rPr>
            </w:pPr>
            <w:r w:rsidRPr="000E517B">
              <w:rPr>
                <w:sz w:val="20"/>
                <w:szCs w:val="20"/>
              </w:rPr>
              <w:t>Handlungs</w:t>
            </w:r>
            <w:r>
              <w:rPr>
                <w:sz w:val="20"/>
                <w:szCs w:val="20"/>
              </w:rPr>
              <w:t>-</w:t>
            </w:r>
            <w:r w:rsidRPr="000E517B">
              <w:rPr>
                <w:sz w:val="20"/>
                <w:szCs w:val="20"/>
              </w:rPr>
              <w:t>kompetenz</w:t>
            </w:r>
            <w:r>
              <w:rPr>
                <w:sz w:val="20"/>
                <w:szCs w:val="20"/>
              </w:rPr>
              <w:t>: l</w:t>
            </w:r>
            <w:r w:rsidRPr="000E517B">
              <w:rPr>
                <w:sz w:val="20"/>
                <w:szCs w:val="20"/>
              </w:rPr>
              <w:t>ösungsorientierte, nachhaltige Handlungsmöglichkeiten erläutern</w:t>
            </w: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auto"/>
          </w:tcPr>
          <w:p w14:paraId="52913893" w14:textId="77777777" w:rsidR="00FC1545" w:rsidRDefault="00FC1545" w:rsidP="004D7E9B">
            <w:pPr>
              <w:rPr>
                <w:sz w:val="20"/>
                <w:szCs w:val="20"/>
              </w:rPr>
            </w:pPr>
          </w:p>
          <w:p w14:paraId="2834435C" w14:textId="77777777" w:rsidR="00FC1545" w:rsidRDefault="00FC1545" w:rsidP="004D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3.4.2.1 (2)</w:t>
            </w:r>
          </w:p>
          <w:p w14:paraId="7808DFBC" w14:textId="77777777" w:rsidR="00FC1545" w:rsidRPr="000E517B" w:rsidRDefault="00FC1545" w:rsidP="004D7E9B">
            <w:pPr>
              <w:rPr>
                <w:sz w:val="20"/>
                <w:szCs w:val="20"/>
              </w:rPr>
            </w:pPr>
            <w:r w:rsidRPr="000E517B">
              <w:rPr>
                <w:sz w:val="20"/>
                <w:szCs w:val="20"/>
              </w:rPr>
              <w:t>die Leitidee „Nachhaltige Entwicklung“ erläutern</w:t>
            </w:r>
          </w:p>
          <w:p w14:paraId="077C1BCC" w14:textId="77777777" w:rsidR="00FC1545" w:rsidRDefault="00FC1545" w:rsidP="004D7E9B">
            <w:pPr>
              <w:rPr>
                <w:sz w:val="20"/>
                <w:szCs w:val="20"/>
              </w:rPr>
            </w:pPr>
            <w:r w:rsidRPr="000E517B">
              <w:rPr>
                <w:sz w:val="20"/>
                <w:szCs w:val="20"/>
              </w:rPr>
              <w:t>(Nachhaltige Entwicklung, Problemlösungs</w:t>
            </w:r>
            <w:r>
              <w:rPr>
                <w:sz w:val="20"/>
                <w:szCs w:val="20"/>
              </w:rPr>
              <w:t>-</w:t>
            </w:r>
            <w:r w:rsidRPr="000E517B">
              <w:rPr>
                <w:sz w:val="20"/>
                <w:szCs w:val="20"/>
              </w:rPr>
              <w:t>orientierung, Zukunfts</w:t>
            </w:r>
            <w:r>
              <w:rPr>
                <w:sz w:val="20"/>
                <w:szCs w:val="20"/>
              </w:rPr>
              <w:t>-</w:t>
            </w:r>
            <w:r w:rsidRPr="000E517B">
              <w:rPr>
                <w:sz w:val="20"/>
                <w:szCs w:val="20"/>
              </w:rPr>
              <w:t xml:space="preserve">orientierung, nachhaltige Entwicklungsziele / </w:t>
            </w:r>
            <w:proofErr w:type="spellStart"/>
            <w:r w:rsidRPr="000E517B">
              <w:rPr>
                <w:sz w:val="20"/>
                <w:szCs w:val="20"/>
              </w:rPr>
              <w:t>Sustainable</w:t>
            </w:r>
            <w:proofErr w:type="spellEnd"/>
            <w:r w:rsidRPr="000E517B">
              <w:rPr>
                <w:sz w:val="20"/>
                <w:szCs w:val="20"/>
              </w:rPr>
              <w:t xml:space="preserve"> Development Goals)</w:t>
            </w:r>
          </w:p>
          <w:p w14:paraId="3F43152F" w14:textId="77777777" w:rsidR="00FC1545" w:rsidRDefault="00FC1545" w:rsidP="004D7E9B">
            <w:pPr>
              <w:rPr>
                <w:sz w:val="20"/>
                <w:szCs w:val="20"/>
              </w:rPr>
            </w:pPr>
          </w:p>
          <w:p w14:paraId="0B908F22" w14:textId="77777777" w:rsidR="00FC1545" w:rsidRDefault="00FC1545" w:rsidP="004D7E9B">
            <w:pPr>
              <w:rPr>
                <w:sz w:val="20"/>
                <w:szCs w:val="20"/>
              </w:rPr>
            </w:pPr>
          </w:p>
        </w:tc>
        <w:tc>
          <w:tcPr>
            <w:tcW w:w="2593" w:type="pct"/>
            <w:tcBorders>
              <w:top w:val="single" w:sz="4" w:space="0" w:color="auto"/>
            </w:tcBorders>
            <w:shd w:val="clear" w:color="auto" w:fill="auto"/>
          </w:tcPr>
          <w:p w14:paraId="43CFC3C6" w14:textId="77777777" w:rsidR="00FC1545" w:rsidRDefault="00FC1545" w:rsidP="004D7E9B">
            <w:pPr>
              <w:rPr>
                <w:sz w:val="20"/>
                <w:szCs w:val="20"/>
                <w:u w:val="single"/>
              </w:rPr>
            </w:pPr>
          </w:p>
          <w:p w14:paraId="14965428" w14:textId="77777777" w:rsidR="00FC1545" w:rsidRPr="007119D0" w:rsidRDefault="00FC1545" w:rsidP="004D7E9B">
            <w:pPr>
              <w:rPr>
                <w:sz w:val="20"/>
                <w:szCs w:val="20"/>
                <w:u w:val="single"/>
              </w:rPr>
            </w:pPr>
            <w:r w:rsidRPr="007119D0">
              <w:rPr>
                <w:sz w:val="20"/>
                <w:szCs w:val="20"/>
                <w:u w:val="single"/>
              </w:rPr>
              <w:t>1. Einstieg</w:t>
            </w:r>
          </w:p>
          <w:p w14:paraId="6627321C" w14:textId="77777777" w:rsidR="00FC1545" w:rsidRDefault="00FC1545" w:rsidP="004D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Zurück zur Osterinsel: Wiederholung der Problematik</w:t>
            </w:r>
          </w:p>
          <w:p w14:paraId="08BA4321" w14:textId="77777777" w:rsidR="00FC1545" w:rsidRPr="00A3477E" w:rsidRDefault="00FC1545" w:rsidP="004D7E9B">
            <w:pPr>
              <w:rPr>
                <w:sz w:val="20"/>
                <w:szCs w:val="20"/>
              </w:rPr>
            </w:pPr>
          </w:p>
          <w:p w14:paraId="6CADEC21" w14:textId="77777777" w:rsidR="00FC1545" w:rsidRPr="00C21500" w:rsidRDefault="00FC1545" w:rsidP="004D7E9B">
            <w:pPr>
              <w:ind w:left="174" w:hanging="174"/>
              <w:rPr>
                <w:sz w:val="20"/>
                <w:szCs w:val="20"/>
                <w:u w:val="single"/>
              </w:rPr>
            </w:pPr>
            <w:r w:rsidRPr="00C21500">
              <w:rPr>
                <w:sz w:val="20"/>
                <w:szCs w:val="20"/>
                <w:u w:val="single"/>
              </w:rPr>
              <w:t>2. Erarbeitung</w:t>
            </w:r>
            <w:r>
              <w:rPr>
                <w:sz w:val="20"/>
                <w:szCs w:val="20"/>
                <w:u w:val="single"/>
              </w:rPr>
              <w:t xml:space="preserve"> I</w:t>
            </w:r>
          </w:p>
          <w:p w14:paraId="67488F18" w14:textId="77777777" w:rsidR="00FC1545" w:rsidRDefault="00FC1545" w:rsidP="004D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 "</w:t>
            </w:r>
            <w:r w:rsidRPr="00A3477E">
              <w:rPr>
                <w:sz w:val="20"/>
                <w:szCs w:val="20"/>
              </w:rPr>
              <w:t xml:space="preserve">Wie hätte </w:t>
            </w:r>
            <w:r>
              <w:rPr>
                <w:sz w:val="20"/>
                <w:szCs w:val="20"/>
              </w:rPr>
              <w:t xml:space="preserve">denn </w:t>
            </w:r>
            <w:r w:rsidRPr="00A3477E">
              <w:rPr>
                <w:sz w:val="20"/>
                <w:szCs w:val="20"/>
              </w:rPr>
              <w:t xml:space="preserve">die Osterinsel weiterbestehen können? </w:t>
            </w:r>
            <w:r w:rsidRPr="00C21500">
              <w:rPr>
                <w:sz w:val="20"/>
                <w:szCs w:val="20"/>
              </w:rPr>
              <w:t>Erörtern Sie</w:t>
            </w:r>
            <w:r>
              <w:rPr>
                <w:sz w:val="20"/>
                <w:szCs w:val="20"/>
              </w:rPr>
              <w:t xml:space="preserve"> in ihrer Gruppe</w:t>
            </w:r>
            <w:r w:rsidRPr="00C21500">
              <w:rPr>
                <w:sz w:val="20"/>
                <w:szCs w:val="20"/>
              </w:rPr>
              <w:t xml:space="preserve">, an welchen Stellen in ihrer Übersicht die </w:t>
            </w:r>
            <w:proofErr w:type="spellStart"/>
            <w:r w:rsidRPr="00C21500">
              <w:rPr>
                <w:sz w:val="20"/>
                <w:szCs w:val="20"/>
              </w:rPr>
              <w:t>Rapanuis</w:t>
            </w:r>
            <w:proofErr w:type="spellEnd"/>
            <w:r w:rsidRPr="00C21500">
              <w:rPr>
                <w:sz w:val="20"/>
                <w:szCs w:val="20"/>
              </w:rPr>
              <w:t xml:space="preserve"> hätten ansetzen müssen</w:t>
            </w:r>
            <w:r>
              <w:rPr>
                <w:sz w:val="20"/>
                <w:szCs w:val="20"/>
              </w:rPr>
              <w:t xml:space="preserve"> (und mit welchen Maßnahmen)</w:t>
            </w:r>
            <w:r w:rsidRPr="00C21500">
              <w:rPr>
                <w:sz w:val="20"/>
                <w:szCs w:val="20"/>
              </w:rPr>
              <w:t>, um ihr Überleben auf der Osterinsel zu sichern.</w:t>
            </w:r>
            <w:r>
              <w:rPr>
                <w:sz w:val="20"/>
                <w:szCs w:val="20"/>
              </w:rPr>
              <w:t>"</w:t>
            </w:r>
            <w:r w:rsidRPr="00C215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A3477E">
              <w:rPr>
                <w:sz w:val="20"/>
                <w:szCs w:val="20"/>
              </w:rPr>
              <w:t xml:space="preserve">Skizze </w:t>
            </w:r>
            <w:r>
              <w:rPr>
                <w:sz w:val="20"/>
                <w:szCs w:val="20"/>
              </w:rPr>
              <w:t xml:space="preserve">mit Wirkungspfeilen </w:t>
            </w:r>
            <w:r w:rsidRPr="00A3477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ufgreifen)</w:t>
            </w:r>
          </w:p>
          <w:p w14:paraId="65A67524" w14:textId="77777777" w:rsidR="00FC1545" w:rsidRDefault="00FC1545" w:rsidP="004D7E9B">
            <w:pPr>
              <w:rPr>
                <w:sz w:val="20"/>
                <w:szCs w:val="20"/>
              </w:rPr>
            </w:pPr>
          </w:p>
          <w:p w14:paraId="3DE8D5B9" w14:textId="77777777" w:rsidR="00FC1545" w:rsidRPr="00C21500" w:rsidRDefault="00FC1545" w:rsidP="004D7E9B">
            <w:pPr>
              <w:rPr>
                <w:sz w:val="20"/>
                <w:szCs w:val="20"/>
                <w:u w:val="single"/>
              </w:rPr>
            </w:pPr>
            <w:r w:rsidRPr="00C21500">
              <w:rPr>
                <w:sz w:val="20"/>
                <w:szCs w:val="20"/>
                <w:u w:val="single"/>
              </w:rPr>
              <w:t>3. Sicherung</w:t>
            </w:r>
            <w:r>
              <w:rPr>
                <w:sz w:val="20"/>
                <w:szCs w:val="20"/>
                <w:u w:val="single"/>
              </w:rPr>
              <w:t xml:space="preserve"> I</w:t>
            </w:r>
          </w:p>
          <w:p w14:paraId="285BE669" w14:textId="77777777" w:rsidR="00FC1545" w:rsidRDefault="00FC1545" w:rsidP="004D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Maßnahmen diskutieren, </w:t>
            </w:r>
            <w:r w:rsidRPr="00A3477E">
              <w:rPr>
                <w:sz w:val="20"/>
                <w:szCs w:val="20"/>
              </w:rPr>
              <w:t xml:space="preserve">Nachhaltigkeitsdimensionen </w:t>
            </w:r>
            <w:r>
              <w:rPr>
                <w:sz w:val="20"/>
                <w:szCs w:val="20"/>
              </w:rPr>
              <w:t xml:space="preserve">(ökonomisch, </w:t>
            </w:r>
            <w:proofErr w:type="spellStart"/>
            <w:r>
              <w:rPr>
                <w:sz w:val="20"/>
                <w:szCs w:val="20"/>
              </w:rPr>
              <w:t>okologisch</w:t>
            </w:r>
            <w:proofErr w:type="spellEnd"/>
            <w:r>
              <w:rPr>
                <w:sz w:val="20"/>
                <w:szCs w:val="20"/>
              </w:rPr>
              <w:t xml:space="preserve">, sozial) </w:t>
            </w:r>
            <w:r w:rsidRPr="00A3477E">
              <w:rPr>
                <w:sz w:val="20"/>
                <w:szCs w:val="20"/>
              </w:rPr>
              <w:t>und Zusammenspiel herausarbeiten</w:t>
            </w:r>
            <w:r>
              <w:rPr>
                <w:sz w:val="20"/>
                <w:szCs w:val="20"/>
              </w:rPr>
              <w:t>; ggf. Nachhaltigkeitsdreieck</w:t>
            </w:r>
          </w:p>
          <w:p w14:paraId="68A31991" w14:textId="77777777" w:rsidR="00FC1545" w:rsidRPr="00A3477E" w:rsidRDefault="00FC1545" w:rsidP="004D7E9B">
            <w:pPr>
              <w:rPr>
                <w:sz w:val="20"/>
                <w:szCs w:val="20"/>
              </w:rPr>
            </w:pPr>
          </w:p>
          <w:p w14:paraId="5418BE32" w14:textId="77777777" w:rsidR="00FC1545" w:rsidRPr="00C21500" w:rsidRDefault="00FC1545" w:rsidP="004D7E9B">
            <w:pPr>
              <w:ind w:left="316" w:hanging="31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4. Erarbeitung II</w:t>
            </w:r>
          </w:p>
          <w:p w14:paraId="54455AEE" w14:textId="77777777" w:rsidR="00FC1545" w:rsidRDefault="00FC1545" w:rsidP="004D7E9B">
            <w:pPr>
              <w:rPr>
                <w:sz w:val="20"/>
                <w:szCs w:val="20"/>
              </w:rPr>
            </w:pPr>
            <w:r w:rsidRPr="00A3477E">
              <w:rPr>
                <w:sz w:val="20"/>
                <w:szCs w:val="20"/>
              </w:rPr>
              <w:t xml:space="preserve">Nachhaltige Entwicklung </w:t>
            </w:r>
            <w:r>
              <w:rPr>
                <w:sz w:val="20"/>
                <w:szCs w:val="20"/>
              </w:rPr>
              <w:t xml:space="preserve">mit Hilfe Text und AA </w:t>
            </w:r>
          </w:p>
          <w:p w14:paraId="03BE4357" w14:textId="77777777" w:rsidR="00FC1545" w:rsidRPr="00A3477E" w:rsidRDefault="00FC1545" w:rsidP="004D7E9B">
            <w:pPr>
              <w:rPr>
                <w:sz w:val="20"/>
                <w:szCs w:val="20"/>
              </w:rPr>
            </w:pPr>
          </w:p>
          <w:p w14:paraId="352A2325" w14:textId="77777777" w:rsidR="00FC1545" w:rsidRPr="00C21500" w:rsidRDefault="00FC1545" w:rsidP="004D7E9B">
            <w:pPr>
              <w:rPr>
                <w:sz w:val="20"/>
                <w:szCs w:val="20"/>
                <w:u w:val="single"/>
              </w:rPr>
            </w:pPr>
            <w:r w:rsidRPr="00C21500">
              <w:rPr>
                <w:sz w:val="20"/>
                <w:szCs w:val="20"/>
                <w:u w:val="single"/>
              </w:rPr>
              <w:t>5. Sicherung II</w:t>
            </w:r>
          </w:p>
          <w:p w14:paraId="2C93014F" w14:textId="77777777" w:rsidR="00FC1545" w:rsidRDefault="00FC1545" w:rsidP="004D7E9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Besprechen der Ergebnisse</w:t>
            </w:r>
          </w:p>
          <w:p w14:paraId="1EA5F663" w14:textId="77777777" w:rsidR="00FC1545" w:rsidRDefault="00FC1545" w:rsidP="004D7E9B">
            <w:pPr>
              <w:rPr>
                <w:sz w:val="20"/>
                <w:szCs w:val="20"/>
              </w:rPr>
            </w:pPr>
          </w:p>
          <w:p w14:paraId="5FEA00C4" w14:textId="77777777" w:rsidR="00FC1545" w:rsidRPr="00C21500" w:rsidRDefault="00FC1545" w:rsidP="004D7E9B">
            <w:pPr>
              <w:rPr>
                <w:sz w:val="20"/>
                <w:szCs w:val="20"/>
                <w:u w:val="single"/>
              </w:rPr>
            </w:pPr>
            <w:r w:rsidRPr="00C21500">
              <w:rPr>
                <w:sz w:val="20"/>
                <w:szCs w:val="20"/>
                <w:u w:val="single"/>
              </w:rPr>
              <w:t>6. Vertiefung</w:t>
            </w:r>
          </w:p>
          <w:p w14:paraId="2F2C4003" w14:textId="77777777" w:rsidR="00FC1545" w:rsidRPr="00A3477E" w:rsidRDefault="00FC1545" w:rsidP="004D7E9B">
            <w:pPr>
              <w:ind w:left="174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L: "Die </w:t>
            </w:r>
            <w:r w:rsidRPr="00A3477E">
              <w:rPr>
                <w:sz w:val="20"/>
                <w:szCs w:val="20"/>
              </w:rPr>
              <w:t xml:space="preserve">Weltgemeinschaft hat sich </w:t>
            </w:r>
            <w:r>
              <w:rPr>
                <w:sz w:val="20"/>
                <w:szCs w:val="20"/>
              </w:rPr>
              <w:t>zur nachhaltigen Entwicklung</w:t>
            </w:r>
            <w:r w:rsidRPr="00A3477E">
              <w:rPr>
                <w:sz w:val="20"/>
                <w:szCs w:val="20"/>
              </w:rPr>
              <w:t xml:space="preserve"> ein Programm gesetzt: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Sustainable</w:t>
            </w:r>
            <w:proofErr w:type="spellEnd"/>
            <w:r>
              <w:rPr>
                <w:sz w:val="20"/>
                <w:szCs w:val="20"/>
              </w:rPr>
              <w:t xml:space="preserve"> Development Goals (SDGs)."</w:t>
            </w:r>
          </w:p>
          <w:p w14:paraId="4FA080A4" w14:textId="77777777" w:rsidR="00FC1545" w:rsidRPr="00A3477E" w:rsidRDefault="00FC1545" w:rsidP="004D7E9B">
            <w:pPr>
              <w:ind w:left="174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machen sich mit SDGs vertraut, dann z.B. </w:t>
            </w:r>
            <w:r w:rsidRPr="00A3477E">
              <w:rPr>
                <w:sz w:val="20"/>
                <w:szCs w:val="20"/>
              </w:rPr>
              <w:t xml:space="preserve">Ranking </w:t>
            </w:r>
            <w:r>
              <w:rPr>
                <w:sz w:val="20"/>
                <w:szCs w:val="20"/>
              </w:rPr>
              <w:t xml:space="preserve">(5 wichtigste SDGs) oder jeweils 2-3 SDGs den </w:t>
            </w:r>
            <w:r w:rsidRPr="00A3477E">
              <w:rPr>
                <w:sz w:val="20"/>
                <w:szCs w:val="20"/>
              </w:rPr>
              <w:t>Nachhaltigkeitsdimensionen zuordnen</w:t>
            </w:r>
          </w:p>
          <w:p w14:paraId="5B73ED57" w14:textId="77777777" w:rsidR="00FC1545" w:rsidRPr="00A3477E" w:rsidRDefault="00FC1545" w:rsidP="004D7E9B">
            <w:pPr>
              <w:ind w:left="174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Osterinsel: </w:t>
            </w:r>
            <w:r w:rsidRPr="00A3477E">
              <w:rPr>
                <w:sz w:val="20"/>
                <w:szCs w:val="20"/>
              </w:rPr>
              <w:t>Welche SDG</w:t>
            </w:r>
            <w:r>
              <w:rPr>
                <w:sz w:val="20"/>
                <w:szCs w:val="20"/>
              </w:rPr>
              <w:t>s</w:t>
            </w:r>
            <w:r w:rsidRPr="00A3477E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ären für die Bewohner </w:t>
            </w:r>
            <w:r w:rsidRPr="00A3477E">
              <w:rPr>
                <w:sz w:val="20"/>
                <w:szCs w:val="20"/>
              </w:rPr>
              <w:t>übe</w:t>
            </w:r>
            <w:r>
              <w:rPr>
                <w:sz w:val="20"/>
                <w:szCs w:val="20"/>
              </w:rPr>
              <w:t>r</w:t>
            </w:r>
            <w:r w:rsidRPr="00A3477E">
              <w:rPr>
                <w:sz w:val="20"/>
                <w:szCs w:val="20"/>
              </w:rPr>
              <w:t>lebensnotwen</w:t>
            </w:r>
            <w:r>
              <w:rPr>
                <w:sz w:val="20"/>
                <w:szCs w:val="20"/>
              </w:rPr>
              <w:t>d</w:t>
            </w:r>
            <w:r w:rsidRPr="00A3477E">
              <w:rPr>
                <w:sz w:val="20"/>
                <w:szCs w:val="20"/>
              </w:rPr>
              <w:t>ig gewesen?</w:t>
            </w:r>
            <w:r>
              <w:rPr>
                <w:sz w:val="20"/>
                <w:szCs w:val="20"/>
              </w:rPr>
              <w:t xml:space="preserve"> Oder: Welche 5 SDGs</w:t>
            </w:r>
            <w:r w:rsidRPr="00A347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hätten </w:t>
            </w:r>
            <w:r w:rsidRPr="00A3477E">
              <w:rPr>
                <w:sz w:val="20"/>
                <w:szCs w:val="20"/>
              </w:rPr>
              <w:t xml:space="preserve">die Osterinsel </w:t>
            </w:r>
            <w:r>
              <w:rPr>
                <w:sz w:val="20"/>
                <w:szCs w:val="20"/>
              </w:rPr>
              <w:t xml:space="preserve">vielleicht </w:t>
            </w:r>
            <w:r w:rsidRPr="00A3477E">
              <w:rPr>
                <w:sz w:val="20"/>
                <w:szCs w:val="20"/>
              </w:rPr>
              <w:t>gerettet?</w:t>
            </w:r>
          </w:p>
          <w:p w14:paraId="096513AD" w14:textId="77777777" w:rsidR="00FC1545" w:rsidRDefault="00FC1545" w:rsidP="004D7E9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</w:tcBorders>
            <w:shd w:val="clear" w:color="auto" w:fill="auto"/>
          </w:tcPr>
          <w:p w14:paraId="05B08B00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60D1267C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52BE58AF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6B5D1228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6C8E678A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2E26FF43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 "Geosphären und ihre Vernetzung"</w:t>
            </w:r>
          </w:p>
          <w:p w14:paraId="291B76FF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1DB0DD52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25274D9C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6FD923B3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783B758C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1C196EE0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16BF5A53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45F8D88D" w14:textId="4FB2624F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09724E23" w14:textId="012C5B9A" w:rsidR="00716337" w:rsidRDefault="00716337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1DC2CFFB" w14:textId="77777777" w:rsidR="00716337" w:rsidRDefault="00716337" w:rsidP="004D7E9B">
            <w:pPr>
              <w:pStyle w:val="Listenabsatz2"/>
              <w:ind w:left="0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6986E1D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Hoffmann 2018, S. 22f.</w:t>
            </w:r>
          </w:p>
          <w:p w14:paraId="50C54705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3B4267A7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  <w:r w:rsidRPr="002408D7">
              <w:rPr>
                <w:sz w:val="20"/>
                <w:szCs w:val="20"/>
              </w:rPr>
              <w:t>Praxis Geographie</w:t>
            </w:r>
            <w:r>
              <w:rPr>
                <w:sz w:val="20"/>
                <w:szCs w:val="20"/>
              </w:rPr>
              <w:t xml:space="preserve">: </w:t>
            </w:r>
            <w:r w:rsidRPr="002408D7">
              <w:rPr>
                <w:sz w:val="20"/>
                <w:szCs w:val="20"/>
              </w:rPr>
              <w:t>Agenda 2030 – Nachhaltige Entwicklungs</w:t>
            </w:r>
            <w:r>
              <w:rPr>
                <w:sz w:val="20"/>
                <w:szCs w:val="20"/>
              </w:rPr>
              <w:t>-</w:t>
            </w:r>
            <w:r w:rsidRPr="002408D7">
              <w:rPr>
                <w:sz w:val="20"/>
                <w:szCs w:val="20"/>
              </w:rPr>
              <w:t>zusammenarbeit</w:t>
            </w:r>
            <w:r>
              <w:rPr>
                <w:sz w:val="20"/>
                <w:szCs w:val="20"/>
              </w:rPr>
              <w:t>, Heft 5,</w:t>
            </w:r>
            <w:r w:rsidRPr="002408D7"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</w:rPr>
              <w:t>.</w:t>
            </w:r>
          </w:p>
          <w:p w14:paraId="7D8F4D87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7D9E2867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UN-Seite zu SDGs:</w:t>
            </w:r>
          </w:p>
          <w:p w14:paraId="3780FB11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  <w:r w:rsidRPr="00B859BE">
              <w:rPr>
                <w:sz w:val="20"/>
                <w:szCs w:val="20"/>
              </w:rPr>
              <w:t>https://sustainabledevelopment.un.org/?menu=1300</w:t>
            </w:r>
          </w:p>
          <w:p w14:paraId="6A2C9A8F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4C32428E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Hoffmann 2018, S. 30f.</w:t>
            </w:r>
          </w:p>
        </w:tc>
      </w:tr>
    </w:tbl>
    <w:p w14:paraId="33D273AF" w14:textId="77777777" w:rsidR="00FC1545" w:rsidRDefault="00FC1545" w:rsidP="00FC1545"/>
    <w:p w14:paraId="67322385" w14:textId="77777777" w:rsidR="00771CE6" w:rsidRPr="00FC1545" w:rsidRDefault="00771CE6" w:rsidP="00FC1545"/>
    <w:sectPr w:rsidR="00771CE6" w:rsidRPr="00FC1545" w:rsidSect="00A85CFB">
      <w:headerReference w:type="default" r:id="rId6"/>
      <w:footerReference w:type="default" r:id="rId7"/>
      <w:pgSz w:w="16840" w:h="11900" w:orient="landscape"/>
      <w:pgMar w:top="843" w:right="1560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9D1A0" w14:textId="77777777" w:rsidR="00A63A4C" w:rsidRDefault="00A63A4C" w:rsidP="001378FF">
      <w:r>
        <w:separator/>
      </w:r>
    </w:p>
  </w:endnote>
  <w:endnote w:type="continuationSeparator" w:id="0">
    <w:p w14:paraId="5426C0E9" w14:textId="77777777" w:rsidR="00A63A4C" w:rsidRDefault="00A63A4C" w:rsidP="001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43F1" w14:textId="32A4F195" w:rsidR="001378FF" w:rsidRDefault="001378FF">
    <w:pPr>
      <w:pStyle w:val="Fuzeile"/>
    </w:pPr>
    <w:r w:rsidRPr="001378FF">
      <w:rPr>
        <w:noProof/>
      </w:rPr>
      <w:drawing>
        <wp:inline distT="0" distB="0" distL="0" distR="0" wp14:anchorId="48A6B8E7" wp14:editId="3F10529B">
          <wp:extent cx="263395" cy="360000"/>
          <wp:effectExtent l="0" t="0" r="3810" b="2540"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39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Pr="001378FF">
      <w:t>ZPG Geographie Kursstufe</w:t>
    </w:r>
    <w:r>
      <w:t xml:space="preserve"> </w:t>
    </w:r>
    <w:r>
      <w:ptab w:relativeTo="margin" w:alignment="right" w:leader="none"/>
    </w:r>
    <w:r w:rsidRPr="001378FF">
      <w:rPr>
        <w:noProof/>
      </w:rPr>
      <w:drawing>
        <wp:inline distT="0" distB="0" distL="0" distR="0" wp14:anchorId="2760FFB6" wp14:editId="4F3EBC23">
          <wp:extent cx="661255" cy="360000"/>
          <wp:effectExtent l="0" t="0" r="5715" b="254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6" t="15999" r="10397" b="15999"/>
                  <a:stretch/>
                </pic:blipFill>
                <pic:spPr>
                  <a:xfrm>
                    <a:off x="0" y="0"/>
                    <a:ext cx="6612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48AB4" w14:textId="77777777" w:rsidR="00A63A4C" w:rsidRDefault="00A63A4C" w:rsidP="001378FF">
      <w:r>
        <w:separator/>
      </w:r>
    </w:p>
  </w:footnote>
  <w:footnote w:type="continuationSeparator" w:id="0">
    <w:p w14:paraId="6CCF064C" w14:textId="77777777" w:rsidR="00A63A4C" w:rsidRDefault="00A63A4C" w:rsidP="0013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5"/>
    </w:tblGrid>
    <w:tr w:rsidR="00A85CFB" w:rsidRPr="00E67094" w14:paraId="4B3C2A0E" w14:textId="77777777" w:rsidTr="00A85CFB">
      <w:tc>
        <w:tcPr>
          <w:tcW w:w="14175" w:type="dxa"/>
          <w:shd w:val="clear" w:color="auto" w:fill="D9D9D9" w:themeFill="background1" w:themeFillShade="D9"/>
        </w:tcPr>
        <w:p w14:paraId="54D00427" w14:textId="7497241A" w:rsidR="00E67094" w:rsidRPr="00601A6F" w:rsidRDefault="00FC1545" w:rsidP="00A85CFB">
          <w:pPr>
            <w:pStyle w:val="Kopfzeile"/>
            <w:jc w:val="right"/>
            <w:rPr>
              <w:color w:val="000000" w:themeColor="text1"/>
            </w:rPr>
          </w:pPr>
          <w:r>
            <w:rPr>
              <w:color w:val="000000" w:themeColor="text1"/>
            </w:rPr>
            <w:t>Globale Herausforderungen</w:t>
          </w:r>
        </w:p>
      </w:tc>
    </w:tr>
  </w:tbl>
  <w:p w14:paraId="68980648" w14:textId="4752F6B9" w:rsidR="001378FF" w:rsidRPr="00E67094" w:rsidRDefault="001378FF" w:rsidP="00E67094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19"/>
    <w:rsid w:val="000158CD"/>
    <w:rsid w:val="001261BD"/>
    <w:rsid w:val="001378FF"/>
    <w:rsid w:val="002058D5"/>
    <w:rsid w:val="00263E19"/>
    <w:rsid w:val="002A22E0"/>
    <w:rsid w:val="0049474A"/>
    <w:rsid w:val="004B528F"/>
    <w:rsid w:val="00601A6F"/>
    <w:rsid w:val="0069102D"/>
    <w:rsid w:val="00716337"/>
    <w:rsid w:val="00771CE6"/>
    <w:rsid w:val="007B5679"/>
    <w:rsid w:val="00A63A4C"/>
    <w:rsid w:val="00A85CFB"/>
    <w:rsid w:val="00C94CFB"/>
    <w:rsid w:val="00D05C0A"/>
    <w:rsid w:val="00DA7D5C"/>
    <w:rsid w:val="00E67094"/>
    <w:rsid w:val="00EA65E9"/>
    <w:rsid w:val="00F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0D660"/>
  <w14:defaultImageDpi w14:val="330"/>
  <w15:docId w15:val="{678DDDD7-310C-457C-8282-A6415140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58CD"/>
    <w:pPr>
      <w:spacing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58CD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28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28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78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8F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378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8FF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1378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E6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158CD"/>
    <w:rPr>
      <w:rFonts w:ascii="Arial" w:eastAsiaTheme="majorEastAsia" w:hAnsi="Arial" w:cstheme="majorBidi"/>
      <w:b/>
      <w:sz w:val="28"/>
      <w:szCs w:val="32"/>
    </w:rPr>
  </w:style>
  <w:style w:type="paragraph" w:customStyle="1" w:styleId="Listenabsatz1">
    <w:name w:val="Listenabsatz1"/>
    <w:basedOn w:val="Standard"/>
    <w:rsid w:val="00A85CFB"/>
    <w:pPr>
      <w:spacing w:line="240" w:lineRule="auto"/>
      <w:ind w:left="720"/>
      <w:contextualSpacing/>
    </w:pPr>
    <w:rPr>
      <w:rFonts w:eastAsia="Times New Roman" w:cs="Arial"/>
      <w:szCs w:val="22"/>
      <w:lang w:eastAsia="en-US"/>
    </w:rPr>
  </w:style>
  <w:style w:type="paragraph" w:customStyle="1" w:styleId="Listenabsatz2">
    <w:name w:val="Listenabsatz2"/>
    <w:basedOn w:val="Standard"/>
    <w:rsid w:val="00A85CFB"/>
    <w:pPr>
      <w:spacing w:line="240" w:lineRule="auto"/>
      <w:ind w:left="720"/>
      <w:contextualSpacing/>
    </w:pPr>
    <w:rPr>
      <w:rFonts w:eastAsia="Times New Roman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</dc:creator>
  <cp:keywords/>
  <dc:description/>
  <cp:lastModifiedBy>Andi Thierer</cp:lastModifiedBy>
  <cp:revision>3</cp:revision>
  <cp:lastPrinted>2020-01-31T08:46:00Z</cp:lastPrinted>
  <dcterms:created xsi:type="dcterms:W3CDTF">2020-01-31T08:48:00Z</dcterms:created>
  <dcterms:modified xsi:type="dcterms:W3CDTF">2020-01-31T08:49:00Z</dcterms:modified>
</cp:coreProperties>
</file>