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57" w:rsidRPr="00D46257" w:rsidRDefault="002A44CA" w:rsidP="00D46257">
      <w:pPr>
        <w:tabs>
          <w:tab w:val="left" w:pos="705"/>
        </w:tabs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Interpretation von</w:t>
      </w:r>
      <w:r w:rsidR="00D46257" w:rsidRPr="00D46257">
        <w:rPr>
          <w:rFonts w:ascii="Arial" w:hAnsi="Arial" w:cs="Arial"/>
          <w:b/>
          <w:sz w:val="36"/>
        </w:rPr>
        <w:t xml:space="preserve"> </w:t>
      </w:r>
      <w:r w:rsidR="0065773C" w:rsidRPr="00D46257">
        <w:rPr>
          <w:rFonts w:ascii="Arial" w:hAnsi="Arial" w:cs="Arial"/>
          <w:b/>
          <w:sz w:val="36"/>
        </w:rPr>
        <w:t>Plakate</w:t>
      </w:r>
      <w:r w:rsidR="00D46257" w:rsidRPr="00D46257">
        <w:rPr>
          <w:rFonts w:ascii="Arial" w:hAnsi="Arial" w:cs="Arial"/>
          <w:b/>
          <w:sz w:val="36"/>
        </w:rPr>
        <w:t>n</w:t>
      </w:r>
    </w:p>
    <w:p w:rsidR="00011603" w:rsidRPr="00D46257" w:rsidRDefault="00D46257" w:rsidP="00D46257">
      <w:pPr>
        <w:tabs>
          <w:tab w:val="left" w:pos="705"/>
        </w:tabs>
        <w:jc w:val="center"/>
        <w:rPr>
          <w:rFonts w:ascii="Arial" w:hAnsi="Arial" w:cs="Arial"/>
          <w:sz w:val="36"/>
        </w:rPr>
      </w:pPr>
      <w:r w:rsidRPr="00D46257">
        <w:rPr>
          <w:rFonts w:ascii="Arial" w:hAnsi="Arial" w:cs="Arial"/>
          <w:sz w:val="36"/>
        </w:rPr>
        <w:t>Methodenseiten</w:t>
      </w:r>
      <w:r w:rsidR="0065773C" w:rsidRPr="00D46257">
        <w:rPr>
          <w:rFonts w:ascii="Arial" w:hAnsi="Arial" w:cs="Arial"/>
          <w:sz w:val="36"/>
        </w:rPr>
        <w:t xml:space="preserve"> in </w:t>
      </w:r>
      <w:r w:rsidR="002D2CB2">
        <w:rPr>
          <w:rFonts w:ascii="Arial" w:hAnsi="Arial" w:cs="Arial"/>
          <w:sz w:val="36"/>
        </w:rPr>
        <w:t xml:space="preserve">aktuellen </w:t>
      </w:r>
      <w:r w:rsidR="0065773C" w:rsidRPr="00D46257">
        <w:rPr>
          <w:rFonts w:ascii="Arial" w:hAnsi="Arial" w:cs="Arial"/>
          <w:sz w:val="36"/>
        </w:rPr>
        <w:t>Schulbüchern (Kursstufe)</w:t>
      </w:r>
    </w:p>
    <w:tbl>
      <w:tblPr>
        <w:tblStyle w:val="Tabellengitternetz"/>
        <w:tblW w:w="14709" w:type="dxa"/>
        <w:tblLook w:val="04A0"/>
      </w:tblPr>
      <w:tblGrid>
        <w:gridCol w:w="3369"/>
        <w:gridCol w:w="3827"/>
        <w:gridCol w:w="2835"/>
        <w:gridCol w:w="4678"/>
      </w:tblGrid>
      <w:tr w:rsidR="0065773C" w:rsidRPr="00D46257" w:rsidTr="002D2CB2">
        <w:tc>
          <w:tcPr>
            <w:tcW w:w="3369" w:type="dxa"/>
          </w:tcPr>
          <w:p w:rsidR="00D46257" w:rsidRPr="00D46257" w:rsidRDefault="00D46257" w:rsidP="00D4625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46257">
              <w:rPr>
                <w:rFonts w:ascii="Arial" w:hAnsi="Arial" w:cs="Arial"/>
                <w:b/>
                <w:sz w:val="32"/>
              </w:rPr>
              <w:t>Buch</w:t>
            </w:r>
          </w:p>
        </w:tc>
        <w:tc>
          <w:tcPr>
            <w:tcW w:w="3827" w:type="dxa"/>
          </w:tcPr>
          <w:p w:rsidR="00D46257" w:rsidRPr="00D46257" w:rsidRDefault="00D46257" w:rsidP="00D4625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46257">
              <w:rPr>
                <w:rFonts w:ascii="Arial" w:hAnsi="Arial" w:cs="Arial"/>
                <w:b/>
                <w:sz w:val="32"/>
              </w:rPr>
              <w:t>Methodenseite</w:t>
            </w:r>
          </w:p>
        </w:tc>
        <w:tc>
          <w:tcPr>
            <w:tcW w:w="2835" w:type="dxa"/>
          </w:tcPr>
          <w:p w:rsidR="00D46257" w:rsidRPr="00D46257" w:rsidRDefault="00D46257" w:rsidP="00D4625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46257">
              <w:rPr>
                <w:rFonts w:ascii="Arial" w:hAnsi="Arial" w:cs="Arial"/>
                <w:b/>
                <w:sz w:val="32"/>
              </w:rPr>
              <w:t>Eingebettet in Kapitel</w:t>
            </w:r>
          </w:p>
        </w:tc>
        <w:tc>
          <w:tcPr>
            <w:tcW w:w="4678" w:type="dxa"/>
          </w:tcPr>
          <w:p w:rsidR="00D46257" w:rsidRPr="00D46257" w:rsidRDefault="00D46257" w:rsidP="00D4625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46257">
              <w:rPr>
                <w:rFonts w:ascii="Arial" w:hAnsi="Arial" w:cs="Arial"/>
                <w:b/>
                <w:sz w:val="32"/>
              </w:rPr>
              <w:t>Aufbau / Beispiel</w:t>
            </w:r>
          </w:p>
        </w:tc>
      </w:tr>
      <w:tr w:rsidR="0065773C" w:rsidTr="002D2CB2">
        <w:tc>
          <w:tcPr>
            <w:tcW w:w="3369" w:type="dxa"/>
          </w:tcPr>
          <w:p w:rsidR="00D46257" w:rsidRDefault="00D4625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Kursbuch Geschichte 1, </w:t>
            </w:r>
            <w:proofErr w:type="spellStart"/>
            <w:r>
              <w:rPr>
                <w:rFonts w:ascii="Arial" w:hAnsi="Arial" w:cs="Arial"/>
                <w:sz w:val="32"/>
              </w:rPr>
              <w:t>Cornelsen</w:t>
            </w:r>
            <w:proofErr w:type="spellEnd"/>
          </w:p>
        </w:tc>
        <w:tc>
          <w:tcPr>
            <w:tcW w:w="3827" w:type="dxa"/>
          </w:tcPr>
          <w:p w:rsidR="00D46257" w:rsidRDefault="001843AF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Interpretation von Wahlpla</w:t>
            </w:r>
            <w:r w:rsidR="00D46257">
              <w:rPr>
                <w:rFonts w:ascii="Arial" w:hAnsi="Arial" w:cs="Arial"/>
                <w:sz w:val="32"/>
              </w:rPr>
              <w:t>katen, S. 256f.</w:t>
            </w:r>
          </w:p>
        </w:tc>
        <w:tc>
          <w:tcPr>
            <w:tcW w:w="2835" w:type="dxa"/>
          </w:tcPr>
          <w:p w:rsidR="00D46257" w:rsidRDefault="00D4625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Weimarer Republik</w:t>
            </w:r>
          </w:p>
        </w:tc>
        <w:tc>
          <w:tcPr>
            <w:tcW w:w="4678" w:type="dxa"/>
          </w:tcPr>
          <w:p w:rsidR="00D46257" w:rsidRDefault="00D4625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 Arbeitsschritte / SPD-Plakat zur RT-Wahl 1930</w:t>
            </w:r>
          </w:p>
        </w:tc>
      </w:tr>
      <w:tr w:rsidR="0065773C" w:rsidTr="002D2CB2">
        <w:tc>
          <w:tcPr>
            <w:tcW w:w="3369" w:type="dxa"/>
          </w:tcPr>
          <w:p w:rsidR="00D46257" w:rsidRDefault="00D4625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Geschichte und Geschehen 11, Klett</w:t>
            </w:r>
          </w:p>
        </w:tc>
        <w:tc>
          <w:tcPr>
            <w:tcW w:w="3827" w:type="dxa"/>
          </w:tcPr>
          <w:p w:rsidR="00D46257" w:rsidRDefault="00D4625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Methode: Politik und Plakate</w:t>
            </w:r>
            <w:r w:rsidR="002D2CB2">
              <w:rPr>
                <w:rFonts w:ascii="Arial" w:hAnsi="Arial" w:cs="Arial"/>
                <w:sz w:val="32"/>
              </w:rPr>
              <w:t>, S. 252f.</w:t>
            </w:r>
          </w:p>
        </w:tc>
        <w:tc>
          <w:tcPr>
            <w:tcW w:w="2835" w:type="dxa"/>
          </w:tcPr>
          <w:p w:rsidR="00D46257" w:rsidRDefault="00D4625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Weimarer Republik</w:t>
            </w:r>
          </w:p>
        </w:tc>
        <w:tc>
          <w:tcPr>
            <w:tcW w:w="4678" w:type="dxa"/>
          </w:tcPr>
          <w:p w:rsidR="00D46257" w:rsidRDefault="00D4625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7 Arbeitsschritte / zwei Plakate von Max Pechstein, 1918</w:t>
            </w:r>
          </w:p>
        </w:tc>
      </w:tr>
      <w:tr w:rsidR="0065773C" w:rsidTr="002D2CB2">
        <w:tc>
          <w:tcPr>
            <w:tcW w:w="3369" w:type="dxa"/>
          </w:tcPr>
          <w:p w:rsidR="00D46257" w:rsidRDefault="00D4625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Zeiten und Menschen, Kursstufe 1, Schöningh</w:t>
            </w:r>
          </w:p>
        </w:tc>
        <w:tc>
          <w:tcPr>
            <w:tcW w:w="3827" w:type="dxa"/>
          </w:tcPr>
          <w:p w:rsidR="00D46257" w:rsidRDefault="00D4625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Methode: Wahlplakate interpretieren</w:t>
            </w:r>
            <w:r w:rsidR="002D2CB2">
              <w:rPr>
                <w:rFonts w:ascii="Arial" w:hAnsi="Arial" w:cs="Arial"/>
                <w:sz w:val="32"/>
              </w:rPr>
              <w:t>, S. 348 – 351.</w:t>
            </w:r>
          </w:p>
        </w:tc>
        <w:tc>
          <w:tcPr>
            <w:tcW w:w="2835" w:type="dxa"/>
          </w:tcPr>
          <w:p w:rsidR="00D46257" w:rsidRDefault="00D4625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Weimarer Republik</w:t>
            </w:r>
          </w:p>
        </w:tc>
        <w:tc>
          <w:tcPr>
            <w:tcW w:w="4678" w:type="dxa"/>
          </w:tcPr>
          <w:p w:rsidR="00D46257" w:rsidRDefault="00D4625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 Schritte: Leitfrage – Analyse – Interpretation; Materialteil mit 7 Plakaten und 2 Statistiken</w:t>
            </w:r>
          </w:p>
        </w:tc>
      </w:tr>
      <w:tr w:rsidR="0065773C" w:rsidTr="002D2CB2">
        <w:tc>
          <w:tcPr>
            <w:tcW w:w="3369" w:type="dxa"/>
          </w:tcPr>
          <w:p w:rsidR="00D46257" w:rsidRDefault="0065773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Buchners Kolleg Geschichte 11, </w:t>
            </w:r>
            <w:proofErr w:type="spellStart"/>
            <w:r>
              <w:rPr>
                <w:rFonts w:ascii="Arial" w:hAnsi="Arial" w:cs="Arial"/>
                <w:sz w:val="32"/>
              </w:rPr>
              <w:t>C.C.Buchner</w:t>
            </w:r>
            <w:proofErr w:type="spellEnd"/>
          </w:p>
        </w:tc>
        <w:tc>
          <w:tcPr>
            <w:tcW w:w="3827" w:type="dxa"/>
          </w:tcPr>
          <w:p w:rsidR="00D46257" w:rsidRDefault="0065773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Methoden-Baustein: Politische Plakate</w:t>
            </w:r>
            <w:r w:rsidR="002D2CB2">
              <w:rPr>
                <w:rFonts w:ascii="Arial" w:hAnsi="Arial" w:cs="Arial"/>
                <w:sz w:val="32"/>
              </w:rPr>
              <w:t>, S. 303f.</w:t>
            </w:r>
          </w:p>
        </w:tc>
        <w:tc>
          <w:tcPr>
            <w:tcW w:w="2835" w:type="dxa"/>
          </w:tcPr>
          <w:p w:rsidR="00D46257" w:rsidRDefault="0065773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Weimarer Republik</w:t>
            </w:r>
          </w:p>
        </w:tc>
        <w:tc>
          <w:tcPr>
            <w:tcW w:w="4678" w:type="dxa"/>
          </w:tcPr>
          <w:p w:rsidR="00D46257" w:rsidRDefault="0065773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 Aspekte; Beispiel SPD-Plakat, 1930 („Das sind die Feinde der Demokratie“)</w:t>
            </w:r>
          </w:p>
        </w:tc>
      </w:tr>
      <w:tr w:rsidR="00DF1F6B" w:rsidTr="002D2CB2">
        <w:tc>
          <w:tcPr>
            <w:tcW w:w="3369" w:type="dxa"/>
          </w:tcPr>
          <w:p w:rsidR="00DF1F6B" w:rsidRDefault="00DF1F6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Zeit für Geschichte, </w:t>
            </w:r>
            <w:proofErr w:type="spellStart"/>
            <w:r>
              <w:rPr>
                <w:rFonts w:ascii="Arial" w:hAnsi="Arial" w:cs="Arial"/>
                <w:sz w:val="32"/>
              </w:rPr>
              <w:t>Schroedel</w:t>
            </w:r>
            <w:proofErr w:type="spellEnd"/>
          </w:p>
        </w:tc>
        <w:tc>
          <w:tcPr>
            <w:tcW w:w="3827" w:type="dxa"/>
          </w:tcPr>
          <w:p w:rsidR="00DF1F6B" w:rsidRDefault="00DF1F6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---</w:t>
            </w:r>
          </w:p>
        </w:tc>
        <w:tc>
          <w:tcPr>
            <w:tcW w:w="2835" w:type="dxa"/>
          </w:tcPr>
          <w:p w:rsidR="00DF1F6B" w:rsidRDefault="00DF1F6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----</w:t>
            </w:r>
          </w:p>
        </w:tc>
        <w:tc>
          <w:tcPr>
            <w:tcW w:w="4678" w:type="dxa"/>
          </w:tcPr>
          <w:p w:rsidR="00DF1F6B" w:rsidRDefault="00DF1F6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---</w:t>
            </w:r>
          </w:p>
        </w:tc>
      </w:tr>
      <w:tr w:rsidR="00DF1F6B" w:rsidTr="002D2CB2">
        <w:tc>
          <w:tcPr>
            <w:tcW w:w="3369" w:type="dxa"/>
          </w:tcPr>
          <w:p w:rsidR="00DF1F6B" w:rsidRDefault="00DF1F6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Horizonte, Westermann</w:t>
            </w:r>
          </w:p>
        </w:tc>
        <w:tc>
          <w:tcPr>
            <w:tcW w:w="3827" w:type="dxa"/>
          </w:tcPr>
          <w:p w:rsidR="00DF1F6B" w:rsidRDefault="00DF1F6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---</w:t>
            </w:r>
          </w:p>
        </w:tc>
        <w:tc>
          <w:tcPr>
            <w:tcW w:w="2835" w:type="dxa"/>
          </w:tcPr>
          <w:p w:rsidR="00DF1F6B" w:rsidRDefault="00DF1F6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---</w:t>
            </w:r>
          </w:p>
        </w:tc>
        <w:tc>
          <w:tcPr>
            <w:tcW w:w="4678" w:type="dxa"/>
          </w:tcPr>
          <w:p w:rsidR="00DF1F6B" w:rsidRDefault="00DF1F6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---</w:t>
            </w:r>
          </w:p>
        </w:tc>
      </w:tr>
      <w:tr w:rsidR="0065773C" w:rsidTr="002D2CB2">
        <w:tc>
          <w:tcPr>
            <w:tcW w:w="3369" w:type="dxa"/>
          </w:tcPr>
          <w:p w:rsidR="0065773C" w:rsidRDefault="0065773C">
            <w:pPr>
              <w:rPr>
                <w:rFonts w:ascii="Arial" w:hAnsi="Arial" w:cs="Arial"/>
                <w:sz w:val="32"/>
              </w:rPr>
            </w:pPr>
            <w:proofErr w:type="spellStart"/>
            <w:r>
              <w:rPr>
                <w:rFonts w:ascii="Arial" w:hAnsi="Arial" w:cs="Arial"/>
                <w:sz w:val="32"/>
              </w:rPr>
              <w:t>Histoire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/ Geschichte, Bd. 2, Klett</w:t>
            </w:r>
          </w:p>
        </w:tc>
        <w:tc>
          <w:tcPr>
            <w:tcW w:w="3827" w:type="dxa"/>
          </w:tcPr>
          <w:p w:rsidR="0065773C" w:rsidRDefault="0065773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Methode: Eine Karikatur oder ein Plakat kommentieren</w:t>
            </w:r>
            <w:r w:rsidR="002D2CB2">
              <w:rPr>
                <w:rFonts w:ascii="Arial" w:hAnsi="Arial" w:cs="Arial"/>
                <w:sz w:val="32"/>
              </w:rPr>
              <w:t>, S. 256f.</w:t>
            </w:r>
          </w:p>
        </w:tc>
        <w:tc>
          <w:tcPr>
            <w:tcW w:w="2835" w:type="dxa"/>
          </w:tcPr>
          <w:p w:rsidR="0065773C" w:rsidRDefault="0065773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Krise der Demo-kratien</w:t>
            </w:r>
          </w:p>
        </w:tc>
        <w:tc>
          <w:tcPr>
            <w:tcW w:w="4678" w:type="dxa"/>
          </w:tcPr>
          <w:p w:rsidR="0065773C" w:rsidRDefault="0065773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 Beispiele: Plakate zum Bild des Kommunismus in Frankreich 1919-36</w:t>
            </w:r>
          </w:p>
        </w:tc>
      </w:tr>
    </w:tbl>
    <w:p w:rsidR="00B323B8" w:rsidRPr="00D46257" w:rsidRDefault="00B323B8">
      <w:pPr>
        <w:rPr>
          <w:rFonts w:ascii="Arial" w:hAnsi="Arial" w:cs="Arial"/>
          <w:sz w:val="32"/>
        </w:rPr>
      </w:pPr>
    </w:p>
    <w:sectPr w:rsidR="00B323B8" w:rsidRPr="00D46257" w:rsidSect="002D2CB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929" w:rsidRDefault="00587929" w:rsidP="002A44CA">
      <w:pPr>
        <w:spacing w:after="0" w:line="240" w:lineRule="auto"/>
      </w:pPr>
      <w:r>
        <w:separator/>
      </w:r>
    </w:p>
  </w:endnote>
  <w:endnote w:type="continuationSeparator" w:id="0">
    <w:p w:rsidR="00587929" w:rsidRDefault="00587929" w:rsidP="002A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929" w:rsidRDefault="00587929" w:rsidP="002A44CA">
      <w:pPr>
        <w:spacing w:after="0" w:line="240" w:lineRule="auto"/>
      </w:pPr>
      <w:r>
        <w:separator/>
      </w:r>
    </w:p>
  </w:footnote>
  <w:footnote w:type="continuationSeparator" w:id="0">
    <w:p w:rsidR="00587929" w:rsidRDefault="00587929" w:rsidP="002A4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097F"/>
    <w:multiLevelType w:val="hybridMultilevel"/>
    <w:tmpl w:val="11FEA6AA"/>
    <w:lvl w:ilvl="0" w:tplc="731691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EEE6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7A02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AEDE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76A0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7A9B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14C0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5C54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A0D3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57"/>
    <w:rsid w:val="00011603"/>
    <w:rsid w:val="001843AF"/>
    <w:rsid w:val="00224C58"/>
    <w:rsid w:val="002A44CA"/>
    <w:rsid w:val="002D2CB2"/>
    <w:rsid w:val="00355F09"/>
    <w:rsid w:val="00393174"/>
    <w:rsid w:val="00587929"/>
    <w:rsid w:val="0065773C"/>
    <w:rsid w:val="00B323B8"/>
    <w:rsid w:val="00D46257"/>
    <w:rsid w:val="00DF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23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46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2A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A44CA"/>
  </w:style>
  <w:style w:type="paragraph" w:styleId="Fuzeile">
    <w:name w:val="footer"/>
    <w:basedOn w:val="Standard"/>
    <w:link w:val="FuzeileZchn"/>
    <w:uiPriority w:val="99"/>
    <w:semiHidden/>
    <w:unhideWhenUsed/>
    <w:rsid w:val="002A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A4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85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Keukeler</dc:creator>
  <cp:lastModifiedBy>Keukeler</cp:lastModifiedBy>
  <cp:revision>7</cp:revision>
  <cp:lastPrinted>2012-03-07T05:52:00Z</cp:lastPrinted>
  <dcterms:created xsi:type="dcterms:W3CDTF">2011-12-13T21:04:00Z</dcterms:created>
  <dcterms:modified xsi:type="dcterms:W3CDTF">2012-09-08T15:18:00Z</dcterms:modified>
</cp:coreProperties>
</file>