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B21" w:rsidRDefault="00212B21" w:rsidP="00212B21">
      <w:pPr>
        <w:suppressLineNumbers/>
        <w:spacing w:after="60" w:line="240" w:lineRule="auto"/>
        <w:jc w:val="center"/>
        <w:rPr>
          <w:rFonts w:eastAsia="Calibri" w:cs="Times New Roman"/>
          <w:b/>
          <w:sz w:val="28"/>
          <w:szCs w:val="28"/>
        </w:rPr>
      </w:pPr>
      <w:r w:rsidRPr="00A31773">
        <w:rPr>
          <w:rFonts w:eastAsia="Calibri" w:cs="Times New Roman"/>
          <w:b/>
          <w:sz w:val="28"/>
          <w:szCs w:val="28"/>
        </w:rPr>
        <w:t xml:space="preserve">Gütekriterien </w:t>
      </w:r>
      <w:r>
        <w:rPr>
          <w:rFonts w:eastAsia="Calibri" w:cs="Times New Roman"/>
          <w:b/>
          <w:sz w:val="28"/>
          <w:szCs w:val="28"/>
        </w:rPr>
        <w:t xml:space="preserve">von </w:t>
      </w:r>
      <w:r w:rsidRPr="00A31773">
        <w:rPr>
          <w:rFonts w:eastAsia="Calibri" w:cs="Times New Roman"/>
          <w:b/>
          <w:sz w:val="28"/>
          <w:szCs w:val="28"/>
        </w:rPr>
        <w:t>historischen Urteil</w:t>
      </w:r>
      <w:r>
        <w:rPr>
          <w:rFonts w:eastAsia="Calibri" w:cs="Times New Roman"/>
          <w:b/>
          <w:sz w:val="28"/>
          <w:szCs w:val="28"/>
        </w:rPr>
        <w:t>en</w:t>
      </w:r>
    </w:p>
    <w:p w:rsidR="00212B21" w:rsidRDefault="00212B21" w:rsidP="00212B21">
      <w:pPr>
        <w:suppressLineNumbers/>
        <w:spacing w:after="60" w:line="240" w:lineRule="auto"/>
        <w:ind w:left="360"/>
        <w:jc w:val="center"/>
        <w:rPr>
          <w:rFonts w:eastAsia="Calibri" w:cs="Times New Roman"/>
          <w:b/>
          <w:sz w:val="28"/>
          <w:szCs w:val="28"/>
        </w:rPr>
      </w:pPr>
    </w:p>
    <w:p w:rsidR="00212B21" w:rsidRPr="00212B21" w:rsidRDefault="00212B21" w:rsidP="00212B21">
      <w:pPr>
        <w:suppressLineNumbers/>
        <w:spacing w:after="60" w:line="240" w:lineRule="auto"/>
        <w:ind w:left="360"/>
        <w:jc w:val="center"/>
        <w:rPr>
          <w:rFonts w:eastAsia="Calibri" w:cs="Times New Roman"/>
          <w:b/>
          <w:sz w:val="24"/>
          <w:szCs w:val="24"/>
        </w:rPr>
      </w:pPr>
    </w:p>
    <w:tbl>
      <w:tblPr>
        <w:tblStyle w:val="Tabellengitternetz"/>
        <w:tblW w:w="9072" w:type="dxa"/>
        <w:tblInd w:w="675" w:type="dxa"/>
        <w:tblLayout w:type="fixed"/>
        <w:tblLook w:val="04A0"/>
      </w:tblPr>
      <w:tblGrid>
        <w:gridCol w:w="9072"/>
      </w:tblGrid>
      <w:tr w:rsidR="00212B21" w:rsidRPr="00212B21" w:rsidTr="00212B21">
        <w:tc>
          <w:tcPr>
            <w:tcW w:w="9072" w:type="dxa"/>
          </w:tcPr>
          <w:p w:rsidR="00212B21" w:rsidRPr="00212B21" w:rsidRDefault="00212B21" w:rsidP="006F006C">
            <w:pPr>
              <w:suppressLineNumbers/>
              <w:spacing w:after="40"/>
              <w:rPr>
                <w:b/>
                <w:sz w:val="24"/>
                <w:szCs w:val="24"/>
              </w:rPr>
            </w:pPr>
            <w:r w:rsidRPr="00212B21">
              <w:rPr>
                <w:b/>
                <w:sz w:val="24"/>
                <w:szCs w:val="24"/>
              </w:rPr>
              <w:t>transparent</w:t>
            </w:r>
          </w:p>
          <w:p w:rsidR="00212B21" w:rsidRPr="00212B21" w:rsidRDefault="00212B21" w:rsidP="00212B21">
            <w:pPr>
              <w:pStyle w:val="Listenabsatz"/>
              <w:numPr>
                <w:ilvl w:val="0"/>
                <w:numId w:val="5"/>
              </w:numPr>
              <w:suppressLineNumbers/>
              <w:spacing w:after="40"/>
              <w:rPr>
                <w:sz w:val="24"/>
                <w:szCs w:val="24"/>
              </w:rPr>
            </w:pPr>
            <w:r w:rsidRPr="00212B21">
              <w:rPr>
                <w:sz w:val="24"/>
                <w:szCs w:val="24"/>
              </w:rPr>
              <w:t>Perspektive offengelegt</w:t>
            </w:r>
          </w:p>
          <w:p w:rsidR="00212B21" w:rsidRPr="00212B21" w:rsidRDefault="00212B21" w:rsidP="00212B21">
            <w:pPr>
              <w:pStyle w:val="Listenabsatz"/>
              <w:numPr>
                <w:ilvl w:val="0"/>
                <w:numId w:val="5"/>
              </w:numPr>
              <w:suppressLineNumbers/>
              <w:spacing w:after="40"/>
              <w:rPr>
                <w:sz w:val="24"/>
                <w:szCs w:val="24"/>
              </w:rPr>
            </w:pPr>
            <w:r w:rsidRPr="00212B21">
              <w:rPr>
                <w:sz w:val="24"/>
                <w:szCs w:val="24"/>
              </w:rPr>
              <w:t>Kriterien offengelegt (und begründet), Begriffe geklärt und operationalisiert (= überprüfbar gemacht)</w:t>
            </w:r>
          </w:p>
          <w:p w:rsidR="00212B21" w:rsidRPr="00212B21" w:rsidRDefault="00212B21" w:rsidP="006F006C">
            <w:pPr>
              <w:suppressLineNumbers/>
              <w:spacing w:after="40"/>
              <w:rPr>
                <w:sz w:val="24"/>
                <w:szCs w:val="24"/>
              </w:rPr>
            </w:pPr>
            <w:r w:rsidRPr="00212B21">
              <w:rPr>
                <w:sz w:val="24"/>
                <w:szCs w:val="24"/>
              </w:rPr>
              <w:t>bewerten: Wertmaßstäbe offengelegt (und begründet)</w:t>
            </w:r>
          </w:p>
        </w:tc>
      </w:tr>
      <w:tr w:rsidR="00212B21" w:rsidRPr="00212B21" w:rsidTr="00212B21">
        <w:tc>
          <w:tcPr>
            <w:tcW w:w="9072" w:type="dxa"/>
          </w:tcPr>
          <w:p w:rsidR="00212B21" w:rsidRPr="00212B21" w:rsidRDefault="00212B21" w:rsidP="006F006C">
            <w:pPr>
              <w:suppressLineNumbers/>
              <w:spacing w:after="40"/>
              <w:rPr>
                <w:b/>
                <w:sz w:val="24"/>
                <w:szCs w:val="24"/>
              </w:rPr>
            </w:pPr>
            <w:r w:rsidRPr="00212B21">
              <w:rPr>
                <w:b/>
                <w:sz w:val="24"/>
                <w:szCs w:val="24"/>
              </w:rPr>
              <w:t>sachlich korrekt und umfassend (sachliche Angemessenheit)</w:t>
            </w:r>
          </w:p>
          <w:p w:rsidR="00212B21" w:rsidRPr="00212B21" w:rsidRDefault="00212B21" w:rsidP="00212B21">
            <w:pPr>
              <w:pStyle w:val="Listenabsatz"/>
              <w:numPr>
                <w:ilvl w:val="0"/>
                <w:numId w:val="10"/>
              </w:numPr>
              <w:suppressLineNumbers/>
              <w:spacing w:after="40"/>
              <w:rPr>
                <w:sz w:val="24"/>
                <w:szCs w:val="24"/>
              </w:rPr>
            </w:pPr>
            <w:r w:rsidRPr="00212B21">
              <w:rPr>
                <w:sz w:val="24"/>
                <w:szCs w:val="24"/>
              </w:rPr>
              <w:t>zum Thema passend</w:t>
            </w:r>
          </w:p>
          <w:p w:rsidR="00212B21" w:rsidRPr="00212B21" w:rsidRDefault="00212B21" w:rsidP="00212B21">
            <w:pPr>
              <w:pStyle w:val="Listenabsatz"/>
              <w:numPr>
                <w:ilvl w:val="0"/>
                <w:numId w:val="10"/>
              </w:numPr>
              <w:suppressLineNumbers/>
              <w:spacing w:after="40"/>
              <w:rPr>
                <w:sz w:val="24"/>
                <w:szCs w:val="24"/>
              </w:rPr>
            </w:pPr>
            <w:r w:rsidRPr="00212B21">
              <w:rPr>
                <w:sz w:val="24"/>
                <w:szCs w:val="24"/>
              </w:rPr>
              <w:t>keine falschen Aussagen („Vetorecht der Quellen“)</w:t>
            </w:r>
          </w:p>
          <w:p w:rsidR="00212B21" w:rsidRPr="00212B21" w:rsidRDefault="00212B21" w:rsidP="00212B21">
            <w:pPr>
              <w:pStyle w:val="Listenabsatz"/>
              <w:numPr>
                <w:ilvl w:val="0"/>
                <w:numId w:val="10"/>
              </w:numPr>
              <w:suppressLineNumbers/>
              <w:spacing w:after="40"/>
              <w:rPr>
                <w:sz w:val="24"/>
                <w:szCs w:val="24"/>
              </w:rPr>
            </w:pPr>
            <w:r w:rsidRPr="00212B21">
              <w:rPr>
                <w:sz w:val="24"/>
                <w:szCs w:val="24"/>
              </w:rPr>
              <w:t>ausreichendes Ausschöpfen der zur Verfügung stehenden Informationen (ausgewertetes Material, im Unterricht behandelte Inhalte)</w:t>
            </w:r>
          </w:p>
          <w:p w:rsidR="00212B21" w:rsidRPr="00212B21" w:rsidRDefault="00212B21" w:rsidP="006F006C">
            <w:pPr>
              <w:suppressLineNumbers/>
              <w:spacing w:after="40"/>
              <w:rPr>
                <w:sz w:val="24"/>
                <w:szCs w:val="24"/>
              </w:rPr>
            </w:pPr>
            <w:r w:rsidRPr="00212B21">
              <w:rPr>
                <w:sz w:val="24"/>
                <w:szCs w:val="24"/>
              </w:rPr>
              <w:t>überprüfen: einschlägige Beispiele ausgesucht</w:t>
            </w:r>
          </w:p>
        </w:tc>
      </w:tr>
      <w:tr w:rsidR="00212B21" w:rsidRPr="00212B21" w:rsidTr="00212B21">
        <w:tc>
          <w:tcPr>
            <w:tcW w:w="9072" w:type="dxa"/>
          </w:tcPr>
          <w:p w:rsidR="00212B21" w:rsidRPr="00212B21" w:rsidRDefault="00212B21" w:rsidP="006F006C">
            <w:pPr>
              <w:suppressLineNumbers/>
              <w:spacing w:after="40"/>
              <w:rPr>
                <w:b/>
                <w:sz w:val="24"/>
                <w:szCs w:val="24"/>
              </w:rPr>
            </w:pPr>
            <w:r w:rsidRPr="00212B21">
              <w:rPr>
                <w:b/>
                <w:sz w:val="24"/>
                <w:szCs w:val="24"/>
              </w:rPr>
              <w:t>logisch korrekt („innere Stimmigkeit“)</w:t>
            </w:r>
          </w:p>
          <w:p w:rsidR="00212B21" w:rsidRPr="00212B21" w:rsidRDefault="00212B21" w:rsidP="00212B21">
            <w:pPr>
              <w:pStyle w:val="Listenabsatz"/>
              <w:numPr>
                <w:ilvl w:val="0"/>
                <w:numId w:val="5"/>
              </w:numPr>
              <w:suppressLineNumbers/>
              <w:spacing w:after="40"/>
              <w:rPr>
                <w:b/>
                <w:sz w:val="24"/>
                <w:szCs w:val="24"/>
              </w:rPr>
            </w:pPr>
            <w:r w:rsidRPr="00212B21">
              <w:rPr>
                <w:sz w:val="24"/>
                <w:szCs w:val="24"/>
              </w:rPr>
              <w:t>ohne logische Widersprüche oder Sprünge</w:t>
            </w:r>
          </w:p>
        </w:tc>
      </w:tr>
      <w:tr w:rsidR="00212B21" w:rsidRPr="00212B21" w:rsidTr="00212B21">
        <w:tc>
          <w:tcPr>
            <w:tcW w:w="9072" w:type="dxa"/>
          </w:tcPr>
          <w:p w:rsidR="00212B21" w:rsidRPr="00212B21" w:rsidRDefault="00212B21" w:rsidP="006F006C">
            <w:pPr>
              <w:suppressLineNumbers/>
              <w:spacing w:after="40"/>
              <w:rPr>
                <w:sz w:val="24"/>
                <w:szCs w:val="24"/>
              </w:rPr>
            </w:pPr>
            <w:r w:rsidRPr="00212B21">
              <w:rPr>
                <w:b/>
                <w:sz w:val="24"/>
                <w:szCs w:val="24"/>
              </w:rPr>
              <w:t>überzeugend und verständlich („ausreichende Triftigkeit“)</w:t>
            </w:r>
          </w:p>
          <w:p w:rsidR="00212B21" w:rsidRPr="00212B21" w:rsidRDefault="00212B21" w:rsidP="00212B21">
            <w:pPr>
              <w:pStyle w:val="Listenabsatz"/>
              <w:numPr>
                <w:ilvl w:val="0"/>
                <w:numId w:val="5"/>
              </w:numPr>
              <w:suppressLineNumbers/>
              <w:spacing w:after="40"/>
              <w:rPr>
                <w:sz w:val="24"/>
                <w:szCs w:val="24"/>
              </w:rPr>
            </w:pPr>
            <w:r w:rsidRPr="00212B21">
              <w:rPr>
                <w:sz w:val="24"/>
                <w:szCs w:val="24"/>
              </w:rPr>
              <w:t>verständlich</w:t>
            </w:r>
          </w:p>
          <w:p w:rsidR="00212B21" w:rsidRPr="00212B21" w:rsidRDefault="00212B21" w:rsidP="00212B21">
            <w:pPr>
              <w:pStyle w:val="Listenabsatz"/>
              <w:numPr>
                <w:ilvl w:val="0"/>
                <w:numId w:val="5"/>
              </w:numPr>
              <w:suppressLineNumbers/>
              <w:spacing w:after="40"/>
              <w:rPr>
                <w:sz w:val="24"/>
                <w:szCs w:val="24"/>
              </w:rPr>
            </w:pPr>
            <w:r w:rsidRPr="00212B21">
              <w:rPr>
                <w:sz w:val="24"/>
                <w:szCs w:val="24"/>
              </w:rPr>
              <w:t>überzeugende, nachvollziehbare Argumentation (keine abwegigen Argumente)</w:t>
            </w:r>
          </w:p>
        </w:tc>
      </w:tr>
      <w:tr w:rsidR="00212B21" w:rsidRPr="00212B21" w:rsidTr="00212B21">
        <w:tc>
          <w:tcPr>
            <w:tcW w:w="9072" w:type="dxa"/>
          </w:tcPr>
          <w:p w:rsidR="00212B21" w:rsidRPr="00212B21" w:rsidRDefault="00212B21" w:rsidP="006F006C">
            <w:pPr>
              <w:suppressLineNumbers/>
              <w:spacing w:after="40"/>
              <w:rPr>
                <w:b/>
                <w:sz w:val="24"/>
                <w:szCs w:val="24"/>
              </w:rPr>
            </w:pPr>
            <w:r w:rsidRPr="00212B21">
              <w:rPr>
                <w:b/>
                <w:sz w:val="24"/>
                <w:szCs w:val="24"/>
              </w:rPr>
              <w:t>reflexiv</w:t>
            </w:r>
          </w:p>
          <w:p w:rsidR="00212B21" w:rsidRPr="00212B21" w:rsidRDefault="00212B21" w:rsidP="00212B21">
            <w:pPr>
              <w:pStyle w:val="Listenabsatz"/>
              <w:numPr>
                <w:ilvl w:val="0"/>
                <w:numId w:val="11"/>
              </w:numPr>
              <w:suppressLineNumbers/>
              <w:spacing w:after="40"/>
              <w:rPr>
                <w:sz w:val="24"/>
                <w:szCs w:val="24"/>
              </w:rPr>
            </w:pPr>
            <w:r w:rsidRPr="00212B21">
              <w:rPr>
                <w:sz w:val="24"/>
                <w:szCs w:val="24"/>
              </w:rPr>
              <w:t>alternative Position(en), Perspektiven berücksichtigt</w:t>
            </w:r>
          </w:p>
          <w:p w:rsidR="00212B21" w:rsidRPr="00212B21" w:rsidRDefault="00212B21" w:rsidP="00212B21">
            <w:pPr>
              <w:pStyle w:val="Listenabsatz"/>
              <w:numPr>
                <w:ilvl w:val="0"/>
                <w:numId w:val="11"/>
              </w:numPr>
              <w:suppressLineNumbers/>
              <w:spacing w:after="40"/>
              <w:rPr>
                <w:sz w:val="24"/>
                <w:szCs w:val="24"/>
              </w:rPr>
            </w:pPr>
            <w:r w:rsidRPr="00212B21">
              <w:rPr>
                <w:sz w:val="24"/>
                <w:szCs w:val="24"/>
              </w:rPr>
              <w:t>zwischen verschiedenen denkbaren Beurteilungen abwägend</w:t>
            </w:r>
          </w:p>
          <w:p w:rsidR="00212B21" w:rsidRPr="00212B21" w:rsidRDefault="00212B21" w:rsidP="00212B21">
            <w:pPr>
              <w:pStyle w:val="Listenabsatz"/>
              <w:numPr>
                <w:ilvl w:val="0"/>
                <w:numId w:val="11"/>
              </w:numPr>
              <w:suppressLineNumbers/>
              <w:spacing w:after="40"/>
              <w:rPr>
                <w:sz w:val="24"/>
                <w:szCs w:val="24"/>
              </w:rPr>
            </w:pPr>
            <w:r w:rsidRPr="00212B21">
              <w:rPr>
                <w:sz w:val="24"/>
                <w:szCs w:val="24"/>
              </w:rPr>
              <w:t>(Vorläufigkeit des Urteils berücksichtigt)</w:t>
            </w:r>
          </w:p>
          <w:p w:rsidR="00212B21" w:rsidRPr="00212B21" w:rsidRDefault="00212B21" w:rsidP="006F006C">
            <w:pPr>
              <w:suppressLineNumbers/>
              <w:spacing w:after="40"/>
              <w:rPr>
                <w:sz w:val="24"/>
                <w:szCs w:val="24"/>
              </w:rPr>
            </w:pPr>
            <w:r w:rsidRPr="00212B21">
              <w:rPr>
                <w:sz w:val="24"/>
                <w:szCs w:val="24"/>
              </w:rPr>
              <w:t>erörtern: Pro-Contra-Struktur</w:t>
            </w:r>
          </w:p>
          <w:p w:rsidR="00212B21" w:rsidRPr="00212B21" w:rsidRDefault="00212B21" w:rsidP="006F006C">
            <w:pPr>
              <w:suppressLineNumbers/>
              <w:spacing w:after="40"/>
              <w:rPr>
                <w:sz w:val="24"/>
                <w:szCs w:val="24"/>
              </w:rPr>
            </w:pPr>
            <w:r w:rsidRPr="00212B21">
              <w:rPr>
                <w:sz w:val="24"/>
                <w:szCs w:val="24"/>
              </w:rPr>
              <w:t>bewerten: alternative Wertegrundlage berücksichtigt, Zeitbedingtheit und Dauerhaftigkeit von Wertmaßstäben bewusst (z. B. Unterschied von heutigen und früheren Wertmaßstäben), (Wertmaßstäbe der FDGO)</w:t>
            </w:r>
          </w:p>
        </w:tc>
      </w:tr>
    </w:tbl>
    <w:p w:rsidR="00212B21" w:rsidRDefault="00212B21" w:rsidP="00212B21"/>
    <w:p w:rsidR="006E15CF" w:rsidRPr="00FD7986" w:rsidRDefault="00212B21" w:rsidP="006E15CF">
      <w:pPr>
        <w:jc w:val="center"/>
        <w:rPr>
          <w:rFonts w:ascii="Calibri" w:eastAsia="Calibri" w:hAnsi="Calibri" w:cs="Times New Roman"/>
          <w:b/>
          <w:sz w:val="36"/>
          <w:szCs w:val="36"/>
        </w:rPr>
      </w:pPr>
      <w:r>
        <w:rPr>
          <w:rFonts w:ascii="Calibri" w:eastAsia="Calibri" w:hAnsi="Calibri" w:cs="Times New Roman"/>
          <w:b/>
          <w:sz w:val="36"/>
          <w:szCs w:val="36"/>
        </w:rPr>
        <w:br w:type="column"/>
      </w:r>
      <w:r w:rsidR="006E15CF" w:rsidRPr="00FD7986">
        <w:rPr>
          <w:rFonts w:ascii="Calibri" w:eastAsia="Calibri" w:hAnsi="Calibri" w:cs="Times New Roman"/>
          <w:b/>
          <w:sz w:val="36"/>
          <w:szCs w:val="36"/>
        </w:rPr>
        <w:lastRenderedPageBreak/>
        <w:t>Leitfragen zur Güte von historischen Urteilen</w:t>
      </w:r>
    </w:p>
    <w:p w:rsidR="006E15CF" w:rsidRDefault="006E15CF" w:rsidP="006E15CF">
      <w:pPr>
        <w:pStyle w:val="Listenabsatz"/>
        <w:ind w:left="0"/>
        <w:contextualSpacing w:val="0"/>
        <w:rPr>
          <w:b/>
          <w:sz w:val="32"/>
          <w:szCs w:val="32"/>
        </w:rPr>
      </w:pPr>
    </w:p>
    <w:p w:rsidR="006E15CF" w:rsidRPr="00FD7986" w:rsidRDefault="006E15CF" w:rsidP="006E15CF">
      <w:pPr>
        <w:pStyle w:val="Listenabsatz"/>
        <w:ind w:left="0"/>
        <w:contextualSpacing w:val="0"/>
        <w:rPr>
          <w:rFonts w:ascii="Calibri" w:eastAsia="Calibri" w:hAnsi="Calibri" w:cs="Times New Roman"/>
          <w:b/>
          <w:sz w:val="32"/>
          <w:szCs w:val="32"/>
        </w:rPr>
      </w:pPr>
      <w:r w:rsidRPr="00FD7986">
        <w:rPr>
          <w:rFonts w:ascii="Calibri" w:eastAsia="Calibri" w:hAnsi="Calibri" w:cs="Times New Roman"/>
          <w:b/>
          <w:sz w:val="32"/>
          <w:szCs w:val="32"/>
        </w:rPr>
        <w:t>Grundlagen</w:t>
      </w:r>
    </w:p>
    <w:p w:rsidR="006E15CF" w:rsidRPr="00FD7986" w:rsidRDefault="006E15CF" w:rsidP="006E15CF">
      <w:pPr>
        <w:pStyle w:val="Listenabsatz"/>
        <w:numPr>
          <w:ilvl w:val="0"/>
          <w:numId w:val="12"/>
        </w:numPr>
        <w:contextualSpacing w:val="0"/>
        <w:rPr>
          <w:rFonts w:ascii="Calibri" w:eastAsia="Calibri" w:hAnsi="Calibri" w:cs="Times New Roman"/>
          <w:sz w:val="32"/>
          <w:szCs w:val="32"/>
        </w:rPr>
      </w:pPr>
      <w:r w:rsidRPr="00FD7986">
        <w:rPr>
          <w:rFonts w:ascii="Calibri" w:eastAsia="Calibri" w:hAnsi="Calibri" w:cs="Times New Roman"/>
          <w:sz w:val="32"/>
          <w:szCs w:val="32"/>
        </w:rPr>
        <w:t>Sind die Grundlagen der</w:t>
      </w:r>
      <w:r>
        <w:rPr>
          <w:rFonts w:ascii="Calibri" w:eastAsia="Calibri" w:hAnsi="Calibri" w:cs="Times New Roman"/>
          <w:sz w:val="32"/>
          <w:szCs w:val="32"/>
        </w:rPr>
        <w:t xml:space="preserve"> </w:t>
      </w:r>
      <w:r w:rsidRPr="00FD7986">
        <w:rPr>
          <w:rFonts w:ascii="Calibri" w:eastAsia="Calibri" w:hAnsi="Calibri" w:cs="Times New Roman"/>
          <w:sz w:val="32"/>
          <w:szCs w:val="32"/>
        </w:rPr>
        <w:t>Bewertung/Beurteilung klar (und werden sie begründet)? (Worum geht’s? Was ist die Fragestellung? Aus welcher Perspektive/unter welchen Gesichtspunkten möchte ich das Ganze betrachten? ...)</w:t>
      </w:r>
    </w:p>
    <w:p w:rsidR="006E15CF" w:rsidRPr="00FD7986" w:rsidRDefault="006E15CF" w:rsidP="006E15CF">
      <w:pPr>
        <w:pStyle w:val="Listenabsatz"/>
        <w:numPr>
          <w:ilvl w:val="0"/>
          <w:numId w:val="12"/>
        </w:numPr>
        <w:contextualSpacing w:val="0"/>
        <w:rPr>
          <w:rFonts w:ascii="Calibri" w:eastAsia="Calibri" w:hAnsi="Calibri" w:cs="Times New Roman"/>
          <w:sz w:val="32"/>
          <w:szCs w:val="32"/>
        </w:rPr>
      </w:pPr>
      <w:r w:rsidRPr="00FD7986">
        <w:rPr>
          <w:rFonts w:ascii="Calibri" w:eastAsia="Calibri" w:hAnsi="Calibri" w:cs="Times New Roman"/>
          <w:sz w:val="32"/>
          <w:szCs w:val="32"/>
        </w:rPr>
        <w:t>Werden Begriffe so geklärt, dass man etwas damit anfangen kann? (Was heißt gerecht? Was ist erfolgreich? ...)</w:t>
      </w:r>
    </w:p>
    <w:p w:rsidR="006E15CF" w:rsidRPr="00FD7986" w:rsidRDefault="006E15CF" w:rsidP="006E15CF">
      <w:pPr>
        <w:pStyle w:val="Listenabsatz"/>
        <w:ind w:left="360"/>
        <w:contextualSpacing w:val="0"/>
        <w:rPr>
          <w:rFonts w:ascii="Calibri" w:eastAsia="Calibri" w:hAnsi="Calibri" w:cs="Times New Roman"/>
          <w:sz w:val="32"/>
          <w:szCs w:val="32"/>
        </w:rPr>
      </w:pPr>
    </w:p>
    <w:p w:rsidR="006E15CF" w:rsidRPr="00FD7986" w:rsidRDefault="006E15CF" w:rsidP="006E15CF">
      <w:pPr>
        <w:pStyle w:val="Listenabsatz"/>
        <w:ind w:left="0"/>
        <w:contextualSpacing w:val="0"/>
        <w:rPr>
          <w:rFonts w:ascii="Calibri" w:eastAsia="Calibri" w:hAnsi="Calibri" w:cs="Times New Roman"/>
          <w:b/>
          <w:sz w:val="32"/>
          <w:szCs w:val="32"/>
        </w:rPr>
      </w:pPr>
      <w:r w:rsidRPr="00FD7986">
        <w:rPr>
          <w:rFonts w:ascii="Calibri" w:eastAsia="Calibri" w:hAnsi="Calibri" w:cs="Times New Roman"/>
          <w:b/>
          <w:sz w:val="32"/>
          <w:szCs w:val="32"/>
        </w:rPr>
        <w:t>Argumentation</w:t>
      </w:r>
    </w:p>
    <w:p w:rsidR="006E15CF" w:rsidRPr="00FD7986" w:rsidRDefault="006E15CF" w:rsidP="006E15CF">
      <w:pPr>
        <w:pStyle w:val="Listenabsatz"/>
        <w:numPr>
          <w:ilvl w:val="0"/>
          <w:numId w:val="12"/>
        </w:numPr>
        <w:contextualSpacing w:val="0"/>
        <w:rPr>
          <w:rFonts w:ascii="Calibri" w:eastAsia="Calibri" w:hAnsi="Calibri" w:cs="Times New Roman"/>
          <w:sz w:val="32"/>
          <w:szCs w:val="32"/>
        </w:rPr>
      </w:pPr>
      <w:r w:rsidRPr="00FD7986">
        <w:rPr>
          <w:rFonts w:ascii="Calibri" w:eastAsia="Calibri" w:hAnsi="Calibri" w:cs="Times New Roman"/>
          <w:sz w:val="32"/>
          <w:szCs w:val="32"/>
        </w:rPr>
        <w:t>Werden die zur Verfügung stehenden (im Unterricht behandelten) Informationen ausgeschöpft oder nur wenige oder gar keine Argumente vorgebracht?</w:t>
      </w:r>
    </w:p>
    <w:p w:rsidR="006E15CF" w:rsidRPr="00FD7986" w:rsidRDefault="006E15CF" w:rsidP="006E15CF">
      <w:pPr>
        <w:pStyle w:val="Listenabsatz"/>
        <w:numPr>
          <w:ilvl w:val="0"/>
          <w:numId w:val="12"/>
        </w:numPr>
        <w:contextualSpacing w:val="0"/>
        <w:rPr>
          <w:rFonts w:ascii="Calibri" w:eastAsia="Calibri" w:hAnsi="Calibri" w:cs="Times New Roman"/>
          <w:sz w:val="32"/>
          <w:szCs w:val="32"/>
        </w:rPr>
      </w:pPr>
      <w:r w:rsidRPr="00FD7986">
        <w:rPr>
          <w:rFonts w:ascii="Calibri" w:eastAsia="Calibri" w:hAnsi="Calibri" w:cs="Times New Roman"/>
          <w:sz w:val="32"/>
          <w:szCs w:val="32"/>
        </w:rPr>
        <w:t>Passen meine Argumente zur Fragestellung?</w:t>
      </w:r>
    </w:p>
    <w:p w:rsidR="006E15CF" w:rsidRPr="00FD7986" w:rsidRDefault="006E15CF" w:rsidP="006E15CF">
      <w:pPr>
        <w:pStyle w:val="Listenabsatz"/>
        <w:numPr>
          <w:ilvl w:val="0"/>
          <w:numId w:val="12"/>
        </w:numPr>
        <w:contextualSpacing w:val="0"/>
        <w:rPr>
          <w:rFonts w:ascii="Calibri" w:eastAsia="Calibri" w:hAnsi="Calibri" w:cs="Times New Roman"/>
          <w:sz w:val="32"/>
          <w:szCs w:val="32"/>
        </w:rPr>
      </w:pPr>
      <w:r w:rsidRPr="00FD7986">
        <w:rPr>
          <w:rFonts w:ascii="Calibri" w:eastAsia="Calibri" w:hAnsi="Calibri" w:cs="Times New Roman"/>
          <w:sz w:val="32"/>
          <w:szCs w:val="32"/>
        </w:rPr>
        <w:t>Sind alle Aussagen sachlich korrekt?</w:t>
      </w:r>
    </w:p>
    <w:p w:rsidR="006E15CF" w:rsidRPr="00FD7986" w:rsidRDefault="006E15CF" w:rsidP="006E15CF">
      <w:pPr>
        <w:pStyle w:val="Listenabsatz"/>
        <w:numPr>
          <w:ilvl w:val="0"/>
          <w:numId w:val="12"/>
        </w:numPr>
        <w:contextualSpacing w:val="0"/>
        <w:rPr>
          <w:rFonts w:ascii="Calibri" w:eastAsia="Calibri" w:hAnsi="Calibri" w:cs="Times New Roman"/>
          <w:sz w:val="32"/>
          <w:szCs w:val="32"/>
        </w:rPr>
      </w:pPr>
      <w:r w:rsidRPr="00FD7986">
        <w:rPr>
          <w:rFonts w:ascii="Calibri" w:eastAsia="Calibri" w:hAnsi="Calibri" w:cs="Times New Roman"/>
          <w:sz w:val="32"/>
          <w:szCs w:val="32"/>
        </w:rPr>
        <w:t>Wird logisch sauber und auch allgemein nachvollziehbar argumentiert?</w:t>
      </w:r>
    </w:p>
    <w:p w:rsidR="006E15CF" w:rsidRPr="00FD7986" w:rsidRDefault="006E15CF" w:rsidP="006E15CF">
      <w:pPr>
        <w:pStyle w:val="Listenabsatz"/>
        <w:ind w:left="360"/>
        <w:contextualSpacing w:val="0"/>
        <w:rPr>
          <w:rFonts w:ascii="Calibri" w:eastAsia="Calibri" w:hAnsi="Calibri" w:cs="Times New Roman"/>
          <w:sz w:val="32"/>
          <w:szCs w:val="32"/>
        </w:rPr>
      </w:pPr>
    </w:p>
    <w:p w:rsidR="006E15CF" w:rsidRPr="00FD7986" w:rsidRDefault="006E15CF" w:rsidP="006E15CF">
      <w:pPr>
        <w:pStyle w:val="Listenabsatz"/>
        <w:ind w:left="0"/>
        <w:contextualSpacing w:val="0"/>
        <w:rPr>
          <w:rFonts w:ascii="Calibri" w:eastAsia="Calibri" w:hAnsi="Calibri" w:cs="Times New Roman"/>
          <w:b/>
          <w:sz w:val="32"/>
          <w:szCs w:val="32"/>
        </w:rPr>
      </w:pPr>
      <w:r w:rsidRPr="00FD7986">
        <w:rPr>
          <w:rFonts w:ascii="Calibri" w:eastAsia="Calibri" w:hAnsi="Calibri" w:cs="Times New Roman"/>
          <w:b/>
          <w:sz w:val="32"/>
          <w:szCs w:val="32"/>
        </w:rPr>
        <w:t>Abwägen/pro-contra</w:t>
      </w:r>
    </w:p>
    <w:p w:rsidR="006E15CF" w:rsidRPr="00FD7986" w:rsidRDefault="006E15CF" w:rsidP="006E15CF">
      <w:pPr>
        <w:pStyle w:val="Listenabsatz"/>
        <w:numPr>
          <w:ilvl w:val="0"/>
          <w:numId w:val="12"/>
        </w:numPr>
        <w:contextualSpacing w:val="0"/>
        <w:rPr>
          <w:rFonts w:ascii="Calibri" w:eastAsia="Calibri" w:hAnsi="Calibri" w:cs="Times New Roman"/>
          <w:sz w:val="32"/>
          <w:szCs w:val="32"/>
        </w:rPr>
      </w:pPr>
      <w:r w:rsidRPr="00FD7986">
        <w:rPr>
          <w:rFonts w:ascii="Calibri" w:eastAsia="Calibri" w:hAnsi="Calibri" w:cs="Times New Roman"/>
          <w:sz w:val="32"/>
          <w:szCs w:val="32"/>
        </w:rPr>
        <w:t>Werden Gegenar</w:t>
      </w:r>
      <w:r w:rsidR="007F2989">
        <w:rPr>
          <w:rFonts w:ascii="Calibri" w:eastAsia="Calibri" w:hAnsi="Calibri" w:cs="Times New Roman"/>
          <w:sz w:val="32"/>
          <w:szCs w:val="32"/>
        </w:rPr>
        <w:t xml:space="preserve">gumente, andere Sichtweisen mit </w:t>
      </w:r>
      <w:proofErr w:type="spellStart"/>
      <w:r w:rsidRPr="00FD7986">
        <w:rPr>
          <w:rFonts w:ascii="Calibri" w:eastAsia="Calibri" w:hAnsi="Calibri" w:cs="Times New Roman"/>
          <w:sz w:val="32"/>
          <w:szCs w:val="32"/>
        </w:rPr>
        <w:t>bedacht</w:t>
      </w:r>
      <w:proofErr w:type="spellEnd"/>
      <w:r w:rsidRPr="00FD7986">
        <w:rPr>
          <w:rFonts w:ascii="Calibri" w:eastAsia="Calibri" w:hAnsi="Calibri" w:cs="Times New Roman"/>
          <w:sz w:val="32"/>
          <w:szCs w:val="32"/>
        </w:rPr>
        <w:t>?</w:t>
      </w:r>
    </w:p>
    <w:p w:rsidR="006E15CF" w:rsidRPr="00FD7986" w:rsidRDefault="006E15CF" w:rsidP="006E15CF">
      <w:pPr>
        <w:pStyle w:val="Listenabsatz"/>
        <w:ind w:left="360"/>
        <w:contextualSpacing w:val="0"/>
        <w:rPr>
          <w:rFonts w:ascii="Calibri" w:eastAsia="Calibri" w:hAnsi="Calibri" w:cs="Times New Roman"/>
          <w:sz w:val="32"/>
          <w:szCs w:val="32"/>
        </w:rPr>
      </w:pPr>
    </w:p>
    <w:p w:rsidR="006E15CF" w:rsidRPr="00FD7986" w:rsidRDefault="006E15CF" w:rsidP="006E15CF">
      <w:pPr>
        <w:pStyle w:val="Listenabsatz"/>
        <w:ind w:left="0"/>
        <w:contextualSpacing w:val="0"/>
        <w:rPr>
          <w:rFonts w:ascii="Calibri" w:eastAsia="Calibri" w:hAnsi="Calibri" w:cs="Times New Roman"/>
          <w:b/>
          <w:sz w:val="32"/>
          <w:szCs w:val="32"/>
        </w:rPr>
      </w:pPr>
      <w:r w:rsidRPr="00FD7986">
        <w:rPr>
          <w:rFonts w:ascii="Calibri" w:eastAsia="Calibri" w:hAnsi="Calibri" w:cs="Times New Roman"/>
          <w:b/>
          <w:sz w:val="32"/>
          <w:szCs w:val="32"/>
        </w:rPr>
        <w:t>Fazit</w:t>
      </w:r>
    </w:p>
    <w:p w:rsidR="00AE1E2F" w:rsidRDefault="006E15CF" w:rsidP="001F125E">
      <w:pPr>
        <w:pStyle w:val="Listenabsatz"/>
        <w:numPr>
          <w:ilvl w:val="0"/>
          <w:numId w:val="12"/>
        </w:numPr>
        <w:tabs>
          <w:tab w:val="left" w:pos="1931"/>
        </w:tabs>
        <w:contextualSpacing w:val="0"/>
        <w:rPr>
          <w:rFonts w:ascii="Calibri" w:eastAsia="Calibri" w:hAnsi="Calibri" w:cs="Times New Roman"/>
          <w:sz w:val="32"/>
          <w:szCs w:val="32"/>
        </w:rPr>
      </w:pPr>
      <w:r w:rsidRPr="006E15CF">
        <w:rPr>
          <w:rFonts w:ascii="Calibri" w:eastAsia="Calibri" w:hAnsi="Calibri" w:cs="Times New Roman"/>
          <w:sz w:val="32"/>
          <w:szCs w:val="32"/>
        </w:rPr>
        <w:t>Gibt es ein Fazit und passt es zur Argumentation?</w:t>
      </w:r>
    </w:p>
    <w:p w:rsidR="001F125E" w:rsidRPr="00AE1E2F" w:rsidRDefault="001F125E" w:rsidP="00AE1E2F">
      <w:pPr>
        <w:tabs>
          <w:tab w:val="left" w:pos="1931"/>
        </w:tabs>
        <w:rPr>
          <w:sz w:val="28"/>
          <w:szCs w:val="28"/>
        </w:rPr>
      </w:pPr>
    </w:p>
    <w:p w:rsidR="00AE1E2F" w:rsidRPr="00AE1E2F" w:rsidRDefault="00AE1E2F" w:rsidP="00AE1E2F">
      <w:pPr>
        <w:tabs>
          <w:tab w:val="left" w:pos="1931"/>
        </w:tabs>
        <w:rPr>
          <w:sz w:val="28"/>
          <w:szCs w:val="28"/>
        </w:rPr>
        <w:sectPr w:rsidR="00AE1E2F" w:rsidRPr="00AE1E2F" w:rsidSect="00774859">
          <w:footerReference w:type="default" r:id="rId8"/>
          <w:pgSz w:w="11906" w:h="16838"/>
          <w:pgMar w:top="1417" w:right="709" w:bottom="1134" w:left="993" w:header="708" w:footer="442" w:gutter="0"/>
          <w:cols w:space="708"/>
          <w:docGrid w:linePitch="360"/>
        </w:sectPr>
      </w:pPr>
    </w:p>
    <w:p w:rsidR="00AE1E2F" w:rsidRDefault="00AE1E2F" w:rsidP="00AE1E2F">
      <w:pPr>
        <w:suppressLineNumbers/>
        <w:spacing w:after="60" w:line="240" w:lineRule="auto"/>
        <w:ind w:left="360"/>
        <w:jc w:val="center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lastRenderedPageBreak/>
        <w:t>Notwendige Schritte beim historischen Urteil</w:t>
      </w:r>
      <w:r>
        <w:rPr>
          <w:rStyle w:val="Funotenzeichen"/>
          <w:rFonts w:eastAsia="Calibri" w:cs="Times New Roman"/>
          <w:b/>
          <w:sz w:val="28"/>
          <w:szCs w:val="28"/>
        </w:rPr>
        <w:footnoteReference w:id="1"/>
      </w:r>
    </w:p>
    <w:p w:rsidR="00AE1E2F" w:rsidRDefault="00AE1E2F" w:rsidP="00AE1E2F">
      <w:pPr>
        <w:suppressLineNumbers/>
        <w:spacing w:after="0" w:line="240" w:lineRule="auto"/>
        <w:ind w:left="357"/>
        <w:jc w:val="center"/>
        <w:rPr>
          <w:rFonts w:eastAsia="Calibri" w:cs="Times New Roman"/>
          <w:b/>
          <w:sz w:val="28"/>
          <w:szCs w:val="28"/>
        </w:rPr>
      </w:pPr>
    </w:p>
    <w:tbl>
      <w:tblPr>
        <w:tblStyle w:val="Tabellengitternetz"/>
        <w:tblW w:w="15026" w:type="dxa"/>
        <w:tblInd w:w="-34" w:type="dxa"/>
        <w:tblLook w:val="04A0"/>
      </w:tblPr>
      <w:tblGrid>
        <w:gridCol w:w="5387"/>
        <w:gridCol w:w="2287"/>
        <w:gridCol w:w="2391"/>
        <w:gridCol w:w="2268"/>
        <w:gridCol w:w="2693"/>
      </w:tblGrid>
      <w:tr w:rsidR="00AE1E2F" w:rsidRPr="009C0358" w:rsidTr="00944427">
        <w:trPr>
          <w:tblHeader/>
        </w:trPr>
        <w:tc>
          <w:tcPr>
            <w:tcW w:w="5387" w:type="dxa"/>
            <w:vMerge w:val="restart"/>
            <w:shd w:val="pct15" w:color="auto" w:fill="auto"/>
            <w:vAlign w:val="center"/>
          </w:tcPr>
          <w:p w:rsidR="00AE1E2F" w:rsidRPr="009C0358" w:rsidRDefault="00AE1E2F" w:rsidP="00944427">
            <w:pPr>
              <w:suppressLineNumbers/>
              <w:jc w:val="center"/>
              <w:rPr>
                <w:b/>
              </w:rPr>
            </w:pPr>
            <w:r>
              <w:rPr>
                <w:b/>
              </w:rPr>
              <w:t>Allgemein</w:t>
            </w:r>
          </w:p>
        </w:tc>
        <w:tc>
          <w:tcPr>
            <w:tcW w:w="9639" w:type="dxa"/>
            <w:gridSpan w:val="4"/>
            <w:shd w:val="pct15" w:color="auto" w:fill="auto"/>
          </w:tcPr>
          <w:p w:rsidR="00AE1E2F" w:rsidRPr="009C0358" w:rsidRDefault="00AE1E2F" w:rsidP="00944427">
            <w:pPr>
              <w:suppressLineNumbers/>
              <w:jc w:val="center"/>
              <w:rPr>
                <w:b/>
              </w:rPr>
            </w:pPr>
            <w:r>
              <w:rPr>
                <w:b/>
              </w:rPr>
              <w:t>Besonderheit bei…</w:t>
            </w:r>
          </w:p>
        </w:tc>
      </w:tr>
      <w:tr w:rsidR="00AE1E2F" w:rsidRPr="009C0358" w:rsidTr="00944427">
        <w:trPr>
          <w:tblHeader/>
        </w:trPr>
        <w:tc>
          <w:tcPr>
            <w:tcW w:w="5387" w:type="dxa"/>
            <w:vMerge/>
            <w:shd w:val="pct15" w:color="auto" w:fill="auto"/>
          </w:tcPr>
          <w:p w:rsidR="00AE1E2F" w:rsidRDefault="00AE1E2F" w:rsidP="00944427">
            <w:pPr>
              <w:suppressLineNumbers/>
              <w:jc w:val="center"/>
              <w:rPr>
                <w:b/>
              </w:rPr>
            </w:pPr>
          </w:p>
        </w:tc>
        <w:tc>
          <w:tcPr>
            <w:tcW w:w="2287" w:type="dxa"/>
            <w:shd w:val="pct15" w:color="auto" w:fill="auto"/>
          </w:tcPr>
          <w:p w:rsidR="00AE1E2F" w:rsidRPr="009C0358" w:rsidRDefault="00AE1E2F" w:rsidP="00944427">
            <w:pPr>
              <w:suppressLineNumbers/>
              <w:jc w:val="center"/>
              <w:rPr>
                <w:b/>
              </w:rPr>
            </w:pPr>
            <w:r w:rsidRPr="009C0358">
              <w:rPr>
                <w:b/>
              </w:rPr>
              <w:t>überprüfen</w:t>
            </w:r>
          </w:p>
        </w:tc>
        <w:tc>
          <w:tcPr>
            <w:tcW w:w="2391" w:type="dxa"/>
            <w:shd w:val="pct15" w:color="auto" w:fill="auto"/>
          </w:tcPr>
          <w:p w:rsidR="00AE1E2F" w:rsidRPr="009C0358" w:rsidRDefault="00AE1E2F" w:rsidP="00944427">
            <w:pPr>
              <w:suppressLineNumbers/>
              <w:jc w:val="center"/>
              <w:rPr>
                <w:b/>
              </w:rPr>
            </w:pPr>
            <w:r w:rsidRPr="009C0358">
              <w:rPr>
                <w:b/>
              </w:rPr>
              <w:t>beurteilen</w:t>
            </w:r>
          </w:p>
        </w:tc>
        <w:tc>
          <w:tcPr>
            <w:tcW w:w="2268" w:type="dxa"/>
            <w:shd w:val="pct15" w:color="auto" w:fill="auto"/>
          </w:tcPr>
          <w:p w:rsidR="00AE1E2F" w:rsidRPr="009C0358" w:rsidRDefault="00AE1E2F" w:rsidP="00944427">
            <w:pPr>
              <w:suppressLineNumbers/>
              <w:jc w:val="center"/>
              <w:rPr>
                <w:b/>
              </w:rPr>
            </w:pPr>
            <w:r>
              <w:rPr>
                <w:b/>
              </w:rPr>
              <w:t>erörtern</w:t>
            </w:r>
          </w:p>
        </w:tc>
        <w:tc>
          <w:tcPr>
            <w:tcW w:w="2693" w:type="dxa"/>
            <w:shd w:val="pct15" w:color="auto" w:fill="auto"/>
          </w:tcPr>
          <w:p w:rsidR="00AE1E2F" w:rsidRPr="009C0358" w:rsidRDefault="00AE1E2F" w:rsidP="00944427">
            <w:pPr>
              <w:suppressLineNumbers/>
              <w:jc w:val="center"/>
              <w:rPr>
                <w:b/>
              </w:rPr>
            </w:pPr>
            <w:r>
              <w:rPr>
                <w:b/>
              </w:rPr>
              <w:t>bewerten</w:t>
            </w:r>
          </w:p>
        </w:tc>
      </w:tr>
      <w:tr w:rsidR="00AE1E2F" w:rsidRPr="0023085E" w:rsidTr="00944427">
        <w:tc>
          <w:tcPr>
            <w:tcW w:w="5387" w:type="dxa"/>
          </w:tcPr>
          <w:p w:rsidR="00AE1E2F" w:rsidRDefault="00AE1E2F" w:rsidP="00944427">
            <w:pPr>
              <w:suppressLineNumbers/>
              <w:rPr>
                <w:b/>
              </w:rPr>
            </w:pPr>
            <w:r>
              <w:rPr>
                <w:b/>
              </w:rPr>
              <w:t>1. Problemschilderung, Klärung des Sachstandes</w:t>
            </w:r>
          </w:p>
          <w:p w:rsidR="00AE1E2F" w:rsidRDefault="00AE1E2F" w:rsidP="00944427">
            <w:pPr>
              <w:pStyle w:val="Listenabsatz"/>
              <w:numPr>
                <w:ilvl w:val="0"/>
                <w:numId w:val="5"/>
              </w:numPr>
              <w:suppressLineNumbers/>
            </w:pPr>
            <w:r>
              <w:t>Problem, Gesamtfrage darlegen (Worum geht es?)</w:t>
            </w:r>
          </w:p>
          <w:p w:rsidR="00AE1E2F" w:rsidRDefault="00AE1E2F" w:rsidP="00944427">
            <w:pPr>
              <w:pStyle w:val="Listenabsatz"/>
              <w:numPr>
                <w:ilvl w:val="0"/>
                <w:numId w:val="5"/>
              </w:numPr>
              <w:suppressLineNumbers/>
            </w:pPr>
            <w:r w:rsidRPr="009B239A">
              <w:t>Perspektiven bewusst machen</w:t>
            </w:r>
            <w:r>
              <w:t xml:space="preserve"> (Aus welcher Perspektive möchte ich betrachten?)</w:t>
            </w:r>
          </w:p>
          <w:p w:rsidR="00AE1E2F" w:rsidRPr="009B239A" w:rsidRDefault="00AE1E2F" w:rsidP="00944427">
            <w:pPr>
              <w:pStyle w:val="Listenabsatz"/>
              <w:numPr>
                <w:ilvl w:val="0"/>
                <w:numId w:val="5"/>
              </w:numPr>
              <w:suppressLineNumbers/>
            </w:pPr>
            <w:r>
              <w:t>Bezugsrahmen abstecken (Welche Bereiche sind relevant: Politik, Wirtschaft, Kultur…?)</w:t>
            </w:r>
          </w:p>
        </w:tc>
        <w:tc>
          <w:tcPr>
            <w:tcW w:w="2287" w:type="dxa"/>
            <w:vAlign w:val="center"/>
          </w:tcPr>
          <w:p w:rsidR="00AE1E2F" w:rsidRPr="00F61715" w:rsidRDefault="00AE1E2F" w:rsidP="00944427">
            <w:pPr>
              <w:suppressLineNumbers/>
              <w:jc w:val="center"/>
            </w:pPr>
            <w:r w:rsidRPr="00F61715">
              <w:t>These</w:t>
            </w:r>
            <w:r>
              <w:t xml:space="preserve"> vorgegeben</w:t>
            </w:r>
          </w:p>
        </w:tc>
        <w:tc>
          <w:tcPr>
            <w:tcW w:w="2391" w:type="dxa"/>
            <w:vAlign w:val="center"/>
          </w:tcPr>
          <w:p w:rsidR="00AE1E2F" w:rsidRPr="00F61715" w:rsidRDefault="00AE1E2F" w:rsidP="00944427">
            <w:pPr>
              <w:suppressLineNumbers/>
              <w:jc w:val="center"/>
            </w:pPr>
            <w:r>
              <w:t xml:space="preserve">meist allgemeine </w:t>
            </w:r>
            <w:r w:rsidRPr="00F61715">
              <w:t>Kategorie vorgegeben</w:t>
            </w:r>
          </w:p>
        </w:tc>
        <w:tc>
          <w:tcPr>
            <w:tcW w:w="2268" w:type="dxa"/>
            <w:vAlign w:val="center"/>
          </w:tcPr>
          <w:p w:rsidR="00AE1E2F" w:rsidRPr="00296FFF" w:rsidRDefault="00AE1E2F" w:rsidP="00944427">
            <w:pPr>
              <w:suppressLineNumbers/>
              <w:jc w:val="center"/>
              <w:rPr>
                <w:b/>
              </w:rPr>
            </w:pPr>
            <w:r w:rsidRPr="005E1C8F">
              <w:t>These</w:t>
            </w:r>
            <w:r>
              <w:t>, Problemstellung</w:t>
            </w:r>
            <w:r w:rsidRPr="005E1C8F">
              <w:t xml:space="preserve"> vorgegeben</w:t>
            </w:r>
          </w:p>
        </w:tc>
        <w:tc>
          <w:tcPr>
            <w:tcW w:w="2693" w:type="dxa"/>
            <w:vAlign w:val="center"/>
          </w:tcPr>
          <w:p w:rsidR="00AE1E2F" w:rsidRPr="00560803" w:rsidRDefault="00AE1E2F" w:rsidP="00944427">
            <w:pPr>
              <w:suppressLineNumbers/>
              <w:jc w:val="center"/>
            </w:pPr>
          </w:p>
        </w:tc>
      </w:tr>
      <w:tr w:rsidR="00AE1E2F" w:rsidRPr="0023085E" w:rsidTr="00944427">
        <w:tc>
          <w:tcPr>
            <w:tcW w:w="5387" w:type="dxa"/>
          </w:tcPr>
          <w:p w:rsidR="00AE1E2F" w:rsidRDefault="00AE1E2F" w:rsidP="00944427">
            <w:pPr>
              <w:suppressLineNumbers/>
              <w:rPr>
                <w:b/>
              </w:rPr>
            </w:pPr>
            <w:r>
              <w:rPr>
                <w:b/>
              </w:rPr>
              <w:t>2. Kriterien, entscheidende Fragen</w:t>
            </w:r>
          </w:p>
          <w:p w:rsidR="00AE1E2F" w:rsidRDefault="00AE1E2F" w:rsidP="00944427">
            <w:pPr>
              <w:pStyle w:val="Listenabsatz"/>
              <w:numPr>
                <w:ilvl w:val="0"/>
                <w:numId w:val="6"/>
              </w:numPr>
              <w:suppressLineNumbers/>
            </w:pPr>
            <w:r w:rsidRPr="00C91BC9">
              <w:t>Kat</w:t>
            </w:r>
            <w:r>
              <w:t>egorien/Begriffe aufschlüsseln (Was heißt denn z.B. erfolgreich, effizient, legitim…?) oder/und Wertegrundlage offenlegen und begründen</w:t>
            </w:r>
          </w:p>
          <w:p w:rsidR="00AE1E2F" w:rsidRPr="009B239A" w:rsidRDefault="00AE1E2F" w:rsidP="00944427">
            <w:pPr>
              <w:pStyle w:val="Listenabsatz"/>
              <w:numPr>
                <w:ilvl w:val="0"/>
                <w:numId w:val="5"/>
              </w:numPr>
              <w:suppressLineNumbers/>
            </w:pPr>
            <w:r>
              <w:t xml:space="preserve">Kriterien (entscheidende Fragen) formulieren (Was müsste bei einem Zusammenhang </w:t>
            </w:r>
            <w:proofErr w:type="spellStart"/>
            <w:r>
              <w:t>xy</w:t>
            </w:r>
            <w:proofErr w:type="spellEnd"/>
            <w:r>
              <w:t xml:space="preserve"> gegeben sein? Woran könnte man </w:t>
            </w:r>
            <w:proofErr w:type="spellStart"/>
            <w:r>
              <w:t>xy</w:t>
            </w:r>
            <w:proofErr w:type="spellEnd"/>
            <w:r>
              <w:t xml:space="preserve"> überprüfen? Wonach müsste man schauen/fragen?)</w:t>
            </w:r>
          </w:p>
        </w:tc>
        <w:tc>
          <w:tcPr>
            <w:tcW w:w="2287" w:type="dxa"/>
            <w:vAlign w:val="center"/>
          </w:tcPr>
          <w:p w:rsidR="00AE1E2F" w:rsidRPr="00A31773" w:rsidRDefault="00AE1E2F" w:rsidP="00944427">
            <w:pPr>
              <w:suppressLineNumbers/>
              <w:jc w:val="center"/>
            </w:pPr>
          </w:p>
        </w:tc>
        <w:tc>
          <w:tcPr>
            <w:tcW w:w="2391" w:type="dxa"/>
            <w:vAlign w:val="center"/>
          </w:tcPr>
          <w:p w:rsidR="00AE1E2F" w:rsidRPr="00A31773" w:rsidRDefault="00AE1E2F" w:rsidP="00944427">
            <w:pPr>
              <w:suppressLineNumbers/>
              <w:jc w:val="center"/>
            </w:pPr>
          </w:p>
        </w:tc>
        <w:tc>
          <w:tcPr>
            <w:tcW w:w="2268" w:type="dxa"/>
            <w:vAlign w:val="center"/>
          </w:tcPr>
          <w:p w:rsidR="00AE1E2F" w:rsidRPr="00A31773" w:rsidRDefault="00AE1E2F" w:rsidP="00944427">
            <w:pPr>
              <w:suppressLineNumbers/>
              <w:jc w:val="center"/>
            </w:pPr>
          </w:p>
        </w:tc>
        <w:tc>
          <w:tcPr>
            <w:tcW w:w="2693" w:type="dxa"/>
            <w:vAlign w:val="center"/>
          </w:tcPr>
          <w:p w:rsidR="00AE1E2F" w:rsidRPr="00A31773" w:rsidRDefault="00AE1E2F" w:rsidP="00944427">
            <w:pPr>
              <w:suppressLineNumbers/>
              <w:jc w:val="center"/>
            </w:pPr>
            <w:r w:rsidRPr="00A31773">
              <w:t>insbes. Wertgrundlage offenlegen</w:t>
            </w:r>
          </w:p>
        </w:tc>
      </w:tr>
      <w:tr w:rsidR="00AE1E2F" w:rsidRPr="0023085E" w:rsidTr="00944427">
        <w:tc>
          <w:tcPr>
            <w:tcW w:w="5387" w:type="dxa"/>
          </w:tcPr>
          <w:p w:rsidR="00AE1E2F" w:rsidRDefault="00AE1E2F" w:rsidP="00944427">
            <w:pPr>
              <w:suppressLineNumbers/>
              <w:rPr>
                <w:b/>
              </w:rPr>
            </w:pPr>
            <w:r>
              <w:rPr>
                <w:b/>
              </w:rPr>
              <w:t xml:space="preserve">3. Beweisaufnahme </w:t>
            </w:r>
          </w:p>
          <w:p w:rsidR="00AE1E2F" w:rsidRDefault="00AE1E2F" w:rsidP="00944427">
            <w:pPr>
              <w:pStyle w:val="Listenabsatz"/>
              <w:numPr>
                <w:ilvl w:val="0"/>
                <w:numId w:val="5"/>
              </w:numPr>
              <w:suppressLineNumbers/>
            </w:pPr>
            <w:r>
              <w:t>Kriterien (am Material) überprüfen (Was spricht dafür? Was spricht dagegen?)</w:t>
            </w:r>
          </w:p>
          <w:p w:rsidR="00AE1E2F" w:rsidRPr="009B239A" w:rsidRDefault="00AE1E2F" w:rsidP="00944427">
            <w:pPr>
              <w:pStyle w:val="Listenabsatz"/>
              <w:numPr>
                <w:ilvl w:val="0"/>
                <w:numId w:val="5"/>
              </w:numPr>
              <w:suppressLineNumbers/>
            </w:pPr>
            <w:r>
              <w:t>Daraus Argumentation entwickeln (Wie hängen die Einzelfeststellungen miteinander zusammen? Wie zwingend/klar sind die Zusammenhänge? Welches Gewicht haben sie im Ganzen?)</w:t>
            </w:r>
          </w:p>
        </w:tc>
        <w:tc>
          <w:tcPr>
            <w:tcW w:w="2287" w:type="dxa"/>
            <w:vAlign w:val="center"/>
          </w:tcPr>
          <w:p w:rsidR="00AE1E2F" w:rsidRPr="00A31773" w:rsidRDefault="00AE1E2F" w:rsidP="00944427">
            <w:pPr>
              <w:suppressLineNumbers/>
              <w:jc w:val="center"/>
            </w:pPr>
            <w:r w:rsidRPr="00A31773">
              <w:t>einschlägige Beispiele</w:t>
            </w:r>
          </w:p>
        </w:tc>
        <w:tc>
          <w:tcPr>
            <w:tcW w:w="2391" w:type="dxa"/>
            <w:vAlign w:val="center"/>
          </w:tcPr>
          <w:p w:rsidR="00AE1E2F" w:rsidRPr="00A31773" w:rsidRDefault="00AE1E2F" w:rsidP="00944427">
            <w:pPr>
              <w:suppressLineNumbers/>
              <w:jc w:val="center"/>
            </w:pPr>
          </w:p>
        </w:tc>
        <w:tc>
          <w:tcPr>
            <w:tcW w:w="2268" w:type="dxa"/>
            <w:vAlign w:val="center"/>
          </w:tcPr>
          <w:p w:rsidR="00AE1E2F" w:rsidRPr="00A31773" w:rsidRDefault="00AE1E2F" w:rsidP="00944427">
            <w:pPr>
              <w:suppressLineNumbers/>
              <w:jc w:val="center"/>
            </w:pPr>
            <w:r w:rsidRPr="00A31773">
              <w:t>dialektische Pro-Contra-Struktur</w:t>
            </w:r>
          </w:p>
        </w:tc>
        <w:tc>
          <w:tcPr>
            <w:tcW w:w="2693" w:type="dxa"/>
            <w:vAlign w:val="center"/>
          </w:tcPr>
          <w:p w:rsidR="00AE1E2F" w:rsidRPr="00A31773" w:rsidRDefault="00AE1E2F" w:rsidP="00944427">
            <w:pPr>
              <w:suppressLineNumbers/>
              <w:jc w:val="center"/>
            </w:pPr>
          </w:p>
        </w:tc>
      </w:tr>
      <w:tr w:rsidR="00AE1E2F" w:rsidRPr="0023085E" w:rsidTr="00944427">
        <w:tc>
          <w:tcPr>
            <w:tcW w:w="5387" w:type="dxa"/>
          </w:tcPr>
          <w:p w:rsidR="00AE1E2F" w:rsidRDefault="00AE1E2F" w:rsidP="00944427">
            <w:pPr>
              <w:suppressLineNumbers/>
              <w:rPr>
                <w:b/>
              </w:rPr>
            </w:pPr>
            <w:r>
              <w:rPr>
                <w:b/>
              </w:rPr>
              <w:t>4. alternative Position</w:t>
            </w:r>
          </w:p>
          <w:p w:rsidR="00AE1E2F" w:rsidRPr="009B239A" w:rsidRDefault="00AE1E2F" w:rsidP="00944427">
            <w:pPr>
              <w:pStyle w:val="Listenabsatz"/>
              <w:numPr>
                <w:ilvl w:val="0"/>
                <w:numId w:val="5"/>
              </w:numPr>
              <w:suppressLineNumbers/>
            </w:pPr>
            <w:r>
              <w:t>mögliche alternative Position(en) entwickeln und bedenken (Wie könnte man auch anders argumentieren? Wie könnte man die Befunde anders bewerten/interpretieren? Wie könnte man das Ganze mit ganz anderen Augen betrachten?)</w:t>
            </w:r>
          </w:p>
        </w:tc>
        <w:tc>
          <w:tcPr>
            <w:tcW w:w="2287" w:type="dxa"/>
            <w:vAlign w:val="center"/>
          </w:tcPr>
          <w:p w:rsidR="00AE1E2F" w:rsidRPr="0023085E" w:rsidRDefault="00AE1E2F" w:rsidP="00944427">
            <w:pPr>
              <w:suppressLineNumbers/>
              <w:jc w:val="center"/>
            </w:pPr>
            <w:r>
              <w:t>(widersprechende einschlägige Beispiele)</w:t>
            </w:r>
          </w:p>
        </w:tc>
        <w:tc>
          <w:tcPr>
            <w:tcW w:w="2391" w:type="dxa"/>
            <w:vAlign w:val="center"/>
          </w:tcPr>
          <w:p w:rsidR="00AE1E2F" w:rsidRPr="0023085E" w:rsidRDefault="00AE1E2F" w:rsidP="00944427">
            <w:pPr>
              <w:suppressLineNumbers/>
              <w:jc w:val="center"/>
            </w:pPr>
            <w:r>
              <w:t>z. B. andere Perspektive, andere Gewichtung der Argumente, andere Interpretation der Befunde</w:t>
            </w:r>
          </w:p>
        </w:tc>
        <w:tc>
          <w:tcPr>
            <w:tcW w:w="2268" w:type="dxa"/>
            <w:vAlign w:val="center"/>
          </w:tcPr>
          <w:p w:rsidR="00AE1E2F" w:rsidRPr="0023085E" w:rsidRDefault="00AE1E2F" w:rsidP="00944427">
            <w:pPr>
              <w:suppressLineNumbers/>
              <w:jc w:val="center"/>
            </w:pPr>
            <w:r>
              <w:t>(steckt in der Pro-Contra-Struktur schon drin)</w:t>
            </w:r>
          </w:p>
        </w:tc>
        <w:tc>
          <w:tcPr>
            <w:tcW w:w="2693" w:type="dxa"/>
            <w:vAlign w:val="center"/>
          </w:tcPr>
          <w:p w:rsidR="00AE1E2F" w:rsidRPr="0023085E" w:rsidRDefault="00AE1E2F" w:rsidP="00944427">
            <w:pPr>
              <w:suppressLineNumbers/>
              <w:jc w:val="center"/>
            </w:pPr>
            <w:r>
              <w:t>vor allem alternative Wertgrundlage, Zeitbedingtheit und Dauerhaftigkeit von Wertmaßstäben</w:t>
            </w:r>
          </w:p>
        </w:tc>
      </w:tr>
      <w:tr w:rsidR="00AE1E2F" w:rsidRPr="0023085E" w:rsidTr="00944427">
        <w:tc>
          <w:tcPr>
            <w:tcW w:w="5387" w:type="dxa"/>
          </w:tcPr>
          <w:p w:rsidR="00AE1E2F" w:rsidRPr="00830F24" w:rsidRDefault="00AE1E2F" w:rsidP="00944427">
            <w:pPr>
              <w:suppressLineNumbers/>
              <w:rPr>
                <w:b/>
              </w:rPr>
            </w:pPr>
            <w:r>
              <w:rPr>
                <w:b/>
              </w:rPr>
              <w:t>5</w:t>
            </w:r>
            <w:r w:rsidRPr="00830F24">
              <w:rPr>
                <w:b/>
              </w:rPr>
              <w:t>. Urteil</w:t>
            </w:r>
          </w:p>
          <w:p w:rsidR="00AE1E2F" w:rsidRPr="009B239A" w:rsidRDefault="00AE1E2F" w:rsidP="00944427">
            <w:pPr>
              <w:pStyle w:val="Listenabsatz"/>
              <w:numPr>
                <w:ilvl w:val="0"/>
                <w:numId w:val="5"/>
              </w:numPr>
              <w:suppressLineNumbers/>
            </w:pPr>
            <w:r>
              <w:t>Fazit formulieren</w:t>
            </w:r>
          </w:p>
        </w:tc>
        <w:tc>
          <w:tcPr>
            <w:tcW w:w="2287" w:type="dxa"/>
            <w:vAlign w:val="center"/>
          </w:tcPr>
          <w:p w:rsidR="00AE1E2F" w:rsidRPr="0023085E" w:rsidRDefault="00AE1E2F" w:rsidP="00944427">
            <w:pPr>
              <w:suppressLineNumbers/>
              <w:jc w:val="center"/>
            </w:pPr>
          </w:p>
        </w:tc>
        <w:tc>
          <w:tcPr>
            <w:tcW w:w="2391" w:type="dxa"/>
            <w:vAlign w:val="center"/>
          </w:tcPr>
          <w:p w:rsidR="00AE1E2F" w:rsidRPr="0023085E" w:rsidRDefault="00AE1E2F" w:rsidP="00944427">
            <w:pPr>
              <w:suppressLineNumbers/>
              <w:jc w:val="center"/>
            </w:pPr>
          </w:p>
        </w:tc>
        <w:tc>
          <w:tcPr>
            <w:tcW w:w="2268" w:type="dxa"/>
            <w:vAlign w:val="center"/>
          </w:tcPr>
          <w:p w:rsidR="00AE1E2F" w:rsidRPr="0023085E" w:rsidRDefault="00AE1E2F" w:rsidP="00944427">
            <w:pPr>
              <w:suppressLineNumbers/>
              <w:jc w:val="center"/>
            </w:pPr>
          </w:p>
        </w:tc>
        <w:tc>
          <w:tcPr>
            <w:tcW w:w="2693" w:type="dxa"/>
            <w:vAlign w:val="center"/>
          </w:tcPr>
          <w:p w:rsidR="00AE1E2F" w:rsidRPr="0023085E" w:rsidRDefault="00AE1E2F" w:rsidP="00944427">
            <w:pPr>
              <w:suppressLineNumbers/>
              <w:jc w:val="center"/>
            </w:pPr>
          </w:p>
        </w:tc>
      </w:tr>
    </w:tbl>
    <w:p w:rsidR="00AE1E2F" w:rsidRPr="00AE1E2F" w:rsidRDefault="00AE1E2F" w:rsidP="00AE1E2F">
      <w:pPr>
        <w:tabs>
          <w:tab w:val="left" w:pos="1931"/>
        </w:tabs>
        <w:rPr>
          <w:sz w:val="28"/>
          <w:szCs w:val="28"/>
        </w:rPr>
      </w:pPr>
    </w:p>
    <w:sectPr w:rsidR="00AE1E2F" w:rsidRPr="00AE1E2F" w:rsidSect="00AE1E2F">
      <w:footerReference w:type="default" r:id="rId9"/>
      <w:pgSz w:w="16838" w:h="11906" w:orient="landscape"/>
      <w:pgMar w:top="709" w:right="1134" w:bottom="851" w:left="1417" w:header="708" w:footer="4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D75" w:rsidRDefault="005D7D75" w:rsidP="00660BC1">
      <w:pPr>
        <w:spacing w:after="0" w:line="240" w:lineRule="auto"/>
      </w:pPr>
      <w:r>
        <w:separator/>
      </w:r>
    </w:p>
  </w:endnote>
  <w:endnote w:type="continuationSeparator" w:id="0">
    <w:p w:rsidR="005D7D75" w:rsidRDefault="005D7D75" w:rsidP="00660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BA6" w:rsidRPr="001A4BA6" w:rsidRDefault="00AE1E2F" w:rsidP="001A4BA6">
    <w:pPr>
      <w:pStyle w:val="Fuzeile"/>
      <w:jc w:val="right"/>
      <w:rPr>
        <w:sz w:val="16"/>
        <w:szCs w:val="16"/>
      </w:rPr>
    </w:pPr>
    <w:r w:rsidRPr="001A4BA6">
      <w:rPr>
        <w:sz w:val="16"/>
        <w:szCs w:val="16"/>
      </w:rPr>
      <w:t>Urteilskompetenz –</w:t>
    </w:r>
    <w:r>
      <w:rPr>
        <w:sz w:val="16"/>
        <w:szCs w:val="16"/>
      </w:rPr>
      <w:t xml:space="preserve"> Gütekriterien –  notwendige Schritte beim historischen Urteil </w:t>
    </w:r>
    <w:r w:rsidRPr="001A4BA6">
      <w:rPr>
        <w:sz w:val="16"/>
        <w:szCs w:val="16"/>
      </w:rPr>
      <w:t xml:space="preserve"> </w:t>
    </w:r>
    <w:r>
      <w:rPr>
        <w:sz w:val="16"/>
        <w:szCs w:val="16"/>
      </w:rPr>
      <w:t>–</w:t>
    </w:r>
    <w:r w:rsidRPr="001A4BA6">
      <w:rPr>
        <w:sz w:val="16"/>
        <w:szCs w:val="16"/>
      </w:rPr>
      <w:t xml:space="preserve"> </w:t>
    </w:r>
    <w:r w:rsidR="00220341" w:rsidRPr="001A4BA6">
      <w:rPr>
        <w:sz w:val="16"/>
        <w:szCs w:val="16"/>
      </w:rPr>
      <w:fldChar w:fldCharType="begin"/>
    </w:r>
    <w:r w:rsidRPr="001A4BA6">
      <w:rPr>
        <w:sz w:val="16"/>
        <w:szCs w:val="16"/>
      </w:rPr>
      <w:instrText xml:space="preserve"> PAGE   \* MERGEFORMAT </w:instrText>
    </w:r>
    <w:r w:rsidR="00220341" w:rsidRPr="001A4BA6">
      <w:rPr>
        <w:sz w:val="16"/>
        <w:szCs w:val="16"/>
      </w:rPr>
      <w:fldChar w:fldCharType="separate"/>
    </w:r>
    <w:r w:rsidR="005E3BC6">
      <w:rPr>
        <w:noProof/>
        <w:sz w:val="16"/>
        <w:szCs w:val="16"/>
      </w:rPr>
      <w:t>1</w:t>
    </w:r>
    <w:r w:rsidR="00220341" w:rsidRPr="001A4BA6">
      <w:rPr>
        <w:sz w:val="16"/>
        <w:szCs w:val="16"/>
      </w:rPr>
      <w:fldChar w:fldCharType="end"/>
    </w:r>
    <w:r w:rsidRPr="001A4BA6">
      <w:rPr>
        <w:sz w:val="16"/>
        <w:szCs w:val="16"/>
      </w:rPr>
      <w:t>/</w:t>
    </w:r>
    <w:fldSimple w:instr=" NUMPAGES   \* MERGEFORMAT ">
      <w:r w:rsidR="005E3BC6" w:rsidRPr="005E3BC6">
        <w:rPr>
          <w:noProof/>
          <w:sz w:val="16"/>
          <w:szCs w:val="16"/>
        </w:rPr>
        <w:t>3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E2F" w:rsidRPr="001A4BA6" w:rsidRDefault="00AE1E2F" w:rsidP="001A4BA6">
    <w:pPr>
      <w:pStyle w:val="Fuzeile"/>
      <w:jc w:val="right"/>
      <w:rPr>
        <w:sz w:val="16"/>
        <w:szCs w:val="16"/>
      </w:rPr>
    </w:pPr>
    <w:r w:rsidRPr="001A4BA6">
      <w:rPr>
        <w:sz w:val="16"/>
        <w:szCs w:val="16"/>
      </w:rPr>
      <w:t>Urteilskompetenz –</w:t>
    </w:r>
    <w:r>
      <w:rPr>
        <w:sz w:val="16"/>
        <w:szCs w:val="16"/>
      </w:rPr>
      <w:t xml:space="preserve"> Gütekriterien –  notwendige Schritte beim historischen Urteil </w:t>
    </w:r>
    <w:r w:rsidRPr="001A4BA6">
      <w:rPr>
        <w:sz w:val="16"/>
        <w:szCs w:val="16"/>
      </w:rPr>
      <w:t xml:space="preserve"> </w:t>
    </w:r>
    <w:r>
      <w:rPr>
        <w:sz w:val="16"/>
        <w:szCs w:val="16"/>
      </w:rPr>
      <w:t>–</w:t>
    </w:r>
    <w:r w:rsidRPr="001A4BA6">
      <w:rPr>
        <w:sz w:val="16"/>
        <w:szCs w:val="16"/>
      </w:rPr>
      <w:t xml:space="preserve"> </w:t>
    </w:r>
    <w:r w:rsidR="00220341" w:rsidRPr="001A4BA6">
      <w:rPr>
        <w:sz w:val="16"/>
        <w:szCs w:val="16"/>
      </w:rPr>
      <w:fldChar w:fldCharType="begin"/>
    </w:r>
    <w:r w:rsidRPr="001A4BA6">
      <w:rPr>
        <w:sz w:val="16"/>
        <w:szCs w:val="16"/>
      </w:rPr>
      <w:instrText xml:space="preserve"> PAGE   \* MERGEFORMAT </w:instrText>
    </w:r>
    <w:r w:rsidR="00220341" w:rsidRPr="001A4BA6">
      <w:rPr>
        <w:sz w:val="16"/>
        <w:szCs w:val="16"/>
      </w:rPr>
      <w:fldChar w:fldCharType="separate"/>
    </w:r>
    <w:r w:rsidR="005E3BC6">
      <w:rPr>
        <w:noProof/>
        <w:sz w:val="16"/>
        <w:szCs w:val="16"/>
      </w:rPr>
      <w:t>3</w:t>
    </w:r>
    <w:r w:rsidR="00220341" w:rsidRPr="001A4BA6">
      <w:rPr>
        <w:sz w:val="16"/>
        <w:szCs w:val="16"/>
      </w:rPr>
      <w:fldChar w:fldCharType="end"/>
    </w:r>
    <w:r w:rsidRPr="001A4BA6">
      <w:rPr>
        <w:sz w:val="16"/>
        <w:szCs w:val="16"/>
      </w:rPr>
      <w:t>/</w:t>
    </w:r>
    <w:fldSimple w:instr=" NUMPAGES   \* MERGEFORMAT ">
      <w:r w:rsidR="005E3BC6" w:rsidRPr="005E3BC6">
        <w:rPr>
          <w:noProof/>
          <w:sz w:val="16"/>
          <w:szCs w:val="16"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D75" w:rsidRDefault="005D7D75" w:rsidP="00660BC1">
      <w:pPr>
        <w:spacing w:after="0" w:line="240" w:lineRule="auto"/>
      </w:pPr>
      <w:r>
        <w:separator/>
      </w:r>
    </w:p>
  </w:footnote>
  <w:footnote w:type="continuationSeparator" w:id="0">
    <w:p w:rsidR="005D7D75" w:rsidRDefault="005D7D75" w:rsidP="00660BC1">
      <w:pPr>
        <w:spacing w:after="0" w:line="240" w:lineRule="auto"/>
      </w:pPr>
      <w:r>
        <w:continuationSeparator/>
      </w:r>
    </w:p>
  </w:footnote>
  <w:footnote w:id="1">
    <w:p w:rsidR="00AE1E2F" w:rsidRPr="005E1C8F" w:rsidRDefault="00AE1E2F" w:rsidP="00AE1E2F">
      <w:pPr>
        <w:pStyle w:val="Funotentext"/>
        <w:jc w:val="both"/>
        <w:rPr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5E1C8F">
        <w:rPr>
          <w:sz w:val="18"/>
          <w:szCs w:val="18"/>
        </w:rPr>
        <w:t>Die einzelnen Schritte können auch durch die Aufgabenstellung vorweggenommen (z. B: Nennung von Kriterien, Vorgabe von Perspektiven) und müssen dann vom Schüler/der Schülerin nicht eigens behandelt werden. Die einzelnen Schritte müssen nicht notwendigerweise hintereinander ausgeführt werden. So können die Punkte 1. und 2. in vielen Fällen zusammengefasst werden.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C3096"/>
    <w:multiLevelType w:val="hybridMultilevel"/>
    <w:tmpl w:val="36D4CA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5B7AF3"/>
    <w:multiLevelType w:val="hybridMultilevel"/>
    <w:tmpl w:val="29CCF38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0F3219"/>
    <w:multiLevelType w:val="hybridMultilevel"/>
    <w:tmpl w:val="4B9295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371F71"/>
    <w:multiLevelType w:val="hybridMultilevel"/>
    <w:tmpl w:val="C39A63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CBA06CF"/>
    <w:multiLevelType w:val="hybridMultilevel"/>
    <w:tmpl w:val="D7A4286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26F76DF"/>
    <w:multiLevelType w:val="hybridMultilevel"/>
    <w:tmpl w:val="4078A2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0583A3B"/>
    <w:multiLevelType w:val="hybridMultilevel"/>
    <w:tmpl w:val="0D0CDA0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CAD429D"/>
    <w:multiLevelType w:val="hybridMultilevel"/>
    <w:tmpl w:val="E4A4F9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4C0765E"/>
    <w:multiLevelType w:val="hybridMultilevel"/>
    <w:tmpl w:val="818EBE7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75F05F6"/>
    <w:multiLevelType w:val="hybridMultilevel"/>
    <w:tmpl w:val="D93C6F0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FD636C5"/>
    <w:multiLevelType w:val="hybridMultilevel"/>
    <w:tmpl w:val="E60271B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AE60C4F"/>
    <w:multiLevelType w:val="hybridMultilevel"/>
    <w:tmpl w:val="CD745BE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EBD7FDE"/>
    <w:multiLevelType w:val="hybridMultilevel"/>
    <w:tmpl w:val="0C92979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0"/>
  </w:num>
  <w:num w:numId="5">
    <w:abstractNumId w:val="10"/>
  </w:num>
  <w:num w:numId="6">
    <w:abstractNumId w:val="3"/>
  </w:num>
  <w:num w:numId="7">
    <w:abstractNumId w:val="2"/>
  </w:num>
  <w:num w:numId="8">
    <w:abstractNumId w:val="5"/>
  </w:num>
  <w:num w:numId="9">
    <w:abstractNumId w:val="11"/>
  </w:num>
  <w:num w:numId="10">
    <w:abstractNumId w:val="8"/>
  </w:num>
  <w:num w:numId="11">
    <w:abstractNumId w:val="4"/>
  </w:num>
  <w:num w:numId="12">
    <w:abstractNumId w:val="6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0BC1"/>
    <w:rsid w:val="00062B5D"/>
    <w:rsid w:val="00071559"/>
    <w:rsid w:val="000B7322"/>
    <w:rsid w:val="00196402"/>
    <w:rsid w:val="001A4BA6"/>
    <w:rsid w:val="001D2D8E"/>
    <w:rsid w:val="001E2AD5"/>
    <w:rsid w:val="001E50F5"/>
    <w:rsid w:val="001F125E"/>
    <w:rsid w:val="00212B21"/>
    <w:rsid w:val="00220341"/>
    <w:rsid w:val="00220ED7"/>
    <w:rsid w:val="00233C65"/>
    <w:rsid w:val="00236689"/>
    <w:rsid w:val="00241922"/>
    <w:rsid w:val="00296FFF"/>
    <w:rsid w:val="00333864"/>
    <w:rsid w:val="003916B1"/>
    <w:rsid w:val="003A5A3D"/>
    <w:rsid w:val="003E33AA"/>
    <w:rsid w:val="0043486F"/>
    <w:rsid w:val="004402EA"/>
    <w:rsid w:val="00456F5E"/>
    <w:rsid w:val="00467C5C"/>
    <w:rsid w:val="004A4451"/>
    <w:rsid w:val="004B5E95"/>
    <w:rsid w:val="004C7DA1"/>
    <w:rsid w:val="004D02FF"/>
    <w:rsid w:val="004D6E38"/>
    <w:rsid w:val="005304D4"/>
    <w:rsid w:val="00560803"/>
    <w:rsid w:val="00595DE5"/>
    <w:rsid w:val="005D7D75"/>
    <w:rsid w:val="005E1C8F"/>
    <w:rsid w:val="005E3BC6"/>
    <w:rsid w:val="005E4B9D"/>
    <w:rsid w:val="006510FD"/>
    <w:rsid w:val="006538B0"/>
    <w:rsid w:val="00660BC1"/>
    <w:rsid w:val="0069639F"/>
    <w:rsid w:val="006D313D"/>
    <w:rsid w:val="006E15CF"/>
    <w:rsid w:val="006E23F2"/>
    <w:rsid w:val="006F0583"/>
    <w:rsid w:val="006F224F"/>
    <w:rsid w:val="0070160B"/>
    <w:rsid w:val="00704949"/>
    <w:rsid w:val="00707EE5"/>
    <w:rsid w:val="00752104"/>
    <w:rsid w:val="0076254E"/>
    <w:rsid w:val="00774859"/>
    <w:rsid w:val="00794DD5"/>
    <w:rsid w:val="007A7851"/>
    <w:rsid w:val="007C7FBD"/>
    <w:rsid w:val="007F2989"/>
    <w:rsid w:val="008052E8"/>
    <w:rsid w:val="00830F24"/>
    <w:rsid w:val="008654D5"/>
    <w:rsid w:val="00895D22"/>
    <w:rsid w:val="008B6A21"/>
    <w:rsid w:val="008D0ED1"/>
    <w:rsid w:val="008E134E"/>
    <w:rsid w:val="008E614A"/>
    <w:rsid w:val="008F194D"/>
    <w:rsid w:val="00904244"/>
    <w:rsid w:val="009147C2"/>
    <w:rsid w:val="009169C6"/>
    <w:rsid w:val="00960438"/>
    <w:rsid w:val="009614F8"/>
    <w:rsid w:val="00980E95"/>
    <w:rsid w:val="009B239A"/>
    <w:rsid w:val="00A01071"/>
    <w:rsid w:val="00A31773"/>
    <w:rsid w:val="00A84C9C"/>
    <w:rsid w:val="00A97957"/>
    <w:rsid w:val="00AE1E2F"/>
    <w:rsid w:val="00B070A3"/>
    <w:rsid w:val="00B813E9"/>
    <w:rsid w:val="00BA5B48"/>
    <w:rsid w:val="00BC3C1D"/>
    <w:rsid w:val="00BC59B5"/>
    <w:rsid w:val="00BE7CA4"/>
    <w:rsid w:val="00C24854"/>
    <w:rsid w:val="00C7038F"/>
    <w:rsid w:val="00C91BC9"/>
    <w:rsid w:val="00CC26B7"/>
    <w:rsid w:val="00CC587A"/>
    <w:rsid w:val="00CD4441"/>
    <w:rsid w:val="00CF706A"/>
    <w:rsid w:val="00D0106A"/>
    <w:rsid w:val="00D10549"/>
    <w:rsid w:val="00D10D92"/>
    <w:rsid w:val="00D85EF0"/>
    <w:rsid w:val="00DC67B7"/>
    <w:rsid w:val="00DE61C9"/>
    <w:rsid w:val="00DF15D1"/>
    <w:rsid w:val="00E13A44"/>
    <w:rsid w:val="00E57053"/>
    <w:rsid w:val="00E64341"/>
    <w:rsid w:val="00E87034"/>
    <w:rsid w:val="00EB4886"/>
    <w:rsid w:val="00ED70BF"/>
    <w:rsid w:val="00F274E5"/>
    <w:rsid w:val="00F3758A"/>
    <w:rsid w:val="00F61715"/>
    <w:rsid w:val="00F710FB"/>
    <w:rsid w:val="00F74F7A"/>
    <w:rsid w:val="00F812A2"/>
    <w:rsid w:val="00FD782C"/>
    <w:rsid w:val="00FE1DFB"/>
    <w:rsid w:val="00FE5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60BC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60BC1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660BC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60BC1"/>
    <w:rPr>
      <w:sz w:val="20"/>
      <w:szCs w:val="20"/>
    </w:rPr>
  </w:style>
  <w:style w:type="character" w:styleId="Funotenzeichen">
    <w:name w:val="footnote reference"/>
    <w:basedOn w:val="Absatz-Standardschriftart"/>
    <w:semiHidden/>
    <w:unhideWhenUsed/>
    <w:rsid w:val="00660BC1"/>
    <w:rPr>
      <w:vertAlign w:val="superscript"/>
    </w:rPr>
  </w:style>
  <w:style w:type="table" w:styleId="Tabellengitternetz">
    <w:name w:val="Table Grid"/>
    <w:basedOn w:val="NormaleTabelle"/>
    <w:uiPriority w:val="59"/>
    <w:rsid w:val="00660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60B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semiHidden/>
    <w:unhideWhenUsed/>
    <w:rsid w:val="001A4B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A4BA6"/>
  </w:style>
  <w:style w:type="paragraph" w:styleId="Fuzeile">
    <w:name w:val="footer"/>
    <w:basedOn w:val="Standard"/>
    <w:link w:val="FuzeileZchn"/>
    <w:uiPriority w:val="99"/>
    <w:unhideWhenUsed/>
    <w:rsid w:val="001A4B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4BA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4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4BA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70160B"/>
    <w:rPr>
      <w:color w:val="0000FF" w:themeColor="hyperlink"/>
      <w:u w:val="singl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196402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96402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9640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2E873F-03CB-4938-8940-3561729C7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505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Gütekriterien</dc:title>
  <dc:subject/>
  <dc:creator>Andreas Gawatz</dc:creator>
  <cp:keywords/>
  <dc:description/>
  <cp:lastModifiedBy>Andi</cp:lastModifiedBy>
  <cp:revision>37</cp:revision>
  <cp:lastPrinted>2013-09-11T16:10:00Z</cp:lastPrinted>
  <dcterms:created xsi:type="dcterms:W3CDTF">2013-06-07T12:17:00Z</dcterms:created>
  <dcterms:modified xsi:type="dcterms:W3CDTF">2013-09-11T16:10:00Z</dcterms:modified>
</cp:coreProperties>
</file>