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7E20B" w14:textId="6DE872BA" w:rsidR="00416CC7" w:rsidRDefault="0063654B" w:rsidP="00FD07BD">
      <w:pPr>
        <w:pStyle w:val="0ueberschrift1"/>
        <w:spacing w:before="60" w:after="60" w:line="240" w:lineRule="auto"/>
        <w:rPr>
          <w:rFonts w:asciiTheme="minorHAnsi" w:hAnsiTheme="minorHAnsi" w:cstheme="minorHAnsi"/>
          <w:sz w:val="40"/>
          <w:szCs w:val="40"/>
        </w:rPr>
      </w:pPr>
      <w:bookmarkStart w:id="0" w:name="_Toc454973386"/>
      <w:r w:rsidRPr="009876B5">
        <w:rPr>
          <w:rFonts w:asciiTheme="minorHAnsi" w:hAnsiTheme="minorHAnsi" w:cstheme="minorHAnsi"/>
          <w:sz w:val="40"/>
          <w:szCs w:val="40"/>
        </w:rPr>
        <w:t>Geschichte 1</w:t>
      </w:r>
      <w:r w:rsidR="00BD3D5D">
        <w:rPr>
          <w:rFonts w:asciiTheme="minorHAnsi" w:hAnsiTheme="minorHAnsi" w:cstheme="minorHAnsi"/>
          <w:sz w:val="40"/>
          <w:szCs w:val="40"/>
        </w:rPr>
        <w:t>2</w:t>
      </w:r>
      <w:r w:rsidRPr="009876B5">
        <w:rPr>
          <w:rFonts w:asciiTheme="minorHAnsi" w:hAnsiTheme="minorHAnsi" w:cstheme="minorHAnsi"/>
          <w:sz w:val="40"/>
          <w:szCs w:val="40"/>
        </w:rPr>
        <w:t>.</w:t>
      </w:r>
      <w:bookmarkEnd w:id="0"/>
      <w:r w:rsidRPr="009876B5">
        <w:rPr>
          <w:rFonts w:asciiTheme="minorHAnsi" w:hAnsiTheme="minorHAnsi" w:cstheme="minorHAnsi"/>
          <w:sz w:val="40"/>
          <w:szCs w:val="40"/>
        </w:rPr>
        <w:t>1</w:t>
      </w:r>
    </w:p>
    <w:p w14:paraId="7B6AD50E" w14:textId="77777777" w:rsidR="007A406B" w:rsidRPr="00D36ED6" w:rsidRDefault="007A406B" w:rsidP="008A0CC4">
      <w:pPr>
        <w:spacing w:before="60" w:after="60" w:line="240" w:lineRule="auto"/>
        <w:ind w:firstLine="709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Grau hinterlegte Standards = keine Schwerpunktthemen im Abitur 2023</w:t>
      </w:r>
    </w:p>
    <w:tbl>
      <w:tblPr>
        <w:tblW w:w="1403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59"/>
        <w:gridCol w:w="3096"/>
        <w:gridCol w:w="3133"/>
        <w:gridCol w:w="4445"/>
      </w:tblGrid>
      <w:tr w:rsidR="00CE3A3B" w:rsidRPr="00CC67F3" w14:paraId="5A2F5511" w14:textId="77777777" w:rsidTr="007A406B"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97AA" w14:textId="77777777" w:rsidR="00CE3A3B" w:rsidRPr="00D36ED6" w:rsidRDefault="00CE3A3B" w:rsidP="008A0CC4">
            <w:pPr>
              <w:spacing w:before="60" w:after="60" w:line="240" w:lineRule="auto"/>
              <w:outlineLvl w:val="0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bookmarkStart w:id="1" w:name="_Toc454973387"/>
            <w:r w:rsidRPr="00D36ED6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3.4.</w:t>
            </w:r>
            <w:r w:rsidR="00BD3D5D" w:rsidRPr="00D36ED6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6</w:t>
            </w:r>
            <w:r w:rsidRPr="00D36ED6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. </w:t>
            </w:r>
            <w:bookmarkEnd w:id="1"/>
            <w:r w:rsidRPr="00D36ED6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We</w:t>
            </w:r>
            <w:r w:rsidR="00D36ED6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st- und Osteuropa nach 1945: Wege in die postindustrielle Zivilgesellschaft</w:t>
            </w:r>
          </w:p>
          <w:p w14:paraId="63F21C2A" w14:textId="6D56EA3A" w:rsidR="00CE3A3B" w:rsidRPr="00CC67F3" w:rsidRDefault="00376916" w:rsidP="008A0CC4">
            <w:pPr>
              <w:spacing w:before="60" w:after="60" w:line="240" w:lineRule="auto"/>
              <w:outlineLvl w:val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ca. </w:t>
            </w:r>
            <w:r w:rsidR="00CF5C4A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4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2</w:t>
            </w:r>
            <w:r w:rsidR="00CF5C4A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 xml:space="preserve"> Doppelstunden</w:t>
            </w:r>
          </w:p>
        </w:tc>
      </w:tr>
      <w:tr w:rsidR="00CE3A3B" w:rsidRPr="00CC67F3" w14:paraId="67159AB5" w14:textId="77777777" w:rsidTr="007A406B">
        <w:tc>
          <w:tcPr>
            <w:tcW w:w="14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56E6" w14:textId="77777777" w:rsidR="00CE3A3B" w:rsidRPr="00CC67F3" w:rsidRDefault="00CE3A3B" w:rsidP="008A0CC4">
            <w:pPr>
              <w:spacing w:before="60" w:after="60"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D36ED6">
              <w:rPr>
                <w:rFonts w:asciiTheme="minorHAnsi" w:eastAsia="Calibri" w:hAnsiTheme="minorHAnsi" w:cstheme="minorHAnsi"/>
                <w:b/>
                <w:sz w:val="24"/>
              </w:rPr>
              <w:t xml:space="preserve">Übergeordnete Kompetenzbeschreibung: </w:t>
            </w:r>
            <w:r w:rsidR="001923BB" w:rsidRPr="00D36ED6">
              <w:rPr>
                <w:rFonts w:asciiTheme="minorHAnsi" w:eastAsia="Calibri" w:hAnsiTheme="minorHAnsi" w:cstheme="minorHAnsi"/>
                <w:b/>
                <w:sz w:val="24"/>
              </w:rPr>
              <w:t>Die Schülerinnen und Schüler können Chancen und Probleme bei der Herausbildung einer postindustriellen Zivilgesellschaft in West- und Osteuropa nach 1945 analysieren</w:t>
            </w:r>
          </w:p>
        </w:tc>
      </w:tr>
      <w:tr w:rsidR="00CE3A3B" w:rsidRPr="00D36ED6" w14:paraId="71975861" w14:textId="77777777" w:rsidTr="005C0437"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DCF3D6" w14:textId="77777777" w:rsidR="00CE3A3B" w:rsidRPr="00D36ED6" w:rsidRDefault="00CE3A3B" w:rsidP="008A0CC4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  <w:t>Vorgehen im Unterricht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9D1E"/>
          </w:tcPr>
          <w:p w14:paraId="318329AA" w14:textId="77777777" w:rsidR="00CE3A3B" w:rsidRPr="00D36ED6" w:rsidRDefault="00CE3A3B" w:rsidP="008A0CC4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</w:pPr>
            <w:r w:rsidRPr="00D36ED6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Prozessbezogene Kompetenzen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0017"/>
          </w:tcPr>
          <w:p w14:paraId="0FE23F32" w14:textId="77777777" w:rsidR="00CE3A3B" w:rsidRPr="00D36ED6" w:rsidRDefault="00CE3A3B" w:rsidP="008A0CC4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D36ED6">
              <w:rPr>
                <w:rFonts w:asciiTheme="minorHAnsi" w:hAnsiTheme="minorHAnsi" w:cstheme="minorHAnsi"/>
                <w:b/>
                <w:sz w:val="24"/>
              </w:rPr>
              <w:t>Inhaltsbezogene Kompetenzen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9F0BDF" w14:textId="77777777" w:rsidR="00CE3A3B" w:rsidRPr="00D36ED6" w:rsidRDefault="00CE3A3B" w:rsidP="008A0CC4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</w:rPr>
            </w:pPr>
            <w:r w:rsidRPr="00D36ED6">
              <w:rPr>
                <w:rFonts w:asciiTheme="minorHAnsi" w:hAnsiTheme="minorHAnsi" w:cstheme="minorHAnsi"/>
                <w:b/>
                <w:sz w:val="24"/>
              </w:rPr>
              <w:t>Ergänzende Hinweise</w:t>
            </w:r>
            <w:r w:rsidR="005E021F" w:rsidRPr="00D36ED6">
              <w:rPr>
                <w:rFonts w:asciiTheme="minorHAnsi" w:hAnsiTheme="minorHAnsi" w:cstheme="minorHAnsi"/>
                <w:b/>
                <w:sz w:val="24"/>
              </w:rPr>
              <w:t>,</w:t>
            </w:r>
            <w:r w:rsidRPr="00D36ED6">
              <w:rPr>
                <w:rFonts w:asciiTheme="minorHAnsi" w:hAnsiTheme="minorHAnsi" w:cstheme="minorHAnsi"/>
                <w:b/>
                <w:sz w:val="24"/>
              </w:rPr>
              <w:t xml:space="preserve"> Arbeitsmittel, Organisation, Verweise</w:t>
            </w:r>
          </w:p>
        </w:tc>
      </w:tr>
      <w:tr w:rsidR="00D36ED6" w:rsidRPr="00D36ED6" w14:paraId="1BC6A1C4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267081" w14:textId="6857C45A" w:rsidR="00D36ED6" w:rsidRPr="00376916" w:rsidRDefault="00D36ED6" w:rsidP="008A0CC4">
            <w:pPr>
              <w:pStyle w:val="Tabellenormal"/>
              <w:spacing w:after="60"/>
              <w:ind w:left="0" w:firstLine="0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376916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1. </w:t>
            </w:r>
            <w:r w:rsidR="00CF5C4A" w:rsidRPr="00376916">
              <w:rPr>
                <w:rFonts w:cstheme="minorHAnsi"/>
                <w:b/>
                <w:bCs/>
                <w:sz w:val="24"/>
                <w:szCs w:val="24"/>
                <w:u w:val="single"/>
              </w:rPr>
              <w:t>D</w:t>
            </w:r>
            <w:r w:rsidRPr="00376916">
              <w:rPr>
                <w:rFonts w:cstheme="minorHAnsi"/>
                <w:b/>
                <w:bCs/>
                <w:sz w:val="24"/>
                <w:szCs w:val="24"/>
                <w:u w:val="single"/>
              </w:rPr>
              <w:t>S: Einführung in die Klasse 12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B6FB07" w14:textId="77777777" w:rsidR="00D36ED6" w:rsidRPr="00376916" w:rsidRDefault="00D36ED6" w:rsidP="008A0CC4">
            <w:pPr>
              <w:pStyle w:val="Tabellenormal"/>
              <w:spacing w:after="6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C9002D" w14:textId="77777777" w:rsidR="00D36ED6" w:rsidRPr="00376916" w:rsidRDefault="00D36ED6" w:rsidP="008A0CC4">
            <w:pPr>
              <w:pStyle w:val="Tabellenormal"/>
              <w:spacing w:after="6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18A6E0" w14:textId="77777777" w:rsidR="00D36ED6" w:rsidRPr="00376916" w:rsidRDefault="00D36ED6" w:rsidP="008A0CC4">
            <w:pPr>
              <w:pStyle w:val="Tabellenormal"/>
              <w:spacing w:after="60"/>
              <w:ind w:left="0" w:firstLine="0"/>
              <w:rPr>
                <w:rFonts w:cstheme="minorHAnsi"/>
                <w:sz w:val="24"/>
                <w:szCs w:val="24"/>
              </w:rPr>
            </w:pPr>
          </w:p>
        </w:tc>
      </w:tr>
      <w:tr w:rsidR="00D36ED6" w:rsidRPr="00D36ED6" w14:paraId="4333A9ED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D5B14B" w14:textId="1788CDC1" w:rsidR="00D36ED6" w:rsidRPr="00D36ED6" w:rsidRDefault="00CF5C4A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2.</w:t>
            </w:r>
            <w:r w:rsidR="00D36ED6"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DS</w:t>
            </w:r>
            <w:r w:rsidR="00D36ED6"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: „</w:t>
            </w:r>
            <w:proofErr w:type="spellStart"/>
            <w:r w:rsidR="00D36ED6"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Stunde Null</w:t>
            </w:r>
            <w:proofErr w:type="spellEnd"/>
            <w:r w:rsidR="00D36ED6"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“?</w:t>
            </w:r>
          </w:p>
          <w:p w14:paraId="01FF6BBB" w14:textId="77777777" w:rsidR="000B7F76" w:rsidRDefault="00D36ED6" w:rsidP="008A0CC4">
            <w:pPr>
              <w:pStyle w:val="Tabellenormal"/>
              <w:spacing w:after="60"/>
              <w:ind w:left="0" w:firstLine="0"/>
              <w:rPr>
                <w:rFonts w:cstheme="minorHAnsi"/>
                <w:sz w:val="24"/>
                <w:szCs w:val="24"/>
              </w:rPr>
            </w:pPr>
            <w:r w:rsidRPr="00D36ED6">
              <w:rPr>
                <w:rFonts w:cstheme="minorHAnsi"/>
                <w:sz w:val="24"/>
                <w:szCs w:val="24"/>
              </w:rPr>
              <w:t xml:space="preserve">- Zäsur 1945 </w:t>
            </w:r>
          </w:p>
          <w:p w14:paraId="3ED4A479" w14:textId="77777777" w:rsidR="00D36ED6" w:rsidRPr="00D36ED6" w:rsidRDefault="00D36ED6" w:rsidP="008A0CC4">
            <w:pPr>
              <w:pStyle w:val="Tabellenormal"/>
              <w:spacing w:after="60"/>
              <w:ind w:left="0" w:firstLine="0"/>
              <w:rPr>
                <w:rFonts w:cstheme="minorHAnsi"/>
                <w:sz w:val="24"/>
                <w:szCs w:val="24"/>
              </w:rPr>
            </w:pPr>
            <w:r w:rsidRPr="00D36ED6">
              <w:rPr>
                <w:rFonts w:cstheme="minorHAnsi"/>
                <w:sz w:val="24"/>
                <w:szCs w:val="24"/>
              </w:rPr>
              <w:t>- „</w:t>
            </w:r>
            <w:proofErr w:type="spellStart"/>
            <w:r w:rsidRPr="00D36ED6">
              <w:rPr>
                <w:rFonts w:cstheme="minorHAnsi"/>
                <w:sz w:val="24"/>
                <w:szCs w:val="24"/>
              </w:rPr>
              <w:t>Zusammenbruchsgesellschaft</w:t>
            </w:r>
            <w:proofErr w:type="spellEnd"/>
            <w:r w:rsidRPr="00D36ED6">
              <w:rPr>
                <w:rFonts w:cstheme="minorHAnsi"/>
                <w:sz w:val="24"/>
                <w:szCs w:val="24"/>
              </w:rPr>
              <w:t>“ in Europa</w:t>
            </w:r>
          </w:p>
          <w:p w14:paraId="7EB690FE" w14:textId="77777777" w:rsidR="00D36ED6" w:rsidRPr="00D36ED6" w:rsidRDefault="00D36ED6" w:rsidP="008A0CC4">
            <w:pPr>
              <w:spacing w:before="60" w:after="60" w:line="240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- Flucht und Vertreibung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E56BB7" w14:textId="77777777" w:rsidR="00D36ED6" w:rsidRPr="00D36ED6" w:rsidRDefault="00D36ED6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6226AB" w14:textId="77777777" w:rsidR="000B7F76" w:rsidRPr="000B7F76" w:rsidRDefault="000B7F76" w:rsidP="008A0CC4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 xml:space="preserve">(1) </w:t>
            </w:r>
            <w:r w:rsidR="00D36ED6" w:rsidRPr="000B7F76">
              <w:rPr>
                <w:rFonts w:asciiTheme="minorHAnsi" w:eastAsia="Calibri" w:hAnsiTheme="minorHAnsi" w:cstheme="minorHAnsi"/>
                <w:sz w:val="24"/>
              </w:rPr>
              <w:t xml:space="preserve">die Ausgangssituation in Europa nach 1945 darstellen </w:t>
            </w:r>
          </w:p>
          <w:p w14:paraId="78724A21" w14:textId="77777777" w:rsidR="00D36ED6" w:rsidRPr="000B7F76" w:rsidRDefault="00D36ED6" w:rsidP="008A0CC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0B7F76">
              <w:rPr>
                <w:rFonts w:asciiTheme="minorHAnsi" w:eastAsia="Calibri" w:hAnsiTheme="minorHAnsi" w:cstheme="minorHAnsi"/>
                <w:sz w:val="24"/>
              </w:rPr>
              <w:t>(</w:t>
            </w:r>
            <w:proofErr w:type="spellStart"/>
            <w:r w:rsidRPr="000B7F76">
              <w:rPr>
                <w:rFonts w:asciiTheme="minorHAnsi" w:eastAsia="Calibri" w:hAnsiTheme="minorHAnsi" w:cstheme="minorHAnsi"/>
                <w:sz w:val="24"/>
              </w:rPr>
              <w:t>Zusammenbruchsgesellschaft</w:t>
            </w:r>
            <w:proofErr w:type="spellEnd"/>
            <w:r w:rsidRPr="000B7F76">
              <w:rPr>
                <w:rFonts w:asciiTheme="minorHAnsi" w:eastAsia="Calibri" w:hAnsiTheme="minorHAnsi" w:cstheme="minorHAnsi"/>
                <w:sz w:val="24"/>
              </w:rPr>
              <w:t>, Flucht und Vertreibung)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92D64A" w14:textId="77777777" w:rsidR="00D36ED6" w:rsidRPr="00D36ED6" w:rsidRDefault="00D36ED6" w:rsidP="008A0CC4">
            <w:pPr>
              <w:spacing w:before="60" w:after="60" w:line="240" w:lineRule="auto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B7F76" w:rsidRPr="00D36ED6" w14:paraId="74D85E94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0AC928" w14:textId="789324D6" w:rsidR="000B7F76" w:rsidRDefault="00CF5C4A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3</w:t>
            </w:r>
            <w:r w:rsidR="000B7F7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.-</w:t>
            </w: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4</w:t>
            </w:r>
            <w:r w:rsidR="000B7F7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DS</w:t>
            </w:r>
            <w:r w:rsidR="000B7F7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: Grundstrukturen des Kalten Kriegs zwischen Kapitalismus und Sozialismus</w:t>
            </w:r>
          </w:p>
          <w:p w14:paraId="28D3D821" w14:textId="77777777" w:rsidR="000B7F76" w:rsidRDefault="000B7F76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 Zäsur 1949 -1990</w:t>
            </w:r>
          </w:p>
          <w:p w14:paraId="6217203C" w14:textId="77777777" w:rsidR="000B7F76" w:rsidRDefault="000B7F76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 Systemkonflikt</w:t>
            </w:r>
          </w:p>
          <w:p w14:paraId="387D8B0C" w14:textId="77777777" w:rsidR="000B7F76" w:rsidRDefault="000B7F76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 international: Blockbildung, Bipolarität</w:t>
            </w:r>
          </w:p>
          <w:p w14:paraId="2C3C8B1E" w14:textId="43B47589" w:rsidR="00376916" w:rsidRPr="00376916" w:rsidRDefault="00376916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376916">
              <w:rPr>
                <w:rFonts w:asciiTheme="minorHAnsi" w:hAnsiTheme="minorHAnsi" w:cstheme="minorHAnsi"/>
                <w:bCs/>
                <w:sz w:val="24"/>
              </w:rPr>
              <w:t>- Stellver</w:t>
            </w:r>
            <w:r>
              <w:rPr>
                <w:rFonts w:asciiTheme="minorHAnsi" w:hAnsiTheme="minorHAnsi" w:cstheme="minorHAnsi"/>
                <w:bCs/>
                <w:sz w:val="24"/>
              </w:rPr>
              <w:t>tr</w:t>
            </w:r>
            <w:r w:rsidRPr="00376916">
              <w:rPr>
                <w:rFonts w:asciiTheme="minorHAnsi" w:hAnsiTheme="minorHAnsi" w:cstheme="minorHAnsi"/>
                <w:bCs/>
                <w:sz w:val="24"/>
              </w:rPr>
              <w:t>eterkriege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B1D843" w14:textId="77777777" w:rsidR="000B7F76" w:rsidRPr="00D36ED6" w:rsidRDefault="000B7F76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C25E6E" w14:textId="77777777" w:rsidR="000B7F76" w:rsidRDefault="000B7F76" w:rsidP="008A0CC4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 xml:space="preserve">(2) Grundstrukturen und zentrale Entwicklungen des Kalten Krieges darstellen </w:t>
            </w:r>
          </w:p>
          <w:p w14:paraId="09AD5E82" w14:textId="77777777" w:rsidR="000B7F76" w:rsidRDefault="000B7F76" w:rsidP="008A0CC4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(Systemkonflikt, Machtkonflikt, Rüstungswettlauf; Kapitalismus/Sozialismus, Marktwirtschaft/Zentralverwaltungswirtschaft; Kalter Krieg, Stellvertreterkrieg, Blockbildung, Bipolarität, Propaganda)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0F4BB6" w14:textId="77777777" w:rsidR="000B7F76" w:rsidRPr="00D36ED6" w:rsidRDefault="000B7F76" w:rsidP="008A0CC4">
            <w:pPr>
              <w:spacing w:before="60" w:after="60" w:line="240" w:lineRule="auto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B7F76" w:rsidRPr="00D36ED6" w14:paraId="129D74C5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B14F53" w14:textId="24B4B861" w:rsidR="000B7F76" w:rsidRPr="00D36ED6" w:rsidRDefault="00CF5C4A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4"/>
                <w:u w:val="single"/>
              </w:rPr>
              <w:lastRenderedPageBreak/>
              <w:t>5.-6</w:t>
            </w:r>
            <w:r w:rsidR="000B7F76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4"/>
                <w:u w:val="single"/>
              </w:rPr>
              <w:t>DS</w:t>
            </w:r>
            <w:r w:rsidR="000B7F76">
              <w:rPr>
                <w:rFonts w:asciiTheme="minorHAnsi" w:hAnsiTheme="minorHAnsi" w:cstheme="minorHAnsi"/>
                <w:b/>
                <w:sz w:val="24"/>
                <w:u w:val="single"/>
              </w:rPr>
              <w:t>: Die doppelte deutsche Staatsgründung im Schatten des Kalten Krieges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3CEADC" w14:textId="77777777" w:rsidR="000B7F76" w:rsidRPr="00D36ED6" w:rsidRDefault="000B7F76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0ACD3E" w14:textId="77777777" w:rsidR="00117972" w:rsidRDefault="000B7F76" w:rsidP="008A0CC4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 xml:space="preserve">(3) die Wiedereinführung des liberaldemokratischen Modells in Westeuropa und die Etablierung des Staatssozialismus in Osteuropa durch die Siegermächte beschreiben und ihre Legitimation überprüfen </w:t>
            </w:r>
          </w:p>
          <w:p w14:paraId="31709CC4" w14:textId="77777777" w:rsidR="000B7F76" w:rsidRPr="00D36ED6" w:rsidRDefault="000B7F76" w:rsidP="008A0CC4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(Eiserner Vorhang: parlamentarische Demokratie/Volksdemokratie, Marktwirtschaft/Zentralverwaltungswirtschaft; Blockbildung, Marshallplan)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3ACB7E" w14:textId="77777777" w:rsidR="000B7F76" w:rsidRPr="00D36ED6" w:rsidRDefault="000B7F76" w:rsidP="008A0CC4">
            <w:pPr>
              <w:spacing w:before="60" w:after="60" w:line="240" w:lineRule="auto"/>
              <w:outlineLvl w:val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B7F76" w:rsidRPr="00D36ED6" w14:paraId="39D054EF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9574CB" w14:textId="1932F9FD" w:rsidR="000B7F76" w:rsidRDefault="00CF5C4A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7.-8.</w:t>
            </w:r>
            <w:r w:rsidR="000B7F76"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u w:val="single"/>
              </w:rPr>
              <w:t>DS</w:t>
            </w:r>
            <w:r w:rsidR="000B7F76">
              <w:rPr>
                <w:rFonts w:asciiTheme="minorHAnsi" w:hAnsiTheme="minorHAnsi" w:cstheme="minorHAnsi"/>
                <w:b/>
                <w:sz w:val="24"/>
                <w:u w:val="single"/>
              </w:rPr>
              <w:t>: Politische Partizipation?</w:t>
            </w:r>
          </w:p>
          <w:p w14:paraId="29AE77AC" w14:textId="77777777" w:rsidR="000B7F76" w:rsidRDefault="000B7F76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 Parlamentarische Demokratie versus Volksdemokratie</w:t>
            </w:r>
          </w:p>
          <w:p w14:paraId="2531D8DA" w14:textId="77777777" w:rsidR="000B7F76" w:rsidRPr="00D36ED6" w:rsidRDefault="000B7F76" w:rsidP="008A0CC4">
            <w:pPr>
              <w:spacing w:before="60" w:after="60" w:line="240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 Verfassung und Verfassungswirklichkeit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58F519" w14:textId="77777777" w:rsidR="000B7F76" w:rsidRPr="00D36ED6" w:rsidRDefault="000B7F76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BF61A6" w14:textId="77777777" w:rsidR="00117972" w:rsidRDefault="000B7F76" w:rsidP="008A0CC4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 xml:space="preserve">(3) die Wiedereinführung des liberaldemokratischen Modells in Westeuropa und die Etablierung des Staatssozialismus in Osteuropa durch die Siegermächte beschreiben und ihre Legitimation überprüfen </w:t>
            </w:r>
          </w:p>
          <w:p w14:paraId="40120588" w14:textId="77777777" w:rsidR="000B7F76" w:rsidRPr="00D36ED6" w:rsidRDefault="000B7F76" w:rsidP="008A0CC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(Eiserner Vorhang: parlamentarische Demokratie/Volksdemokratie …; Blockbildung, Marshallplan)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6AFF49" w14:textId="77777777" w:rsidR="000B7F76" w:rsidRPr="00D36ED6" w:rsidRDefault="000B7F76" w:rsidP="008A0CC4">
            <w:pPr>
              <w:spacing w:before="60" w:after="60" w:line="240" w:lineRule="auto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183A3B" w:rsidRPr="00D36ED6" w14:paraId="5BB93C4B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1B63C" w14:textId="3C791D66" w:rsidR="00183A3B" w:rsidRPr="0050070E" w:rsidRDefault="00CF5C4A" w:rsidP="008A0CC4">
            <w:pPr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9</w:t>
            </w:r>
            <w:r w:rsidR="00BA0FD4" w:rsidRPr="0050070E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. </w:t>
            </w:r>
            <w:r w:rsidRPr="0050070E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DS</w:t>
            </w:r>
            <w:r w:rsidR="00BA0FD4" w:rsidRPr="0050070E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: Der Boom als gesamteuropäisches Phänomen?</w:t>
            </w:r>
          </w:p>
          <w:p w14:paraId="3F09AE3C" w14:textId="77777777" w:rsidR="0050070E" w:rsidRPr="0050070E" w:rsidRDefault="005C0437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- Problemaufriss: starke wirtschaftliche Entwicklung in ganz Europa, aber Unterschiede zwischen Ost- und Westeuropa, aber auch zwischen einzelnen </w:t>
            </w:r>
            <w:r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lastRenderedPageBreak/>
              <w:t>westeuropäischen Staaten (z. B. D – GB)</w:t>
            </w:r>
            <w:r w:rsidR="0050070E"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,</w:t>
            </w:r>
          </w:p>
          <w:p w14:paraId="65676EC8" w14:textId="716DFD86" w:rsidR="005C0437" w:rsidRPr="0050070E" w:rsidRDefault="005C0437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- Konsequenz: differenzierte</w:t>
            </w:r>
            <w:r w:rsidR="0050070E"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re</w:t>
            </w:r>
            <w:r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Betrachtung notwendig</w:t>
            </w:r>
            <w:r w:rsidR="0050070E"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,</w:t>
            </w:r>
          </w:p>
          <w:p w14:paraId="73F63864" w14:textId="77777777" w:rsidR="00286734" w:rsidRPr="0050070E" w:rsidRDefault="00286734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- Hypothesen</w:t>
            </w:r>
            <w:r w:rsidR="0079423D"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bildung:</w:t>
            </w:r>
            <w:r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für starke wirtschaftliche Entwicklung / für unterschiedliche Entwicklung in West und Ost / für unte</w:t>
            </w:r>
            <w:r w:rsidR="00CF5C4A"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r</w:t>
            </w:r>
            <w:r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schiedliche Entwicklung in westeuropäischen Staaten </w:t>
            </w:r>
          </w:p>
          <w:p w14:paraId="5D277280" w14:textId="371A2870" w:rsidR="00852845" w:rsidRPr="00BA0FD4" w:rsidRDefault="00852845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Ausmaß des Booms genauer untersuchen</w:t>
            </w:r>
            <w:r w:rsidR="0050070E" w:rsidRPr="0050070E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/ Begriff reflektieren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9B59C" w14:textId="1EAECA26" w:rsidR="00BA0FD4" w:rsidRDefault="00286734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lastRenderedPageBreak/>
              <w:t>FK (1/3)</w:t>
            </w:r>
            <w:r w:rsidR="00BF3047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: Fragen an die Geschichte formulieren / Hypothesen aufstellen</w:t>
            </w:r>
          </w:p>
          <w:p w14:paraId="5089BA5E" w14:textId="77777777" w:rsidR="0079423D" w:rsidRDefault="00286734" w:rsidP="0079423D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Oder: RK (1/4): Hypothesen überprüfen / Sach- und Werturteile überprüfen</w:t>
            </w:r>
            <w:r w:rsidR="0079423D" w:rsidRPr="00BA0FD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</w:t>
            </w:r>
          </w:p>
          <w:p w14:paraId="278DEEAF" w14:textId="77777777" w:rsidR="0079423D" w:rsidRDefault="0079423D" w:rsidP="0079423D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4ACD82F2" w14:textId="42CA40F3" w:rsidR="0079423D" w:rsidRDefault="0079423D" w:rsidP="0079423D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BA0FD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lastRenderedPageBreak/>
              <w:t xml:space="preserve">z. B. die Angemessenheit historischer Schlagwörter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am Beispiel von </w:t>
            </w:r>
            <w:r w:rsidRPr="00BA0FD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„Boom“ / „Golden Age“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überprüfen</w:t>
            </w:r>
          </w:p>
          <w:p w14:paraId="4D607D0E" w14:textId="492557C1" w:rsidR="00286734" w:rsidRPr="00BA0FD4" w:rsidRDefault="00286734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F5038" w14:textId="77777777" w:rsidR="006E6225" w:rsidRDefault="006E6225" w:rsidP="008A0CC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D36ED6">
              <w:rPr>
                <w:rFonts w:asciiTheme="minorHAnsi" w:hAnsiTheme="minorHAnsi" w:cstheme="minorHAnsi"/>
                <w:bCs/>
                <w:sz w:val="24"/>
              </w:rPr>
              <w:lastRenderedPageBreak/>
              <w:t xml:space="preserve">(4) den wirtschaftlichen Aufschwung in West- und Osteuropa bis Anfang der 1970er-Jahre am deutsch-deutschen Beispiel analysieren und vergleichen </w:t>
            </w:r>
          </w:p>
          <w:p w14:paraId="12922388" w14:textId="77777777" w:rsidR="006E6225" w:rsidRDefault="006E6225" w:rsidP="008A0CC4">
            <w:pPr>
              <w:spacing w:line="240" w:lineRule="auto"/>
              <w:rPr>
                <w:rFonts w:asciiTheme="minorHAnsi" w:hAnsiTheme="minorHAnsi" w:cstheme="minorHAnsi"/>
                <w:bCs/>
                <w:sz w:val="24"/>
              </w:rPr>
            </w:pPr>
          </w:p>
          <w:p w14:paraId="09AA52CA" w14:textId="170AC0C6" w:rsidR="00183A3B" w:rsidRPr="00D36ED6" w:rsidRDefault="00286734" w:rsidP="008A0CC4">
            <w:pPr>
              <w:spacing w:line="240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(Boom / „Golden Age“)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6B48C" w14:textId="41FFD2AB" w:rsidR="00043B5C" w:rsidRPr="00D36ED6" w:rsidRDefault="00043B5C" w:rsidP="00043B5C">
            <w:pPr>
              <w:spacing w:line="240" w:lineRule="auto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286734" w:rsidRPr="00D36ED6" w14:paraId="2EF10A8F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1528D6" w14:textId="71128E3A" w:rsidR="00286734" w:rsidRDefault="00CF5C4A" w:rsidP="008A0CC4">
            <w:pPr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10.</w:t>
            </w:r>
            <w:r w:rsidR="00286734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DS</w:t>
            </w:r>
            <w:r w:rsidR="00286734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: Unterschiedliche Systeme in </w:t>
            </w:r>
            <w:r w:rsidR="00B07372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der </w:t>
            </w:r>
            <w:r w:rsidR="00286734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BRD und </w:t>
            </w:r>
            <w:r w:rsidR="00B07372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in der </w:t>
            </w:r>
            <w:r w:rsidR="00286734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DDR</w:t>
            </w:r>
          </w:p>
          <w:p w14:paraId="1E59DA69" w14:textId="77777777" w:rsidR="00286734" w:rsidRDefault="00286734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28673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- Bedeutung unterschiedlicher Wirtschafts- und Gesellschaftssysteme für unterschiedliche Entwicklung </w:t>
            </w:r>
          </w:p>
          <w:p w14:paraId="15617A81" w14:textId="7F0B9BD1" w:rsidR="00286734" w:rsidRDefault="00286734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- Systemvergleich BRD </w:t>
            </w:r>
            <w:r w:rsidR="00D717B1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–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DDR</w:t>
            </w:r>
          </w:p>
          <w:p w14:paraId="1CBDA8E9" w14:textId="29020A35" w:rsidR="00D717B1" w:rsidRPr="00286734" w:rsidRDefault="00D717B1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- mögliches konkretes Beispiel: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Sputnikeuphorie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vs.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Sputnikschock</w:t>
            </w:r>
            <w:proofErr w:type="spellEnd"/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: überholt die DDR die BRD? </w:t>
            </w:r>
            <w:r w:rsidR="0079423D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/ Ist die Planwirtschaft der Marktwirtschaft doch überlegen?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323BFD" w14:textId="0B101417" w:rsidR="00286734" w:rsidRDefault="00BF3047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RK (5): </w:t>
            </w:r>
            <w:r w:rsidRPr="00BF3047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Deutungen aus verschiedenen Perspektiven erkennen, vergleichen und beurteilen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; </w:t>
            </w:r>
          </w:p>
          <w:p w14:paraId="02DF718E" w14:textId="77777777" w:rsidR="00043B5C" w:rsidRDefault="00043B5C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3305B508" w14:textId="6290AA33" w:rsidR="00BF3047" w:rsidRPr="00BA0FD4" w:rsidRDefault="00BF3047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RK (7): </w:t>
            </w:r>
            <w:r w:rsidRPr="00BF3047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Auswirkungen von politischen, wirtschaftlichen und gesellschaftlichen Strukturen und Prozessen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</w:t>
            </w:r>
            <w:r w:rsidRPr="00BF3047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auf die Lebens- und Erfahrungswelt der Menschen erläutern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ADB3DE" w14:textId="77777777" w:rsidR="00A90D76" w:rsidRDefault="00A90D76" w:rsidP="00A90D76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D36ED6">
              <w:rPr>
                <w:rFonts w:asciiTheme="minorHAnsi" w:hAnsiTheme="minorHAnsi" w:cstheme="minorHAnsi"/>
                <w:bCs/>
                <w:sz w:val="24"/>
              </w:rPr>
              <w:t xml:space="preserve">(4) den wirtschaftlichen Aufschwung in West- und Osteuropa bis Anfang der 1970er-Jahre am deutsch-deutschen Beispiel analysieren und vergleichen </w:t>
            </w:r>
          </w:p>
          <w:p w14:paraId="7CFECB32" w14:textId="0CD18206" w:rsidR="00286734" w:rsidRDefault="00286734" w:rsidP="008A0CC4">
            <w:pPr>
              <w:spacing w:line="240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 xml:space="preserve">(Soziale Marktwirtschaft </w:t>
            </w:r>
            <w:r w:rsidR="00043B5C">
              <w:rPr>
                <w:rFonts w:asciiTheme="minorHAnsi" w:hAnsiTheme="minorHAnsi" w:cstheme="minorHAnsi"/>
                <w:bCs/>
                <w:sz w:val="24"/>
              </w:rPr>
              <w:t xml:space="preserve">/ </w:t>
            </w:r>
            <w:r>
              <w:rPr>
                <w:rFonts w:asciiTheme="minorHAnsi" w:hAnsiTheme="minorHAnsi" w:cstheme="minorHAnsi"/>
                <w:bCs/>
                <w:sz w:val="24"/>
              </w:rPr>
              <w:t>Zentralverwaltungswirtschaft</w:t>
            </w:r>
            <w:r w:rsidR="0079423D">
              <w:rPr>
                <w:rFonts w:asciiTheme="minorHAnsi" w:hAnsiTheme="minorHAnsi" w:cstheme="minorHAnsi"/>
                <w:bCs/>
                <w:sz w:val="24"/>
              </w:rPr>
              <w:t>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C62E74" w14:textId="0E41C7DC" w:rsidR="00852845" w:rsidRDefault="00852845" w:rsidP="008A0CC4">
            <w:pPr>
              <w:spacing w:line="240" w:lineRule="auto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79423D" w:rsidRPr="00D36ED6" w14:paraId="30A76B36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172E8A" w14:textId="35453D40" w:rsidR="0079423D" w:rsidRDefault="0079423D" w:rsidP="0079423D">
            <w:pPr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11. DS: </w:t>
            </w:r>
            <w:r w:rsidR="002D1925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Gesellschaftliche Unterschiede und der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Umgang mit gesellschaftlicher Ungleichheit in beiden deutschen Staaten </w:t>
            </w:r>
          </w:p>
          <w:p w14:paraId="5A2AD4D0" w14:textId="77777777" w:rsidR="00043B5C" w:rsidRDefault="00043B5C" w:rsidP="00043B5C">
            <w:pPr>
              <w:spacing w:line="240" w:lineRule="auto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Erfolg von Helmut Schelskys Formel der „nivellierten Mittel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lastRenderedPageBreak/>
              <w:t xml:space="preserve">standsgesellschaft“ trotz </w:t>
            </w:r>
            <w:r w:rsidRPr="00043B5C">
              <w:rPr>
                <w:rFonts w:asciiTheme="minorHAnsi" w:hAnsiTheme="minorHAnsi" w:cstheme="minorHAnsi"/>
                <w:sz w:val="24"/>
              </w:rPr>
              <w:t xml:space="preserve">offensichtlicher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fehlender empirischer Basis; Vorteile des Begriffs Schelskys und Kritik daran; Gegenmodell: Ulrich Becks „Fahrstuhleffekt“.</w:t>
            </w:r>
          </w:p>
          <w:p w14:paraId="5347B18C" w14:textId="3E72A105" w:rsidR="0079423D" w:rsidRDefault="00043B5C" w:rsidP="0079423D">
            <w:pPr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Arbeiter- und Bauernstaat – ideologische Proklamierung der Überwindung der Klassengesellschaft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4863B" w14:textId="77777777" w:rsidR="00043B5C" w:rsidRPr="00043B5C" w:rsidRDefault="00043B5C" w:rsidP="00043B5C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043B5C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lastRenderedPageBreak/>
              <w:t>RK (5): Deutungen aus verschiedenen Perspektiven erkennen, vergleichen und beurteilen (Dekonstruktion, Multiperspektivität, Kontroversität, Zeit- und Standortgebundenheit)</w:t>
            </w:r>
          </w:p>
          <w:p w14:paraId="2AAE5370" w14:textId="77777777" w:rsidR="00043B5C" w:rsidRPr="00043B5C" w:rsidRDefault="00043B5C" w:rsidP="00043B5C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0073230D" w14:textId="7CC3A688" w:rsidR="0079423D" w:rsidRDefault="00043B5C" w:rsidP="00043B5C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043B5C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RK (6): historische Sachverhalte rekonstruieren (Rekonstruktion)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5AA745" w14:textId="77777777" w:rsidR="0079423D" w:rsidRDefault="0079423D" w:rsidP="0079423D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D36ED6">
              <w:rPr>
                <w:rFonts w:asciiTheme="minorHAnsi" w:hAnsiTheme="minorHAnsi" w:cstheme="minorHAnsi"/>
                <w:bCs/>
                <w:sz w:val="24"/>
              </w:rPr>
              <w:lastRenderedPageBreak/>
              <w:t xml:space="preserve">(4) den wirtschaftlichen Aufschwung in West- und Osteuropa bis Anfang der 1970er-Jahre am deutsch-deutschen Beispiel analysieren und vergleichen </w:t>
            </w:r>
          </w:p>
          <w:p w14:paraId="5C145F5F" w14:textId="373C3A2D" w:rsidR="0079423D" w:rsidRPr="00D36ED6" w:rsidRDefault="0079423D" w:rsidP="00A90D76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lastRenderedPageBreak/>
              <w:t xml:space="preserve">(Sozialstaat </w:t>
            </w:r>
            <w:r w:rsidR="00043B5C">
              <w:rPr>
                <w:rFonts w:asciiTheme="minorHAnsi" w:hAnsiTheme="minorHAnsi" w:cstheme="minorHAnsi"/>
                <w:bCs/>
                <w:sz w:val="24"/>
              </w:rPr>
              <w:t xml:space="preserve">/ </w:t>
            </w:r>
            <w:r>
              <w:rPr>
                <w:rFonts w:asciiTheme="minorHAnsi" w:hAnsiTheme="minorHAnsi" w:cstheme="minorHAnsi"/>
                <w:bCs/>
                <w:sz w:val="24"/>
              </w:rPr>
              <w:t xml:space="preserve">Versorgungsstaat; nivellierte Mittelstandsgesellschaft </w:t>
            </w:r>
            <w:r w:rsidR="00043B5C">
              <w:rPr>
                <w:rFonts w:asciiTheme="minorHAnsi" w:hAnsiTheme="minorHAnsi" w:cstheme="minorHAnsi"/>
                <w:bCs/>
                <w:sz w:val="24"/>
              </w:rPr>
              <w:t xml:space="preserve">/ </w:t>
            </w:r>
            <w:r>
              <w:rPr>
                <w:rFonts w:asciiTheme="minorHAnsi" w:hAnsiTheme="minorHAnsi" w:cstheme="minorHAnsi"/>
                <w:bCs/>
                <w:sz w:val="24"/>
              </w:rPr>
              <w:t>Arbeiter- und Bauernstaat)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9B9B74" w14:textId="0C9CFF51" w:rsidR="0079423D" w:rsidRDefault="0079423D" w:rsidP="00043B5C">
            <w:pPr>
              <w:spacing w:line="240" w:lineRule="auto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BF3047" w:rsidRPr="00D36ED6" w14:paraId="65DA87EF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65F673" w14:textId="2F83EFE1" w:rsidR="00CF5C4A" w:rsidRDefault="00CF5C4A" w:rsidP="008A0CC4">
            <w:pPr>
              <w:spacing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1</w:t>
            </w:r>
            <w:r w:rsidR="0079423D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2</w:t>
            </w:r>
            <w:r w:rsidR="00BF3047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DS</w:t>
            </w:r>
            <w:r w:rsidR="00BF3047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: </w:t>
            </w:r>
            <w:r w:rsidR="00043B5C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BRD: Wirtschaftslenkung</w:t>
            </w:r>
            <w:r w:rsidR="00BF3047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, Arbeitswelt und gesellschaftlicher Wandel</w:t>
            </w:r>
            <w:r w:rsidR="00281619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 </w:t>
            </w:r>
          </w:p>
          <w:p w14:paraId="5618FEF1" w14:textId="77777777" w:rsidR="00043B5C" w:rsidRDefault="00043B5C" w:rsidP="00043B5C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281619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m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ögliche</w:t>
            </w:r>
            <w:r w:rsidRPr="00281619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Aspekte:</w:t>
            </w:r>
            <w:r w:rsidRPr="00CC45AD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</w:t>
            </w:r>
          </w:p>
          <w:p w14:paraId="17F9566B" w14:textId="77777777" w:rsidR="00043B5C" w:rsidRPr="00CF5C4A" w:rsidRDefault="00043B5C" w:rsidP="00043B5C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CC45AD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- </w:t>
            </w:r>
            <w:r w:rsidRPr="00CF5C4A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BRD: Stabilitäts- und Wirtschaftsgesetz (1967, Keynesiani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s</w:t>
            </w:r>
            <w:r w:rsidRPr="00CF5C4A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mus)</w:t>
            </w:r>
          </w:p>
          <w:p w14:paraId="53750BCE" w14:textId="77777777" w:rsidR="00043B5C" w:rsidRPr="00281619" w:rsidRDefault="00043B5C" w:rsidP="00043B5C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- Aufnahme zahlreicher Arbeitskräfte (DDR-Flüchtlinge, „Gastarbeiter“) </w:t>
            </w:r>
          </w:p>
          <w:p w14:paraId="4C52BBDF" w14:textId="77777777" w:rsidR="00043B5C" w:rsidRPr="00C76094" w:rsidRDefault="00043B5C" w:rsidP="00043B5C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C760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- Konsum, Medien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,</w:t>
            </w:r>
            <w:r w:rsidRPr="00C760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Werbung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: gesellschaftliche Leit- und Wunschbilder</w:t>
            </w:r>
          </w:p>
          <w:p w14:paraId="1CFE3248" w14:textId="77777777" w:rsidR="00043B5C" w:rsidRDefault="00043B5C" w:rsidP="00043B5C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- Frauenrolle / -bild/ -erwerbstätigkeit</w:t>
            </w:r>
          </w:p>
          <w:p w14:paraId="54DAF2F3" w14:textId="5EDBA695" w:rsidR="00BF3047" w:rsidRPr="00CC45AD" w:rsidRDefault="00043B5C" w:rsidP="00043B5C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- Bildungsexpansion / - Werte und Wertewandel</w:t>
            </w:r>
            <w:r w:rsidRPr="00C76094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/ Säkularisation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D232A4" w14:textId="4E611502" w:rsidR="00BF3047" w:rsidRDefault="00CC45AD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MK (2): </w:t>
            </w:r>
            <w:r w:rsidRPr="00CC45AD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unterschiedliche Materialien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</w:t>
            </w:r>
            <w:r w:rsidRPr="00CC45AD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auch unter Einbeziehung digitaler Medien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</w:t>
            </w:r>
            <w:r w:rsidRPr="00CC45AD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kritisch analysieren</w:t>
            </w:r>
          </w:p>
          <w:p w14:paraId="7D6FD772" w14:textId="77777777" w:rsidR="00043B5C" w:rsidRDefault="00043B5C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  <w:p w14:paraId="6EA73049" w14:textId="553BE872" w:rsidR="00CC45AD" w:rsidRDefault="00CC45AD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OK (2): </w:t>
            </w:r>
            <w:r w:rsidRPr="00CC45AD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das kollektive Gedächtnis, insbesondere unterschiedliche Geschichtsbilder, analysieren und bewerten, auch unter Berücksichtigung ihrer medialen Darstellung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28A6B6" w14:textId="77777777" w:rsidR="00A90D76" w:rsidRDefault="00A90D76" w:rsidP="00A90D76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D36ED6">
              <w:rPr>
                <w:rFonts w:asciiTheme="minorHAnsi" w:hAnsiTheme="minorHAnsi" w:cstheme="minorHAnsi"/>
                <w:bCs/>
                <w:sz w:val="24"/>
              </w:rPr>
              <w:t xml:space="preserve">(4) den wirtschaftlichen Aufschwung in West- und Osteuropa bis Anfang der 1970er-Jahre am deutsch-deutschen Beispiel analysieren und vergleichen </w:t>
            </w:r>
          </w:p>
          <w:p w14:paraId="1EF462D2" w14:textId="615FFB13" w:rsidR="00BF3047" w:rsidRDefault="00C76094" w:rsidP="008A0CC4">
            <w:pPr>
              <w:spacing w:line="240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(Konsumgesellschaft</w:t>
            </w:r>
            <w:r w:rsidR="00043B5C">
              <w:rPr>
                <w:rFonts w:asciiTheme="minorHAnsi" w:hAnsiTheme="minorHAnsi" w:cstheme="minorHAnsi"/>
                <w:bCs/>
                <w:sz w:val="24"/>
              </w:rPr>
              <w:t>, Keynesianismus, Vollbeschäftigung)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48628D" w14:textId="77777777" w:rsidR="00043B5C" w:rsidRPr="00043B5C" w:rsidRDefault="00043B5C" w:rsidP="00043B5C">
            <w:pPr>
              <w:spacing w:line="240" w:lineRule="auto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043B5C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umfangreiches Fotoarchiv zu den Themen Arbeit und Gesellschaft im Ruhrgebiet: </w:t>
            </w:r>
          </w:p>
          <w:p w14:paraId="77F99D27" w14:textId="6012DACF" w:rsidR="00043B5C" w:rsidRDefault="005E73AC" w:rsidP="00043B5C">
            <w:pPr>
              <w:spacing w:line="240" w:lineRule="auto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u w:val="single"/>
              </w:rPr>
            </w:pPr>
            <w:hyperlink r:id="rId8" w:history="1">
              <w:r w:rsidR="00043B5C" w:rsidRPr="00043B5C">
                <w:rPr>
                  <w:rStyle w:val="Hyperlink"/>
                  <w:rFonts w:asciiTheme="minorHAnsi" w:hAnsiTheme="minorHAnsi" w:cstheme="minorHAnsi"/>
                  <w:sz w:val="24"/>
                </w:rPr>
                <w:t>https://ruhrmuseum-fotoarchiv.de/</w:t>
              </w:r>
            </w:hyperlink>
          </w:p>
          <w:p w14:paraId="207FE756" w14:textId="5C75E1F7" w:rsidR="00BF3047" w:rsidRDefault="00BF3047" w:rsidP="008A0CC4">
            <w:pPr>
              <w:spacing w:line="240" w:lineRule="auto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C76094" w:rsidRPr="00D36ED6" w14:paraId="027DD2D4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55DB70" w14:textId="77777777" w:rsidR="00043B5C" w:rsidRPr="00043B5C" w:rsidRDefault="00043B5C" w:rsidP="00043B5C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 w:rsidRPr="00043B5C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13. DS: DDR: Wirtschaftslenkung, Arbeitswelt und Gesellschaft</w:t>
            </w:r>
          </w:p>
          <w:p w14:paraId="1BD06468" w14:textId="77777777" w:rsidR="00043B5C" w:rsidRPr="00043B5C" w:rsidRDefault="00043B5C" w:rsidP="00043B5C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043B5C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- DDR: Planpropaganda und Planrealität (Fünfjahrplan)</w:t>
            </w:r>
          </w:p>
          <w:p w14:paraId="44CAE070" w14:textId="24A8A20E" w:rsidR="00043B5C" w:rsidRPr="006E6225" w:rsidRDefault="00043B5C" w:rsidP="00043B5C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043B5C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lastRenderedPageBreak/>
              <w:t>- Recht auf Arbeit laut Verfassung – aber auch Pflicht zur Arbeit.</w:t>
            </w:r>
          </w:p>
          <w:p w14:paraId="5A7D77AE" w14:textId="0A8E90CB" w:rsidR="00CC45AD" w:rsidRPr="006E6225" w:rsidRDefault="00CC45AD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9430B" w14:textId="48F551DD" w:rsidR="00C76094" w:rsidRDefault="006E6225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lastRenderedPageBreak/>
              <w:t xml:space="preserve">MK (2): </w:t>
            </w:r>
            <w:r w:rsidRPr="006E6225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unterschiedliche Materialien auch unter Einbeziehung digitaler Medien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</w:t>
            </w:r>
            <w:r w:rsidRPr="006E6225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kritisch analysieren</w:t>
            </w:r>
          </w:p>
          <w:p w14:paraId="21EB6187" w14:textId="29F0302D" w:rsidR="006E6225" w:rsidRPr="006E6225" w:rsidRDefault="006E6225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MK (7): </w:t>
            </w:r>
            <w:r w:rsidRPr="006E6225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Auswirkungen von politischen, wirtschaftlichen </w:t>
            </w:r>
            <w:r w:rsidRPr="006E6225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lastRenderedPageBreak/>
              <w:t>und gesellschaftlichen Strukturen und Prozessen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</w:t>
            </w:r>
            <w:r w:rsidRPr="006E6225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auf die Lebens- und Erfahrungswelt der Menschen erläutern</w:t>
            </w:r>
          </w:p>
          <w:p w14:paraId="1A654247" w14:textId="6C77BF5D" w:rsidR="006E6225" w:rsidRDefault="006E6225" w:rsidP="008A0CC4">
            <w:pPr>
              <w:spacing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MK (9): </w:t>
            </w:r>
            <w:r w:rsidRPr="006E6225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die Rolle von Medien in historischen Prozessen und für das Geschichtsbewusstsein analysieren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D3CEAD" w14:textId="77777777" w:rsidR="00C76094" w:rsidRDefault="00A90D76" w:rsidP="00043B5C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 w:rsidRPr="00D36ED6">
              <w:rPr>
                <w:rFonts w:asciiTheme="minorHAnsi" w:hAnsiTheme="minorHAnsi" w:cstheme="minorHAnsi"/>
                <w:bCs/>
                <w:sz w:val="24"/>
              </w:rPr>
              <w:lastRenderedPageBreak/>
              <w:t xml:space="preserve">(4) den wirtschaftlichen Aufschwung in West- und Osteuropa bis Anfang der 1970er-Jahre am deutsch-deutschen </w:t>
            </w:r>
            <w:r w:rsidRPr="00D36ED6">
              <w:rPr>
                <w:rFonts w:asciiTheme="minorHAnsi" w:hAnsiTheme="minorHAnsi" w:cstheme="minorHAnsi"/>
                <w:bCs/>
                <w:sz w:val="24"/>
              </w:rPr>
              <w:lastRenderedPageBreak/>
              <w:t xml:space="preserve">Beispiel analysieren und vergleichen </w:t>
            </w:r>
          </w:p>
          <w:p w14:paraId="56897F3C" w14:textId="77777777" w:rsidR="00043B5C" w:rsidRDefault="00043B5C" w:rsidP="00043B5C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4"/>
              </w:rPr>
            </w:pPr>
          </w:p>
          <w:p w14:paraId="39AC5F22" w14:textId="73E31605" w:rsidR="00043B5C" w:rsidRDefault="00043B5C" w:rsidP="00043B5C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hAnsiTheme="minorHAnsi" w:cstheme="minorHAnsi"/>
                <w:bCs/>
                <w:sz w:val="24"/>
              </w:rPr>
              <w:t>(Fünfjahrplan, Primat der Schwerindustrie, Recht auf Arbeit)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6CBB5" w14:textId="77777777" w:rsidR="00043B5C" w:rsidRPr="00043B5C" w:rsidRDefault="00043B5C" w:rsidP="00043B5C">
            <w:pPr>
              <w:spacing w:line="240" w:lineRule="auto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043B5C">
              <w:rPr>
                <w:rFonts w:asciiTheme="minorHAnsi" w:hAnsiTheme="minorHAnsi" w:cstheme="minorHAnsi"/>
                <w:color w:val="000000" w:themeColor="text1"/>
                <w:sz w:val="24"/>
              </w:rPr>
              <w:lastRenderedPageBreak/>
              <w:t xml:space="preserve">Video: Verkündung des </w:t>
            </w:r>
            <w:proofErr w:type="spellStart"/>
            <w:r w:rsidRPr="00043B5C">
              <w:rPr>
                <w:rFonts w:asciiTheme="minorHAnsi" w:hAnsiTheme="minorHAnsi" w:cstheme="minorHAnsi"/>
                <w:color w:val="000000" w:themeColor="text1"/>
                <w:sz w:val="24"/>
              </w:rPr>
              <w:t>Fünjahrplanes</w:t>
            </w:r>
            <w:proofErr w:type="spellEnd"/>
            <w:r w:rsidRPr="00043B5C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durch Walter Ulbricht: </w:t>
            </w:r>
          </w:p>
          <w:p w14:paraId="1B21DDD6" w14:textId="77777777" w:rsidR="00043B5C" w:rsidRPr="00043B5C" w:rsidRDefault="005E73AC" w:rsidP="00043B5C">
            <w:pPr>
              <w:spacing w:line="240" w:lineRule="auto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hyperlink r:id="rId9" w:history="1">
              <w:r w:rsidR="00043B5C" w:rsidRPr="00043B5C">
                <w:rPr>
                  <w:rStyle w:val="Hyperlink"/>
                  <w:rFonts w:asciiTheme="minorHAnsi" w:hAnsiTheme="minorHAnsi" w:cstheme="minorHAnsi"/>
                  <w:sz w:val="24"/>
                </w:rPr>
                <w:t>https://www.hdg.de/lemo/bestand/medien/video-fuenfjahrplan.html</w:t>
              </w:r>
            </w:hyperlink>
          </w:p>
          <w:p w14:paraId="7D48109D" w14:textId="2FB615FB" w:rsidR="00043B5C" w:rsidRPr="00043B5C" w:rsidRDefault="00043B5C" w:rsidP="00043B5C">
            <w:pPr>
              <w:spacing w:line="240" w:lineRule="auto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043B5C">
              <w:rPr>
                <w:rFonts w:asciiTheme="minorHAnsi" w:hAnsiTheme="minorHAnsi" w:cstheme="minorHAnsi"/>
                <w:color w:val="000000" w:themeColor="text1"/>
                <w:sz w:val="24"/>
              </w:rPr>
              <w:t>zur DDR-Wirtschaft (Landeszentrale</w:t>
            </w:r>
            <w:r w:rsidR="00894611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für politische Bildung BaWü</w:t>
            </w:r>
            <w:r w:rsidRPr="00043B5C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): </w:t>
            </w:r>
          </w:p>
          <w:p w14:paraId="24CA5DD1" w14:textId="7DFB8955" w:rsidR="00C76094" w:rsidRDefault="005E73AC" w:rsidP="008A0CC4">
            <w:pPr>
              <w:spacing w:line="240" w:lineRule="auto"/>
              <w:outlineLvl w:val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hyperlink r:id="rId10" w:history="1">
              <w:r w:rsidR="00894611" w:rsidRPr="008C3D38">
                <w:rPr>
                  <w:rStyle w:val="Hyperlink"/>
                  <w:rFonts w:asciiTheme="minorHAnsi" w:hAnsiTheme="minorHAnsi" w:cstheme="minorHAnsi"/>
                  <w:sz w:val="24"/>
                </w:rPr>
                <w:t>https://www.ddr-im-unterricht.de/oekonomie</w:t>
              </w:r>
            </w:hyperlink>
          </w:p>
        </w:tc>
      </w:tr>
      <w:tr w:rsidR="00CF5C4A" w:rsidRPr="00D36ED6" w14:paraId="20C05E28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B7A3" w14:textId="47769D5A" w:rsidR="00CF5C4A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  <w:u w:val="single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4"/>
                <w:u w:val="single"/>
              </w:rPr>
              <w:lastRenderedPageBreak/>
              <w:t>1</w:t>
            </w:r>
            <w:r w:rsidR="00191190">
              <w:rPr>
                <w:rFonts w:asciiTheme="minorHAnsi" w:eastAsia="Calibri" w:hAnsiTheme="minorHAnsi" w:cstheme="minorHAnsi"/>
                <w:b/>
                <w:bCs/>
                <w:sz w:val="24"/>
                <w:u w:val="single"/>
              </w:rPr>
              <w:t>4</w:t>
            </w:r>
            <w:r w:rsidRPr="00183A3B">
              <w:rPr>
                <w:rFonts w:asciiTheme="minorHAnsi" w:eastAsia="Calibri" w:hAnsiTheme="minorHAnsi" w:cstheme="minorHAnsi"/>
                <w:b/>
                <w:bCs/>
                <w:sz w:val="24"/>
                <w:u w:val="single"/>
              </w:rPr>
              <w:t xml:space="preserve">. </w:t>
            </w:r>
            <w:r>
              <w:rPr>
                <w:rFonts w:asciiTheme="minorHAnsi" w:eastAsia="Calibri" w:hAnsiTheme="minorHAnsi" w:cstheme="minorHAnsi"/>
                <w:b/>
                <w:bCs/>
                <w:sz w:val="24"/>
                <w:u w:val="single"/>
              </w:rPr>
              <w:t>DS</w:t>
            </w:r>
            <w:r w:rsidRPr="00183A3B">
              <w:rPr>
                <w:rFonts w:asciiTheme="minorHAnsi" w:eastAsia="Calibri" w:hAnsiTheme="minorHAnsi" w:cstheme="minorHAnsi"/>
                <w:b/>
                <w:bCs/>
                <w:sz w:val="24"/>
                <w:u w:val="single"/>
              </w:rPr>
              <w:t xml:space="preserve">: </w:t>
            </w:r>
            <w:r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 xml:space="preserve">Frühe (zivilgesellschaftliche) Aufbruchsversuche in </w:t>
            </w: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West</w:t>
            </w:r>
            <w:r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europa</w:t>
            </w:r>
            <w:r w:rsidRPr="00D36ED6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</w:p>
          <w:p w14:paraId="39FF11EE" w14:textId="455CB0EB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 </w:t>
            </w:r>
            <w:r w:rsidRPr="00D36ED6">
              <w:rPr>
                <w:rFonts w:asciiTheme="minorHAnsi" w:hAnsiTheme="minorHAnsi" w:cstheme="minorHAnsi"/>
                <w:sz w:val="24"/>
              </w:rPr>
              <w:t>Definition von „Zivilgesellschaft“</w:t>
            </w:r>
          </w:p>
          <w:p w14:paraId="17B83D52" w14:textId="39F5B376" w:rsidR="00CF5C4A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- die „Ohne-mich“-Bewegung</w:t>
            </w:r>
            <w:r w:rsidR="00D66D6F">
              <w:rPr>
                <w:rFonts w:asciiTheme="minorHAnsi" w:hAnsiTheme="minorHAnsi" w:cstheme="minorHAnsi"/>
                <w:sz w:val="24"/>
              </w:rPr>
              <w:t xml:space="preserve"> als erste zivilgesellschaftliche Protestbewegung der BRD 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218C" w14:textId="34BD6431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OK (5) die Übertragbarkeit historischer Erkenntnisse auf aktuelle Probleme und mögliche Handlungsoptionen für die Zukunft erörtern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231E" w14:textId="2014A1C6" w:rsidR="00CF5C4A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</w:t>
            </w:r>
            <w:r w:rsidR="00CF5C4A" w:rsidRPr="00D36ED6">
              <w:rPr>
                <w:rFonts w:asciiTheme="minorHAnsi" w:hAnsiTheme="minorHAnsi" w:cstheme="minorHAnsi"/>
                <w:sz w:val="24"/>
              </w:rPr>
              <w:t xml:space="preserve">5) den Umgang mit Protest in West- und Osteuropa vergleichen und bewerten </w:t>
            </w:r>
          </w:p>
          <w:p w14:paraId="4FB4B886" w14:textId="423A86DD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</w:t>
            </w:r>
            <w:r>
              <w:rPr>
                <w:rFonts w:asciiTheme="minorHAnsi" w:hAnsiTheme="minorHAnsi" w:cstheme="minorHAnsi"/>
                <w:sz w:val="24"/>
              </w:rPr>
              <w:t>Wiederbewaffnung)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7BD27" w14:textId="35D089F3" w:rsidR="00F164AE" w:rsidRPr="00D36ED6" w:rsidRDefault="00F164AE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CF5C4A" w:rsidRPr="00D36ED6" w14:paraId="40D5079A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8259" w14:textId="2B2DD737" w:rsidR="00CF5C4A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1</w:t>
            </w:r>
            <w:r w:rsidR="00191190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5</w:t>
            </w:r>
            <w:r w:rsidRPr="00D36ED6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DS</w:t>
            </w:r>
            <w:r w:rsidRPr="00D36ED6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: </w:t>
            </w:r>
            <w:r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Frühe (zivilgesellschaftliche) Aufbruchsversuche in Osteuropa</w:t>
            </w:r>
            <w:r w:rsidRPr="00D36ED6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</w:p>
          <w:p w14:paraId="6E28568A" w14:textId="596275AF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- 17. Juni 1953</w:t>
            </w:r>
            <w:r w:rsidR="00D66D6F">
              <w:rPr>
                <w:rFonts w:asciiTheme="minorHAnsi" w:hAnsiTheme="minorHAnsi" w:cstheme="minorHAnsi"/>
                <w:sz w:val="24"/>
              </w:rPr>
              <w:t xml:space="preserve"> als erster Bürgerprotest „von unten“ gegen die kommunistische Vorherrschaft in Osteuropa</w:t>
            </w:r>
          </w:p>
          <w:p w14:paraId="60B60611" w14:textId="21BBF50D" w:rsidR="00CF5C4A" w:rsidRPr="00CF5C4A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- Ungarnaufstand 1956</w:t>
            </w:r>
            <w:r w:rsidR="00D66D6F">
              <w:rPr>
                <w:rFonts w:asciiTheme="minorHAnsi" w:hAnsiTheme="minorHAnsi" w:cstheme="minorHAnsi"/>
                <w:sz w:val="24"/>
              </w:rPr>
              <w:t xml:space="preserve"> als erster staatlicher Befreiungsversuch „von oben“ gegen die kommunistische Vorherrschaft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39956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OK (2) das kollektive Gedächtnis, insbesondere unterschiedliche Geschichtsbilder, analysieren und bewerten, auch unter Berücksichtigung ihrer medialen Darstellung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E45F2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(5) den Umgang mit Protest in West- und Osteuropa vergleichen und bewerten </w:t>
            </w:r>
          </w:p>
          <w:p w14:paraId="43FE1640" w14:textId="23708813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(Aufstand des 17. Juni, Ungarnaufsta</w:t>
            </w:r>
            <w:r>
              <w:rPr>
                <w:rFonts w:asciiTheme="minorHAnsi" w:hAnsiTheme="minorHAnsi" w:cstheme="minorHAnsi"/>
                <w:sz w:val="24"/>
              </w:rPr>
              <w:t>nd</w:t>
            </w:r>
            <w:r w:rsidRPr="00D36ED6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09EE2" w14:textId="77777777" w:rsidR="008A4191" w:rsidRDefault="00666985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Zum Ungarnaufstand: </w:t>
            </w:r>
          </w:p>
          <w:p w14:paraId="1D437B11" w14:textId="1C4903B9" w:rsidR="00666985" w:rsidRPr="00D36ED6" w:rsidRDefault="00666985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666985">
              <w:rPr>
                <w:rFonts w:asciiTheme="minorHAnsi" w:hAnsiTheme="minorHAnsi" w:cstheme="minorHAnsi"/>
                <w:color w:val="000000" w:themeColor="text1"/>
                <w:sz w:val="24"/>
              </w:rPr>
              <w:t>https://www.bundesstiftung-aufarbeitung.de/de/recherche/dossiers/1956-die-ungarische-revolution/materialien</w:t>
            </w:r>
          </w:p>
        </w:tc>
      </w:tr>
      <w:tr w:rsidR="00CF5C4A" w:rsidRPr="00D36ED6" w14:paraId="3F37AE21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8346" w14:textId="3683474E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1</w:t>
            </w:r>
            <w:r w:rsidR="00191190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6</w:t>
            </w:r>
            <w:r w:rsidRPr="00D36ED6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DS</w:t>
            </w:r>
            <w:r w:rsidRPr="00D36ED6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: </w:t>
            </w:r>
            <w:r w:rsidRPr="00D36ED6">
              <w:rPr>
                <w:rFonts w:asciiTheme="minorHAnsi" w:hAnsiTheme="minorHAnsi" w:cstheme="minorHAnsi"/>
                <w:b/>
                <w:sz w:val="24"/>
                <w:u w:val="single"/>
              </w:rPr>
              <w:t>Der Mauerbau - „zweite Staatsgründung“ der DDR?</w:t>
            </w:r>
          </w:p>
          <w:p w14:paraId="3465F696" w14:textId="27788F23" w:rsidR="00CF5C4A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- Fluchtbewegungen</w:t>
            </w:r>
          </w:p>
          <w:p w14:paraId="5717E770" w14:textId="34BBA15E" w:rsidR="00D66D6F" w:rsidRDefault="00D66D6F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- Ost</w:t>
            </w:r>
            <w:r w:rsidR="00706101">
              <w:rPr>
                <w:rFonts w:asciiTheme="minorHAnsi" w:hAnsiTheme="minorHAnsi" w:cstheme="minorHAnsi"/>
                <w:sz w:val="24"/>
              </w:rPr>
              <w:t>p</w:t>
            </w:r>
            <w:r>
              <w:rPr>
                <w:rFonts w:asciiTheme="minorHAnsi" w:hAnsiTheme="minorHAnsi" w:cstheme="minorHAnsi"/>
                <w:sz w:val="24"/>
              </w:rPr>
              <w:t>erspektive</w:t>
            </w:r>
            <w:r w:rsidR="00706101">
              <w:rPr>
                <w:rFonts w:asciiTheme="minorHAnsi" w:hAnsiTheme="minorHAnsi" w:cstheme="minorHAnsi"/>
                <w:sz w:val="24"/>
              </w:rPr>
              <w:t>: Sicherung der staatlichen Souveränität, „antifaschistischer Schutzwall“</w:t>
            </w:r>
          </w:p>
          <w:p w14:paraId="16A8F818" w14:textId="03053A65" w:rsidR="00706101" w:rsidRPr="00D36ED6" w:rsidRDefault="00706101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 Westperspektive: Souveränitätsdefizit, „Todesmauer“</w:t>
            </w:r>
          </w:p>
          <w:p w14:paraId="46B1B062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- Einzelschicksale/ Mauertote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87BEA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lastRenderedPageBreak/>
              <w:t>MK (2): unterschiedliche Materialien (insbesondere Statistiken, Karikaturen) auch unter Einbeziehung digitaler Medien kritisch analysieren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69175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(5) den Umgang mit Protest in West- und Osteuropa vergleichen und bewerten </w:t>
            </w:r>
          </w:p>
          <w:p w14:paraId="2D46F9FD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(„Republikflucht“, Mauerbau)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13980" w14:textId="567C134D" w:rsidR="006D24C7" w:rsidRPr="00D36ED6" w:rsidRDefault="006D24C7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CF5C4A" w:rsidRPr="00D36ED6" w14:paraId="38734BA6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FE88" w14:textId="46DDE934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lastRenderedPageBreak/>
              <w:t>1</w:t>
            </w:r>
            <w:r w:rsidR="00191190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7</w:t>
            </w:r>
            <w:r w:rsidRPr="00D36ED6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DS</w:t>
            </w:r>
            <w:r w:rsidRPr="00D36ED6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: </w:t>
            </w:r>
            <w:r w:rsidRPr="00D36ED6">
              <w:rPr>
                <w:rFonts w:asciiTheme="minorHAnsi" w:hAnsiTheme="minorHAnsi" w:cstheme="minorHAnsi"/>
                <w:b/>
                <w:sz w:val="24"/>
                <w:u w:val="single"/>
              </w:rPr>
              <w:t>Die 68er-Bewegung und ihre Forderungen</w:t>
            </w:r>
          </w:p>
          <w:p w14:paraId="2BAF3146" w14:textId="194ADE5E" w:rsidR="00706101" w:rsidRDefault="00706101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 Ursachen für die Entstehung</w:t>
            </w:r>
          </w:p>
          <w:p w14:paraId="66D91BD1" w14:textId="166D50AC" w:rsidR="00CF5C4A" w:rsidRPr="00D36ED6" w:rsidRDefault="00706101" w:rsidP="00706101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- </w:t>
            </w:r>
            <w:r w:rsidR="00CF5C4A" w:rsidRPr="00D36ED6">
              <w:rPr>
                <w:rFonts w:asciiTheme="minorHAnsi" w:hAnsiTheme="minorHAnsi" w:cstheme="minorHAnsi"/>
                <w:sz w:val="24"/>
              </w:rPr>
              <w:t>Wertewandel an Beispielen</w:t>
            </w:r>
            <w:r>
              <w:rPr>
                <w:rFonts w:asciiTheme="minorHAnsi" w:hAnsiTheme="minorHAnsi" w:cstheme="minorHAnsi"/>
                <w:sz w:val="24"/>
              </w:rPr>
              <w:t>,</w:t>
            </w:r>
            <w:r w:rsidR="00CF5C4A" w:rsidRPr="00D36ED6">
              <w:rPr>
                <w:rFonts w:asciiTheme="minorHAnsi" w:hAnsiTheme="minorHAnsi" w:cstheme="minorHAnsi"/>
                <w:sz w:val="24"/>
              </w:rPr>
              <w:t xml:space="preserve"> z.B. </w:t>
            </w:r>
            <w:r>
              <w:rPr>
                <w:rFonts w:asciiTheme="minorHAnsi" w:hAnsiTheme="minorHAnsi" w:cstheme="minorHAnsi"/>
                <w:sz w:val="24"/>
              </w:rPr>
              <w:t>Frauenrechte,</w:t>
            </w:r>
            <w:r w:rsidR="00CF5C4A" w:rsidRPr="00D36ED6">
              <w:rPr>
                <w:rFonts w:asciiTheme="minorHAnsi" w:hAnsiTheme="minorHAnsi" w:cstheme="minorHAnsi"/>
                <w:sz w:val="24"/>
              </w:rPr>
              <w:t xml:space="preserve"> z.B. Homosexualität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D148B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SK (2) Zäsuren und Kontinuitäten benennen und in ihrer Bedeutung beurteilen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D663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(5) den Umgang mit Protest in West- und Osteuropa vergleichen und bewerten </w:t>
            </w:r>
          </w:p>
          <w:p w14:paraId="52026F27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(68er-Bewegung, Wertewandel)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072E" w14:textId="1FB280B1" w:rsidR="007A42AD" w:rsidRPr="007A406B" w:rsidRDefault="007A42AD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Unterrichtsmaterial zu 68er: </w:t>
            </w:r>
            <w:r w:rsidRPr="007A42AD">
              <w:rPr>
                <w:rFonts w:asciiTheme="minorHAnsi" w:hAnsiTheme="minorHAnsi" w:cstheme="minorHAnsi"/>
                <w:sz w:val="24"/>
              </w:rPr>
              <w:t>https://www.bpb.de/geschichte/deutsche-geschichte/68er-bewegung/52137/unterrichtsmaterial</w:t>
            </w:r>
          </w:p>
        </w:tc>
      </w:tr>
      <w:tr w:rsidR="00CF5C4A" w:rsidRPr="00D36ED6" w14:paraId="204EB9D2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F446" w14:textId="52B17790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1</w:t>
            </w:r>
            <w:r w:rsidR="00191190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8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.</w:t>
            </w:r>
            <w:r w:rsidRPr="00D36ED6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DS</w:t>
            </w:r>
            <w:r w:rsidRPr="00D36ED6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: </w:t>
            </w:r>
            <w:r w:rsidRPr="00D36ED6">
              <w:rPr>
                <w:rFonts w:asciiTheme="minorHAnsi" w:hAnsiTheme="minorHAnsi" w:cstheme="minorHAnsi"/>
                <w:b/>
                <w:sz w:val="24"/>
                <w:u w:val="single"/>
              </w:rPr>
              <w:t>Aufbruch „von oben“: „Mehr Demokratie wagen“</w:t>
            </w:r>
          </w:p>
          <w:p w14:paraId="768CFA84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- Willy Brandts Kanzlerschaft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9909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SK (7) regionalgeschichtliche Beispiele in übergeordnete historische Zusammenhänge einordnen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2A426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bookmarkStart w:id="2" w:name="BP2016BW_ALLG_GYM_G_IK_11-12_02_00_05"/>
            <w:bookmarkStart w:id="3" w:name="anker3256254"/>
            <w:bookmarkEnd w:id="2"/>
            <w:bookmarkEnd w:id="3"/>
            <w:r w:rsidRPr="00D36ED6">
              <w:rPr>
                <w:rFonts w:asciiTheme="minorHAnsi" w:hAnsiTheme="minorHAnsi" w:cstheme="minorHAnsi"/>
                <w:sz w:val="24"/>
              </w:rPr>
              <w:t xml:space="preserve">(8) Aufbruchsversuche in West und Ost zu mehr Bürgerbeteiligung erläutern </w:t>
            </w:r>
          </w:p>
          <w:p w14:paraId="001FE9ED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(Emanzipation: „Mehr Demokratie wagen“, Pluralisierung)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DCB57" w14:textId="70FD4A96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CF5C4A" w:rsidRPr="00D36ED6" w14:paraId="4ACD2EC6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8C34" w14:textId="4CF1FC29" w:rsidR="00CF5C4A" w:rsidRDefault="00CF5C4A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1</w:t>
            </w:r>
            <w:r w:rsidR="001911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9</w:t>
            </w:r>
            <w:r w:rsidRPr="00D36E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DS</w:t>
            </w:r>
            <w:r w:rsidRPr="00D36E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 xml:space="preserve">: </w:t>
            </w:r>
            <w:r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Neue soziale Bewegungen und ihre Rolle in der BRD</w:t>
            </w:r>
          </w:p>
          <w:p w14:paraId="65F4E61B" w14:textId="77777777" w:rsidR="00706101" w:rsidRDefault="00706101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 zivilgesellschaftliche Initiativen an Beispielen</w:t>
            </w:r>
          </w:p>
          <w:p w14:paraId="69D2FB12" w14:textId="77777777" w:rsidR="00706101" w:rsidRDefault="00706101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z.B. </w:t>
            </w:r>
            <w:r w:rsidR="002C05C1">
              <w:rPr>
                <w:rFonts w:asciiTheme="minorHAnsi" w:hAnsiTheme="minorHAnsi" w:cstheme="minorHAnsi"/>
                <w:sz w:val="24"/>
              </w:rPr>
              <w:t>Frauenbewegung</w:t>
            </w:r>
          </w:p>
          <w:p w14:paraId="2FAC041A" w14:textId="2132EFB5" w:rsidR="002C05C1" w:rsidRDefault="00706101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z.B.</w:t>
            </w:r>
            <w:r w:rsidR="002C05C1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2C05C1" w:rsidRPr="002C05C1">
              <w:rPr>
                <w:rFonts w:asciiTheme="minorHAnsi" w:hAnsiTheme="minorHAnsi" w:cstheme="minorHAnsi"/>
                <w:sz w:val="24"/>
              </w:rPr>
              <w:t>regionale Beispiele</w:t>
            </w:r>
            <w:r>
              <w:rPr>
                <w:rFonts w:asciiTheme="minorHAnsi" w:hAnsiTheme="minorHAnsi" w:cstheme="minorHAnsi"/>
                <w:sz w:val="24"/>
              </w:rPr>
              <w:t xml:space="preserve"> (</w:t>
            </w:r>
            <w:r w:rsidR="002C05C1">
              <w:rPr>
                <w:rFonts w:asciiTheme="minorHAnsi" w:hAnsiTheme="minorHAnsi" w:cstheme="minorHAnsi"/>
                <w:sz w:val="24"/>
              </w:rPr>
              <w:t>Protest</w:t>
            </w:r>
            <w:r>
              <w:rPr>
                <w:rFonts w:asciiTheme="minorHAnsi" w:hAnsiTheme="minorHAnsi" w:cstheme="minorHAnsi"/>
                <w:sz w:val="24"/>
              </w:rPr>
              <w:t xml:space="preserve"> gegen AKW</w:t>
            </w:r>
            <w:r w:rsidR="002C05C1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="002C05C1">
              <w:rPr>
                <w:rFonts w:asciiTheme="minorHAnsi" w:hAnsiTheme="minorHAnsi" w:cstheme="minorHAnsi"/>
                <w:sz w:val="24"/>
              </w:rPr>
              <w:t>Whyl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)</w:t>
            </w:r>
          </w:p>
          <w:p w14:paraId="2636A57D" w14:textId="0527CBF9" w:rsidR="002C05C1" w:rsidRDefault="00706101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z.B.</w:t>
            </w:r>
            <w:r w:rsidR="002C05C1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Gründung der Partei „Die Grünen“</w:t>
            </w:r>
          </w:p>
          <w:p w14:paraId="073B621E" w14:textId="6E6C42D6" w:rsidR="00C84503" w:rsidRPr="002C05C1" w:rsidRDefault="00706101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z.B.</w:t>
            </w:r>
            <w:r w:rsidR="00C84503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Friedensbewegung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FCE8D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SK (7) regionalgeschichtliche Beispiele in übergeordnete historische Zusammenhänge einordnen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3ACCC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(8) Aufbruchsversuche in West und Ost zu mehr Bürgerbeteiligung erläutern </w:t>
            </w:r>
          </w:p>
          <w:p w14:paraId="0AD8E315" w14:textId="77777777" w:rsidR="00CF5C4A" w:rsidRPr="00D36ED6" w:rsidRDefault="00CF5C4A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(Neue Soziale Bewegungen, Pluralisierung)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9BB61" w14:textId="77777777" w:rsidR="002C05C1" w:rsidRDefault="002C05C1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Beispiel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Wy</w:t>
            </w:r>
            <w:r w:rsidR="00C84503">
              <w:rPr>
                <w:rFonts w:asciiTheme="minorHAnsi" w:hAnsiTheme="minorHAnsi" w:cstheme="minorHAnsi"/>
                <w:color w:val="000000" w:themeColor="text1"/>
                <w:sz w:val="24"/>
              </w:rPr>
              <w:t>h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(</w:t>
            </w:r>
            <w:hyperlink r:id="rId11" w:history="1">
              <w:r w:rsidRPr="003D78CA">
                <w:rPr>
                  <w:rStyle w:val="Hyperlink"/>
                  <w:rFonts w:asciiTheme="minorHAnsi" w:hAnsiTheme="minorHAnsi" w:cstheme="minorHAnsi"/>
                  <w:sz w:val="24"/>
                </w:rPr>
                <w:t>https://www.landesarchiv-bw.de/media/full/69706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)</w:t>
            </w:r>
          </w:p>
          <w:p w14:paraId="3D8C4F5B" w14:textId="36D75F0D" w:rsidR="00C84503" w:rsidRPr="00D36ED6" w:rsidRDefault="00C84503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Beispiel Mutlangen (</w:t>
            </w:r>
            <w:r w:rsidRPr="00C84503">
              <w:rPr>
                <w:rFonts w:asciiTheme="minorHAnsi" w:hAnsiTheme="minorHAnsi" w:cstheme="minorHAnsi"/>
                <w:color w:val="000000" w:themeColor="text1"/>
                <w:sz w:val="24"/>
              </w:rPr>
              <w:t>https://www.schule-bw.de/faecher-und-schularten/gesellschaftswissenschaftliche-und-philosophische-faecher/landeskunde-landesgeschichte/module/bp_2016/brd_und_ddr/friedenscamp_und_blockadeaktion_in_mutlangen/index.html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)</w:t>
            </w:r>
          </w:p>
        </w:tc>
      </w:tr>
      <w:tr w:rsidR="009B7655" w:rsidRPr="00D36ED6" w14:paraId="1F589DCC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CC34" w14:textId="77777777" w:rsidR="00B649B0" w:rsidRDefault="00191190" w:rsidP="00706101">
            <w:pPr>
              <w:shd w:val="clear" w:color="auto" w:fill="FFFFFF" w:themeFill="background1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20</w:t>
            </w:r>
            <w:r w:rsidR="009B7655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.</w:t>
            </w:r>
            <w:r w:rsidR="009B7655"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 xml:space="preserve"> </w:t>
            </w:r>
            <w:r w:rsidR="009B7655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DS</w:t>
            </w:r>
            <w:r w:rsidR="009B7655"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: Aufbruchsversuche in der CSSR</w:t>
            </w:r>
            <w:r w:rsidR="009B7655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 xml:space="preserve"> (1968)</w:t>
            </w:r>
            <w:r w:rsidR="00706101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 xml:space="preserve"> </w:t>
            </w:r>
          </w:p>
          <w:p w14:paraId="4941A522" w14:textId="3096FE91" w:rsidR="009B7655" w:rsidRDefault="00706101" w:rsidP="00706101">
            <w:pPr>
              <w:shd w:val="clear" w:color="auto" w:fill="FFFFFF" w:themeFill="background1"/>
              <w:spacing w:before="60" w:after="6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lastRenderedPageBreak/>
              <w:t>(K</w:t>
            </w:r>
            <w:r w:rsidR="00DB7E08" w:rsidRPr="00DB7E08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ombination mit </w:t>
            </w:r>
            <w:r w:rsidR="00DB7E08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38. </w:t>
            </w:r>
            <w:r w:rsidR="00DB7E08" w:rsidRPr="00DB7E08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DS </w:t>
            </w:r>
            <w:r w:rsidR="00DB7E08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bietet sich an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)</w:t>
            </w:r>
          </w:p>
          <w:p w14:paraId="0A8ED4FD" w14:textId="6A974C10" w:rsidR="00706101" w:rsidRDefault="00706101" w:rsidP="00706101">
            <w:pPr>
              <w:shd w:val="clear" w:color="auto" w:fill="FFFFFF" w:themeFill="background1"/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- Breschnew-Doktrin prägt die nächsten Jahrzehnte</w:t>
            </w:r>
          </w:p>
          <w:p w14:paraId="394E712B" w14:textId="248DAFA0" w:rsidR="00706101" w:rsidRPr="00706101" w:rsidRDefault="00706101" w:rsidP="00706101">
            <w:pPr>
              <w:shd w:val="clear" w:color="auto" w:fill="FFFFFF" w:themeFill="background1"/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706101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Anfang vom Ende des</w:t>
            </w:r>
            <w:r w:rsidRPr="00706101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Ostblock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s?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DC36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lastRenderedPageBreak/>
              <w:t xml:space="preserve">MK (2) unterschiedliche Materialien (insbesondere </w:t>
            </w:r>
            <w:r w:rsidRPr="00D36ED6">
              <w:rPr>
                <w:rFonts w:asciiTheme="minorHAnsi" w:hAnsiTheme="minorHAnsi" w:cstheme="minorHAnsi"/>
                <w:sz w:val="24"/>
              </w:rPr>
              <w:lastRenderedPageBreak/>
              <w:t>Texte, Fotografien) auch unter Einbeziehung digitaler Medien kritisch analysieren</w:t>
            </w:r>
          </w:p>
          <w:p w14:paraId="11585577" w14:textId="0544ECF8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SK (5) wichtige Gruppen in den jeweiligen Gesellschaften unterscheiden sowie deren Funktionen, Interessen und Handlungsmöglichkeiten beschreiben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A868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lastRenderedPageBreak/>
              <w:t xml:space="preserve">(5) den Umgang mit Protest in West- und Osteuropa vergleichen und bewerten </w:t>
            </w:r>
          </w:p>
          <w:p w14:paraId="04D37DB7" w14:textId="5BBF0229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lastRenderedPageBreak/>
              <w:t>(Prager Frühling)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A93E5" w14:textId="234C9C97" w:rsidR="009B7655" w:rsidRPr="005C0437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B7655" w:rsidRPr="00D36ED6" w14:paraId="23B2C526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883E2B" w14:textId="040E984D" w:rsidR="009B7655" w:rsidRPr="00D36ED6" w:rsidRDefault="009B7655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lastRenderedPageBreak/>
              <w:t>2</w:t>
            </w:r>
            <w:r w:rsidR="001911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1</w:t>
            </w:r>
            <w:r w:rsidRPr="00D36E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DS</w:t>
            </w:r>
            <w:r w:rsidRPr="00D36E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 xml:space="preserve">: </w:t>
            </w:r>
            <w:r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Auswirkungen des Kalten Krieges am Beispiel Kubas</w:t>
            </w:r>
          </w:p>
          <w:p w14:paraId="51C5C219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- Revolution 1959</w:t>
            </w:r>
          </w:p>
          <w:p w14:paraId="2AB4280D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- Kuba-Krise 1962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7154EF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SK (3) Struktur, Prozess, Ereignis und Person unterscheiden </w:t>
            </w:r>
          </w:p>
          <w:p w14:paraId="02D44957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0E5364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(6) Fenster zur Welt: Auswirkungen des Kalten Krieges auf Kuba erläutern und bewerten </w:t>
            </w:r>
          </w:p>
          <w:p w14:paraId="31A1F36E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(Putsch, Militärdiktatur, Revolution, Kuba-Krise)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04941C" w14:textId="60E7EA14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9B7655" w:rsidRPr="00D36ED6" w14:paraId="23138BF2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420784" w14:textId="677707AA" w:rsidR="009B7655" w:rsidRPr="00D36ED6" w:rsidRDefault="009B7655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2</w:t>
            </w:r>
            <w:r w:rsidR="001911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2</w:t>
            </w:r>
            <w:r w:rsidRPr="00D36E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DS</w:t>
            </w:r>
            <w:r w:rsidRPr="00D36E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 xml:space="preserve">: </w:t>
            </w:r>
            <w:r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Entspannungspolitik in den 1960er und 1970er-Jahren</w:t>
            </w:r>
          </w:p>
          <w:p w14:paraId="2C271C16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- die Folgen der Kuba-Krise</w:t>
            </w:r>
          </w:p>
          <w:p w14:paraId="736D3641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- Willy Brandt: „Wandel durch Annäherung“</w:t>
            </w:r>
          </w:p>
          <w:p w14:paraId="3FC759A5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- der Helsinki-Prozess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C6D67F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MK (4) Informationen aus außerschulischen Lernorten auswerten (zum Beispiel Museum, Archiv, Denkmal, Kulturdenkmal, Gedenkstätte, historischer Ort)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1FB1E3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(7) Ansätze zur Entspannungspolitik in den 1960er-Jahren in Ost- und Westeuropa vergleichen</w:t>
            </w:r>
          </w:p>
          <w:p w14:paraId="4AF80C95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(Friedliche Koexistenz, „Kennedy-Impuls“, Neue Ostpolitik, Helsinki-Prozess)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79608" w14:textId="4E9AB29E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9B7655" w:rsidRPr="00D36ED6" w14:paraId="2571D7FA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D39F6E" w14:textId="03624750" w:rsidR="009B7655" w:rsidRPr="00D36ED6" w:rsidRDefault="009B7655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2</w:t>
            </w:r>
            <w:r w:rsidR="00191190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3</w:t>
            </w:r>
            <w:r w:rsidRPr="00D36ED6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DS</w:t>
            </w:r>
            <w:r w:rsidRPr="00D36ED6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: </w:t>
            </w:r>
            <w:r w:rsidRPr="00D36ED6">
              <w:rPr>
                <w:rFonts w:asciiTheme="minorHAnsi" w:hAnsiTheme="minorHAnsi" w:cstheme="minorHAnsi"/>
                <w:b/>
                <w:sz w:val="24"/>
                <w:u w:val="single"/>
              </w:rPr>
              <w:t>Pluralisierung in Westeuropa? Die Beispiele Spaniens und/ oder Portugals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9843E2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OK (3) die eigene Kultur mit anderen Kulturen in ihrer historischen Bedingtheit vergleichen und bewerten (Identität, Alterität)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7117EE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AFF5B5" w14:textId="008A187C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9B7655" w:rsidRPr="00D36ED6" w14:paraId="7EABD4F2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0BC8C7" w14:textId="77777777" w:rsidR="009B7655" w:rsidRDefault="009B7655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 w:rsidRPr="005007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2</w:t>
            </w:r>
            <w:r w:rsidR="00191190" w:rsidRPr="005007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4</w:t>
            </w:r>
            <w:r w:rsidRPr="005007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. DS: Vergleich der Aufbruchsbewegungen in West und Ost</w:t>
            </w:r>
          </w:p>
          <w:p w14:paraId="1B7766A4" w14:textId="30F48B76" w:rsidR="00B649B0" w:rsidRPr="00B649B0" w:rsidRDefault="00B649B0" w:rsidP="008A0CC4">
            <w:pPr>
              <w:tabs>
                <w:tab w:val="left" w:pos="2496"/>
              </w:tabs>
              <w:snapToGrid w:val="0"/>
              <w:spacing w:before="60" w:after="6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 w:rsidRPr="00B649B0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lastRenderedPageBreak/>
              <w:t>(als Zwischenfazit möglich, kann aber auch anderweitig genutzt werden)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96CBB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lastRenderedPageBreak/>
              <w:t>RK (4) Sach- und Werturteile analysieren, selbst formulieren und begründen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D22E4" w14:textId="77777777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(5) den Umgang mit Protest in West- und Osteuropa vergleichen und bewerten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F06050" w14:textId="4CDA0F6F" w:rsidR="009B7655" w:rsidRPr="00D36ED6" w:rsidRDefault="009B7655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9B7655" w:rsidRPr="00D36ED6" w14:paraId="7FE787E8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7B5048" w14:textId="77777777" w:rsidR="00894611" w:rsidRPr="00894611" w:rsidRDefault="00894611" w:rsidP="00894611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 w:rsidRPr="0089461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25. DS: Die Krise als Chance? – Das Beispiel der Ölpreiskrise von 1973</w:t>
            </w:r>
          </w:p>
          <w:p w14:paraId="1DC3A370" w14:textId="77777777" w:rsidR="00894611" w:rsidRPr="00894611" w:rsidRDefault="00894611" w:rsidP="00894611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 w:rsidRPr="00894611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(ausgearbeiteter Stundenvorschlag)</w:t>
            </w:r>
            <w:r w:rsidRPr="0089461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7561CBE3" w14:textId="77777777" w:rsidR="00894611" w:rsidRPr="00894611" w:rsidRDefault="00894611" w:rsidP="00894611">
            <w:pPr>
              <w:numPr>
                <w:ilvl w:val="0"/>
                <w:numId w:val="20"/>
              </w:numPr>
              <w:spacing w:line="240" w:lineRule="auto"/>
              <w:ind w:left="175" w:hanging="142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894611">
              <w:rPr>
                <w:rFonts w:asciiTheme="minorHAnsi" w:hAnsiTheme="minorHAnsi" w:cstheme="minorHAnsi"/>
                <w:color w:val="000000" w:themeColor="text1"/>
                <w:sz w:val="24"/>
              </w:rPr>
              <w:t>Ölpreiskrise: Hintergrund</w:t>
            </w:r>
          </w:p>
          <w:p w14:paraId="43D7B941" w14:textId="77777777" w:rsidR="00894611" w:rsidRPr="00894611" w:rsidRDefault="00894611" w:rsidP="00894611">
            <w:pPr>
              <w:numPr>
                <w:ilvl w:val="0"/>
                <w:numId w:val="20"/>
              </w:numPr>
              <w:spacing w:line="240" w:lineRule="auto"/>
              <w:ind w:left="175" w:hanging="142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894611">
              <w:rPr>
                <w:rFonts w:asciiTheme="minorHAnsi" w:hAnsiTheme="minorHAnsi" w:cstheme="minorHAnsi"/>
                <w:color w:val="000000" w:themeColor="text1"/>
                <w:sz w:val="24"/>
              </w:rPr>
              <w:t>Einschätzung aus zeitgenössischer Sicht</w:t>
            </w:r>
          </w:p>
          <w:p w14:paraId="45EABAC5" w14:textId="6CDCA95F" w:rsidR="00894611" w:rsidRDefault="00894611" w:rsidP="00894611">
            <w:pPr>
              <w:numPr>
                <w:ilvl w:val="0"/>
                <w:numId w:val="20"/>
              </w:numPr>
              <w:spacing w:line="240" w:lineRule="auto"/>
              <w:ind w:left="175" w:hanging="142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894611">
              <w:rPr>
                <w:rFonts w:asciiTheme="minorHAnsi" w:hAnsiTheme="minorHAnsi" w:cstheme="minorHAnsi"/>
                <w:color w:val="000000" w:themeColor="text1"/>
                <w:sz w:val="24"/>
              </w:rPr>
              <w:t>Einschätzung aus heutiger Sicht</w:t>
            </w:r>
          </w:p>
          <w:p w14:paraId="5BE10F19" w14:textId="72E3B822" w:rsidR="009B7655" w:rsidRPr="002711C9" w:rsidRDefault="00894611" w:rsidP="00894611">
            <w:pPr>
              <w:numPr>
                <w:ilvl w:val="0"/>
                <w:numId w:val="20"/>
              </w:numPr>
              <w:spacing w:line="240" w:lineRule="auto"/>
              <w:ind w:left="175" w:hanging="142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894611">
              <w:rPr>
                <w:rFonts w:asciiTheme="minorHAnsi" w:hAnsiTheme="minorHAnsi" w:cstheme="minorHAnsi"/>
                <w:color w:val="000000" w:themeColor="text1"/>
                <w:sz w:val="24"/>
              </w:rPr>
              <w:t>Auswahl einer aussagekräftigen Fotografie bzw. eines Titelbildes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95C986" w14:textId="5C1E8985" w:rsidR="00894611" w:rsidRPr="00894611" w:rsidRDefault="00894611" w:rsidP="008946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894611">
              <w:rPr>
                <w:rFonts w:asciiTheme="minorHAnsi" w:hAnsiTheme="minorHAnsi" w:cstheme="minorHAnsi"/>
                <w:color w:val="000000" w:themeColor="text1"/>
                <w:sz w:val="24"/>
              </w:rPr>
              <w:t>MK (2) unterschiedliche Mate-</w:t>
            </w:r>
            <w:proofErr w:type="spellStart"/>
            <w:r w:rsidRPr="00894611">
              <w:rPr>
                <w:rFonts w:asciiTheme="minorHAnsi" w:hAnsiTheme="minorHAnsi" w:cstheme="minorHAnsi"/>
                <w:color w:val="000000" w:themeColor="text1"/>
                <w:sz w:val="24"/>
              </w:rPr>
              <w:t>rialien</w:t>
            </w:r>
            <w:proofErr w:type="spellEnd"/>
            <w:r w:rsidRPr="00894611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(insbesondere Texte, Fotografien) auch unter Einbeziehung digitaler Medien kritisch analysieren</w:t>
            </w:r>
          </w:p>
          <w:p w14:paraId="640D29BE" w14:textId="77FDD93B" w:rsidR="009B7655" w:rsidRPr="00D36ED6" w:rsidRDefault="00894611" w:rsidP="008946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894611">
              <w:rPr>
                <w:rFonts w:asciiTheme="minorHAnsi" w:hAnsiTheme="minorHAnsi" w:cstheme="minorHAnsi"/>
                <w:color w:val="000000" w:themeColor="text1"/>
                <w:sz w:val="24"/>
              </w:rPr>
              <w:t>OK (2) das kollektive Gedäc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ht</w:t>
            </w:r>
            <w:r w:rsidRPr="00894611">
              <w:rPr>
                <w:rFonts w:asciiTheme="minorHAnsi" w:hAnsiTheme="minorHAnsi" w:cstheme="minorHAnsi"/>
                <w:color w:val="000000" w:themeColor="text1"/>
                <w:sz w:val="24"/>
              </w:rPr>
              <w:t>nis, insbesondere unterschiedliche Geschichtsbilder, analysieren und bewerten, auch unter Berücksichtigung ihrer medialen Darstellung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4C4A5E" w14:textId="77777777" w:rsidR="009B7655" w:rsidRPr="00D36ED6" w:rsidRDefault="009B7655" w:rsidP="008A0CC4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(9) die wirtschaftlichen Krisen der 1970er- und 1980er-Jahre und ihre Auswirkungen auf Westeuropa erläutern </w:t>
            </w:r>
          </w:p>
          <w:p w14:paraId="68073AEF" w14:textId="60839794" w:rsidR="009B7655" w:rsidRPr="00D36ED6" w:rsidRDefault="009B7655" w:rsidP="008A0CC4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(Ölkrise</w:t>
            </w:r>
            <w:r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6CC5A7" w14:textId="4D2020ED" w:rsidR="009B7655" w:rsidRPr="00D36ED6" w:rsidRDefault="009B7655" w:rsidP="00894611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CD31BF" w:rsidRPr="00D36ED6" w14:paraId="4672A719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6DD527" w14:textId="77777777" w:rsidR="005C0437" w:rsidRDefault="005C0437" w:rsidP="005C0437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 w:rsidRPr="005C0437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 xml:space="preserve">26. DS: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Auslaufen der Prosperität in den 70er-Jahren: der Westen nach dem Boom</w:t>
            </w:r>
          </w:p>
          <w:p w14:paraId="29972B83" w14:textId="77777777" w:rsidR="005C0437" w:rsidRDefault="005C0437" w:rsidP="005C043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711C9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wirtschaftliche Entwicklung der BRD untersuchen: Verschlechterungen ab Mitte der 70er Jahre</w:t>
            </w:r>
          </w:p>
          <w:p w14:paraId="470886E6" w14:textId="276CFB43" w:rsidR="00CD31BF" w:rsidRDefault="005C0437" w:rsidP="005C0437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 w:rsidRPr="002711C9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- Probleme in der BRD / in Westeuropa im Überblick: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Wirtschaft – Politik - Gesellschaft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BC3C25" w14:textId="77777777" w:rsidR="005C0437" w:rsidRPr="005C0437" w:rsidRDefault="005C0437" w:rsidP="005C0437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SK (1/2) historische Sachverhalte in Raum und Zeit einordnen / Zäsuren und Kontinuitäten </w:t>
            </w:r>
            <w:r w:rsidRPr="005C0437">
              <w:rPr>
                <w:rFonts w:asciiTheme="minorHAnsi" w:hAnsiTheme="minorHAnsi" w:cstheme="minorHAnsi"/>
                <w:sz w:val="24"/>
              </w:rPr>
              <w:t>benennen</w:t>
            </w:r>
          </w:p>
          <w:p w14:paraId="5F5C3733" w14:textId="77777777" w:rsidR="005C0437" w:rsidRPr="005C0437" w:rsidRDefault="005C0437" w:rsidP="005C0437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</w:p>
          <w:p w14:paraId="2D2C0DA2" w14:textId="6FBE7E9C" w:rsidR="00CD31BF" w:rsidRDefault="005C0437" w:rsidP="005C043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5C0437">
              <w:rPr>
                <w:rFonts w:asciiTheme="minorHAnsi" w:hAnsiTheme="minorHAnsi" w:cstheme="minorHAnsi"/>
                <w:sz w:val="24"/>
              </w:rPr>
              <w:t xml:space="preserve">RK (9) die Rolle </w:t>
            </w:r>
            <w:r w:rsidRPr="00D604E0">
              <w:rPr>
                <w:rFonts w:asciiTheme="minorHAnsi" w:hAnsiTheme="minorHAnsi" w:cstheme="minorHAnsi"/>
                <w:color w:val="000000" w:themeColor="text1"/>
                <w:sz w:val="24"/>
              </w:rPr>
              <w:t>von Medien in historischen Prozessen und für das Geschichtsbewusstsein analysieren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A17C8C" w14:textId="77777777" w:rsidR="005C0437" w:rsidRPr="00D36ED6" w:rsidRDefault="005C0437" w:rsidP="005C0437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(9) die wirtschaftlichen Krisen der 1970er- und 1980er-Jahre und ihre Auswirkungen auf Westeuropa erläutern </w:t>
            </w:r>
          </w:p>
          <w:p w14:paraId="0E13BECB" w14:textId="2433F84E" w:rsidR="00CD31BF" w:rsidRPr="00D36ED6" w:rsidRDefault="005C0437" w:rsidP="005C0437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(Ende des „Golden Age“: Ölkrise</w:t>
            </w:r>
            <w:r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9135D0" w14:textId="649BF64B" w:rsidR="005C0437" w:rsidRPr="005C0437" w:rsidRDefault="005C0437" w:rsidP="005C043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5C0437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Zeitzeugen zum Strukturwandel im Ruhrgebiet: </w:t>
            </w:r>
          </w:p>
          <w:p w14:paraId="77CA4C18" w14:textId="77777777" w:rsidR="005C0437" w:rsidRPr="005C0437" w:rsidRDefault="005E73AC" w:rsidP="005C043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hyperlink r:id="rId12" w:history="1">
              <w:r w:rsidR="005C0437" w:rsidRPr="005C0437">
                <w:rPr>
                  <w:rStyle w:val="Hyperlink"/>
                  <w:rFonts w:asciiTheme="minorHAnsi" w:hAnsiTheme="minorHAnsi" w:cstheme="minorHAnsi"/>
                  <w:sz w:val="24"/>
                </w:rPr>
                <w:t>https://menschen-im-bergbau.de/themen/der-lange-strukturwandel/bergbaukrise-und-rag-grundung/</w:t>
              </w:r>
            </w:hyperlink>
          </w:p>
          <w:p w14:paraId="268B3B67" w14:textId="4E9824E4" w:rsidR="005C0437" w:rsidRDefault="005E73AC" w:rsidP="005C043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hyperlink r:id="rId13" w:history="1">
              <w:r w:rsidR="005C0437" w:rsidRPr="008C3D38">
                <w:rPr>
                  <w:rStyle w:val="Hyperlink"/>
                  <w:rFonts w:asciiTheme="minorHAnsi" w:hAnsiTheme="minorHAnsi" w:cstheme="minorHAnsi"/>
                  <w:sz w:val="24"/>
                </w:rPr>
                <w:t>https://menschen-im-bergbau.de/themen/der-lange-strukturwandel/stilllegungen-und-anpassungen/</w:t>
              </w:r>
            </w:hyperlink>
          </w:p>
        </w:tc>
      </w:tr>
      <w:tr w:rsidR="009B7655" w:rsidRPr="00D36ED6" w14:paraId="35B788CD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ADB28D" w14:textId="77777777" w:rsidR="005C0437" w:rsidRPr="005C0437" w:rsidRDefault="005C0437" w:rsidP="005C0437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 w:rsidRPr="005C043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27. Krisensymptome in Westeuropa und Versuche der Krisenbewältigung</w:t>
            </w:r>
          </w:p>
          <w:p w14:paraId="58A799AC" w14:textId="77777777" w:rsidR="005C0437" w:rsidRPr="005C0437" w:rsidRDefault="005C0437" w:rsidP="005C043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5C0437">
              <w:rPr>
                <w:rFonts w:asciiTheme="minorHAnsi" w:hAnsiTheme="minorHAnsi" w:cstheme="minorHAnsi"/>
                <w:color w:val="000000" w:themeColor="text1"/>
                <w:sz w:val="24"/>
              </w:rPr>
              <w:t>- Ölkrise 1979</w:t>
            </w:r>
          </w:p>
          <w:p w14:paraId="30BF3C25" w14:textId="77777777" w:rsidR="005C0437" w:rsidRPr="005C0437" w:rsidRDefault="005C0437" w:rsidP="005C043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5C0437">
              <w:rPr>
                <w:rFonts w:asciiTheme="minorHAnsi" w:hAnsiTheme="minorHAnsi" w:cstheme="minorHAnsi"/>
                <w:color w:val="000000" w:themeColor="text1"/>
                <w:sz w:val="24"/>
              </w:rPr>
              <w:t>- Arbeitslosigkeit als politisches, wirtschaftliches, gesellschaftliches und persönliches Problem</w:t>
            </w:r>
          </w:p>
          <w:p w14:paraId="3373170E" w14:textId="77777777" w:rsidR="005C0437" w:rsidRPr="005C0437" w:rsidRDefault="005C0437" w:rsidP="005C043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5C0437">
              <w:rPr>
                <w:rFonts w:asciiTheme="minorHAnsi" w:hAnsiTheme="minorHAnsi" w:cstheme="minorHAnsi"/>
                <w:color w:val="000000" w:themeColor="text1"/>
                <w:sz w:val="24"/>
              </w:rPr>
              <w:lastRenderedPageBreak/>
              <w:t>- Übergang von der konjunkturellen zur strukturellen Arbeitslosigkeit</w:t>
            </w:r>
          </w:p>
          <w:p w14:paraId="61485617" w14:textId="77777777" w:rsidR="005C0437" w:rsidRPr="005C0437" w:rsidRDefault="005C0437" w:rsidP="005C043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5C0437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- Inflation / Stagflation </w:t>
            </w:r>
          </w:p>
          <w:p w14:paraId="5D524EBC" w14:textId="2F1BA0AD" w:rsidR="009B7655" w:rsidRPr="00F53622" w:rsidRDefault="005C0437" w:rsidP="005C043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5C0437">
              <w:rPr>
                <w:rFonts w:asciiTheme="minorHAnsi" w:hAnsiTheme="minorHAnsi" w:cstheme="minorHAnsi"/>
                <w:color w:val="000000" w:themeColor="text1"/>
                <w:sz w:val="24"/>
              </w:rPr>
              <w:t>- vergebliche Versuche keynesianischer Gegensteuerung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FE3DE" w14:textId="77777777" w:rsidR="00085CAA" w:rsidRDefault="00085CAA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lastRenderedPageBreak/>
              <w:t xml:space="preserve">RK (3/7) </w:t>
            </w:r>
            <w:r w:rsidRPr="0026214F">
              <w:rPr>
                <w:rFonts w:asciiTheme="minorHAnsi" w:hAnsiTheme="minorHAnsi" w:cstheme="minorHAnsi"/>
                <w:color w:val="000000" w:themeColor="text1"/>
                <w:sz w:val="24"/>
              </w:rPr>
              <w:t>Möglichkeiten und Grenzen individuellen und kollektiven Handelns in historischen Situationen erkennen und alternative Handlungsmöglichkeiten erörtern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/ </w:t>
            </w:r>
            <w:r w:rsidRPr="0026214F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Auswirkungen von politischen, wirtschaftlichen und </w:t>
            </w:r>
            <w:r w:rsidRPr="0026214F">
              <w:rPr>
                <w:rFonts w:asciiTheme="minorHAnsi" w:hAnsiTheme="minorHAnsi" w:cstheme="minorHAnsi"/>
                <w:color w:val="000000" w:themeColor="text1"/>
                <w:sz w:val="24"/>
              </w:rPr>
              <w:lastRenderedPageBreak/>
              <w:t>gesellschaftlichen Strukturen und Prozessen auf die Lebens- und Erfahrungswelt der Menschen erläutern</w:t>
            </w:r>
          </w:p>
          <w:p w14:paraId="39A35F49" w14:textId="77777777" w:rsidR="009B7655" w:rsidRPr="00D36ED6" w:rsidRDefault="009B7655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85AE91" w14:textId="00297003" w:rsidR="00A90D76" w:rsidRPr="00D36ED6" w:rsidRDefault="00706101" w:rsidP="00A90D76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lastRenderedPageBreak/>
              <w:t>(</w:t>
            </w:r>
            <w:r w:rsidR="00A90D76" w:rsidRPr="00D36ED6">
              <w:rPr>
                <w:rFonts w:asciiTheme="minorHAnsi" w:hAnsiTheme="minorHAnsi" w:cstheme="minorHAnsi"/>
                <w:sz w:val="24"/>
              </w:rPr>
              <w:t xml:space="preserve">9) die wirtschaftlichen Krisen der 1970er- und 1980er-Jahre und ihre Auswirkungen auf Westeuropa erläutern </w:t>
            </w:r>
          </w:p>
          <w:p w14:paraId="4B8B36F4" w14:textId="48064506" w:rsidR="009B7655" w:rsidRPr="00D36ED6" w:rsidRDefault="009B7655" w:rsidP="008A0CC4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</w:t>
            </w:r>
            <w:r w:rsidRPr="00D36ED6">
              <w:rPr>
                <w:rFonts w:asciiTheme="minorHAnsi" w:hAnsiTheme="minorHAnsi" w:cstheme="minorHAnsi"/>
                <w:sz w:val="24"/>
              </w:rPr>
              <w:t>Stagflation, Sockelarbeitslosigkeit</w:t>
            </w:r>
            <w:r>
              <w:rPr>
                <w:rFonts w:asciiTheme="minorHAnsi" w:hAnsiTheme="minorHAnsi" w:cstheme="minorHAnsi"/>
                <w:sz w:val="24"/>
              </w:rPr>
              <w:t>)</w:t>
            </w:r>
            <w:r w:rsidRPr="00D36ED6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C81AC3" w14:textId="4E447F0D" w:rsidR="00E232C7" w:rsidRPr="00D36ED6" w:rsidRDefault="00E232C7" w:rsidP="005C0437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085CAA" w:rsidRPr="00D36ED6" w14:paraId="4C39E6BB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C0C063" w14:textId="77777777" w:rsidR="00085CAA" w:rsidRDefault="00085CAA" w:rsidP="008A0CC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2</w:t>
            </w:r>
            <w:r w:rsidR="005C043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 xml:space="preserve">. DS: Die Ölkrise </w:t>
            </w:r>
            <w:r w:rsidR="0024150D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im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 xml:space="preserve"> Osten – alles halb so schlimm?</w:t>
            </w:r>
          </w:p>
          <w:p w14:paraId="2DBE273E" w14:textId="5C642B12" w:rsidR="00E232C7" w:rsidRDefault="00E232C7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E232C7">
              <w:rPr>
                <w:rFonts w:asciiTheme="minorHAnsi" w:hAnsiTheme="minorHAnsi" w:cstheme="minorHAnsi"/>
                <w:color w:val="000000" w:themeColor="text1"/>
                <w:sz w:val="24"/>
              </w:rPr>
              <w:t>Wirtschaftliche Entwicklung in der DDR nach der Ölkrise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:</w:t>
            </w:r>
          </w:p>
          <w:p w14:paraId="046CE8F2" w14:textId="68AD7833" w:rsidR="00E232C7" w:rsidRDefault="00E232C7" w:rsidP="00E232C7">
            <w:pPr>
              <w:pStyle w:val="Listenabsatz"/>
              <w:numPr>
                <w:ilvl w:val="0"/>
                <w:numId w:val="20"/>
              </w:numPr>
              <w:spacing w:line="240" w:lineRule="auto"/>
              <w:ind w:left="174" w:hanging="142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zunächst von Ölkrise nicht so hart getroffen</w:t>
            </w:r>
            <w:r w:rsidR="000F1BA4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wg. Lieferungen aus der SU, </w:t>
            </w:r>
          </w:p>
          <w:p w14:paraId="2B9EB5E6" w14:textId="5950D8D0" w:rsidR="00E232C7" w:rsidRDefault="000F1BA4" w:rsidP="00E232C7">
            <w:pPr>
              <w:pStyle w:val="Listenabsatz"/>
              <w:numPr>
                <w:ilvl w:val="0"/>
                <w:numId w:val="20"/>
              </w:numPr>
              <w:spacing w:line="240" w:lineRule="auto"/>
              <w:ind w:left="174" w:hanging="142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aber dafür n</w:t>
            </w:r>
            <w:r w:rsidR="00E232C7">
              <w:rPr>
                <w:rFonts w:asciiTheme="minorHAnsi" w:hAnsiTheme="minorHAnsi" w:cstheme="minorHAnsi"/>
                <w:color w:val="000000" w:themeColor="text1"/>
                <w:sz w:val="24"/>
              </w:rPr>
              <w:t>och stärkere Abhängigkeit von sowjetischen Rohstofflieferungen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,</w:t>
            </w:r>
          </w:p>
          <w:p w14:paraId="6C671388" w14:textId="7C8A15E9" w:rsidR="00E232C7" w:rsidRPr="00E232C7" w:rsidRDefault="000F1BA4" w:rsidP="00E232C7">
            <w:pPr>
              <w:pStyle w:val="Listenabsatz"/>
              <w:numPr>
                <w:ilvl w:val="0"/>
                <w:numId w:val="20"/>
              </w:numPr>
              <w:spacing w:line="240" w:lineRule="auto"/>
              <w:ind w:left="174" w:hanging="142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z</w:t>
            </w:r>
            <w:r w:rsidR="00E232C7">
              <w:rPr>
                <w:rFonts w:asciiTheme="minorHAnsi" w:hAnsiTheme="minorHAnsi" w:cstheme="minorHAnsi"/>
                <w:color w:val="000000" w:themeColor="text1"/>
                <w:sz w:val="24"/>
              </w:rPr>
              <w:t>unehmende Verschuldung und Verschlechterung der wirtschaftlichen Lage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52D56" w14:textId="77713AD0" w:rsidR="00085CAA" w:rsidRPr="00D36ED6" w:rsidRDefault="00E308D7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SK (1/2) historische Sachverhalte in Raum und Zeit einordnen / Zäsuren und Kontinuitäten benennen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86D7A1" w14:textId="77777777" w:rsidR="00A90D76" w:rsidRPr="00D36ED6" w:rsidRDefault="00085CAA" w:rsidP="00A90D76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</w:t>
            </w:r>
            <w:r w:rsidR="00A90D76" w:rsidRPr="00D36ED6">
              <w:rPr>
                <w:rFonts w:asciiTheme="minorHAnsi" w:hAnsiTheme="minorHAnsi" w:cstheme="minorHAnsi"/>
                <w:sz w:val="24"/>
              </w:rPr>
              <w:t xml:space="preserve">9) die wirtschaftlichen Krisen der 1970er- und 1980er-Jahre und ihre Auswirkungen auf Westeuropa erläutern </w:t>
            </w:r>
          </w:p>
          <w:p w14:paraId="4989097E" w14:textId="4501627D" w:rsidR="00085CAA" w:rsidRDefault="005C0437" w:rsidP="008A0CC4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</w:t>
            </w:r>
            <w:r w:rsidR="00085CAA">
              <w:rPr>
                <w:rFonts w:asciiTheme="minorHAnsi" w:hAnsiTheme="minorHAnsi" w:cstheme="minorHAnsi"/>
                <w:sz w:val="24"/>
              </w:rPr>
              <w:t>Ölkrise</w:t>
            </w:r>
            <w:r w:rsidR="000F1BA4">
              <w:rPr>
                <w:rFonts w:asciiTheme="minorHAnsi" w:hAnsiTheme="minorHAnsi" w:cstheme="minorHAnsi"/>
                <w:sz w:val="24"/>
              </w:rPr>
              <w:t xml:space="preserve">, </w:t>
            </w:r>
            <w:r w:rsidR="000F1BA4" w:rsidRPr="00D36ED6">
              <w:rPr>
                <w:rFonts w:asciiTheme="minorHAnsi" w:hAnsiTheme="minorHAnsi" w:cstheme="minorHAnsi"/>
                <w:sz w:val="24"/>
              </w:rPr>
              <w:t>Strukturwandel</w:t>
            </w:r>
            <w:r w:rsidR="00085CAA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3A3BC" w14:textId="60CD44ED" w:rsidR="008A4191" w:rsidRDefault="00554625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Link zur DDR-Wirtschaft:</w:t>
            </w:r>
          </w:p>
          <w:p w14:paraId="12966195" w14:textId="4ABF637F" w:rsidR="00554625" w:rsidRDefault="005E73AC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hyperlink r:id="rId14" w:history="1">
              <w:r w:rsidR="00554625" w:rsidRPr="008C3D38">
                <w:rPr>
                  <w:rStyle w:val="Hyperlink"/>
                  <w:rFonts w:asciiTheme="minorHAnsi" w:hAnsiTheme="minorHAnsi" w:cstheme="minorHAnsi"/>
                  <w:sz w:val="24"/>
                </w:rPr>
                <w:t>https://www.bpb.de/geschichte/deutsche-einheit/lange-wege-der-deutschen-einheit/47076/ddr-wirtschaft</w:t>
              </w:r>
            </w:hyperlink>
          </w:p>
          <w:p w14:paraId="293E0B07" w14:textId="0D690FF8" w:rsidR="00554625" w:rsidRPr="00D36ED6" w:rsidRDefault="00554625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E308D7" w:rsidRPr="00D36ED6" w14:paraId="51A6DF3D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FF0805" w14:textId="2FD8AA44" w:rsidR="00E308D7" w:rsidRDefault="00E308D7" w:rsidP="008A0CC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29. DS: Krisenbewältigung im Westen</w:t>
            </w:r>
          </w:p>
          <w:p w14:paraId="48E392AA" w14:textId="77777777" w:rsidR="00E308D7" w:rsidRPr="00E141EC" w:rsidRDefault="00E308D7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E141EC">
              <w:rPr>
                <w:rFonts w:asciiTheme="minorHAnsi" w:hAnsiTheme="minorHAnsi" w:cstheme="minorHAnsi"/>
                <w:color w:val="000000" w:themeColor="text1"/>
                <w:sz w:val="24"/>
              </w:rPr>
              <w:t>- gesellschaftliche Folgeerscheinungen</w:t>
            </w:r>
          </w:p>
          <w:p w14:paraId="5D7E5E7F" w14:textId="5EAB5DDA" w:rsidR="00E308D7" w:rsidRDefault="00E308D7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E141EC">
              <w:rPr>
                <w:rFonts w:asciiTheme="minorHAnsi" w:hAnsiTheme="minorHAnsi" w:cstheme="minorHAnsi"/>
                <w:color w:val="000000" w:themeColor="text1"/>
                <w:sz w:val="24"/>
              </w:rPr>
              <w:t>- monetaristische Versuche der Krisenbewältigung (</w:t>
            </w:r>
            <w:proofErr w:type="spellStart"/>
            <w:r w:rsidRPr="00E141EC">
              <w:rPr>
                <w:rFonts w:asciiTheme="minorHAnsi" w:hAnsiTheme="minorHAnsi" w:cstheme="minorHAnsi"/>
                <w:color w:val="000000" w:themeColor="text1"/>
                <w:sz w:val="24"/>
              </w:rPr>
              <w:t>Bspl</w:t>
            </w:r>
            <w:proofErr w:type="spellEnd"/>
            <w:r w:rsidRPr="00E141EC">
              <w:rPr>
                <w:rFonts w:asciiTheme="minorHAnsi" w:hAnsiTheme="minorHAnsi" w:cstheme="minorHAnsi"/>
                <w:color w:val="000000" w:themeColor="text1"/>
                <w:sz w:val="24"/>
              </w:rPr>
              <w:t>. GB</w:t>
            </w:r>
            <w:r w:rsidR="005C0437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: </w:t>
            </w:r>
            <w:r w:rsidRPr="00E141EC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</w:t>
            </w:r>
            <w:proofErr w:type="spellStart"/>
            <w:r w:rsidRPr="00E141EC">
              <w:rPr>
                <w:rFonts w:asciiTheme="minorHAnsi" w:hAnsiTheme="minorHAnsi" w:cstheme="minorHAnsi"/>
                <w:color w:val="000000" w:themeColor="text1"/>
                <w:sz w:val="24"/>
              </w:rPr>
              <w:t>That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ch</w:t>
            </w:r>
            <w:r w:rsidRPr="00E141EC">
              <w:rPr>
                <w:rFonts w:asciiTheme="minorHAnsi" w:hAnsiTheme="minorHAnsi" w:cstheme="minorHAnsi"/>
                <w:color w:val="000000" w:themeColor="text1"/>
                <w:sz w:val="24"/>
              </w:rPr>
              <w:t>erism</w:t>
            </w:r>
            <w:proofErr w:type="spellEnd"/>
            <w:r w:rsidRPr="00E141EC">
              <w:rPr>
                <w:rFonts w:asciiTheme="minorHAnsi" w:hAnsiTheme="minorHAnsi" w:cstheme="minorHAnsi"/>
                <w:color w:val="000000" w:themeColor="text1"/>
                <w:sz w:val="24"/>
              </w:rPr>
              <w:t>)</w:t>
            </w:r>
          </w:p>
          <w:p w14:paraId="25767AC6" w14:textId="36628D84" w:rsidR="00E308D7" w:rsidRPr="00E141EC" w:rsidRDefault="00E308D7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- technologische Entwicklung: digitale Informationstechnologie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50C1E4" w14:textId="076AF42F" w:rsidR="00E308D7" w:rsidRPr="00D36ED6" w:rsidRDefault="00E308D7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OK (1/2) </w:t>
            </w:r>
            <w:r w:rsidRPr="00D604E0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die historische Bedingtheit der Gegenwart sowie Unterschiede und Gemeinsamkeiten zwischen Vergangenheit und Gegenwart analysieren und bewerten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/ </w:t>
            </w:r>
            <w:r w:rsidRPr="00D604E0">
              <w:rPr>
                <w:rFonts w:asciiTheme="minorHAnsi" w:hAnsiTheme="minorHAnsi" w:cstheme="minorHAnsi"/>
                <w:color w:val="000000" w:themeColor="text1"/>
                <w:sz w:val="24"/>
              </w:rPr>
              <w:t>das kollektive Gedächtnis, insbesondere unterschiedliche Geschichtsbilder, analysieren und bewerten, auch unter Berücksichtigung ihrer medialen Darstellung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EEC42E" w14:textId="77777777" w:rsidR="00E308D7" w:rsidRPr="00D36ED6" w:rsidRDefault="00E308D7" w:rsidP="008A0CC4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(9) die wirtschaftlichen Krisen der 1970er- und 1980er-Jahre und ihre Auswirkungen auf Westeuropa erläutern </w:t>
            </w:r>
          </w:p>
          <w:p w14:paraId="2E2B1801" w14:textId="32E8CDC3" w:rsidR="00E308D7" w:rsidRPr="00D36ED6" w:rsidRDefault="00E308D7" w:rsidP="008A0CC4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</w:t>
            </w:r>
            <w:r w:rsidRPr="00D36ED6">
              <w:rPr>
                <w:rFonts w:asciiTheme="minorHAnsi" w:hAnsiTheme="minorHAnsi" w:cstheme="minorHAnsi"/>
                <w:sz w:val="24"/>
              </w:rPr>
              <w:t>Zwei-Drittel-Gesellschaft, Neoliberalismus; Strukturwandel: Digitalisierung</w:t>
            </w:r>
            <w:r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3BC973" w14:textId="3DDA2BF0" w:rsidR="00915715" w:rsidRDefault="00915715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Milton Friedman erklärt die (neoliberale) Welt: Videos aus der Reihe „Free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to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choose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under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2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minutes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“ (1980): </w:t>
            </w:r>
          </w:p>
          <w:p w14:paraId="667CAB83" w14:textId="7511FEBB" w:rsidR="00915715" w:rsidRDefault="005E73AC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hyperlink r:id="rId15" w:history="1">
              <w:r w:rsidR="00915715" w:rsidRPr="003F3726">
                <w:rPr>
                  <w:rStyle w:val="Hyperlink"/>
                  <w:rFonts w:asciiTheme="minorHAnsi" w:hAnsiTheme="minorHAnsi" w:cstheme="minorHAnsi"/>
                  <w:sz w:val="24"/>
                </w:rPr>
                <w:t>https://www.youtube.com/watch?v=BHtQSddGb3g</w:t>
              </w:r>
            </w:hyperlink>
          </w:p>
          <w:p w14:paraId="2C0E8C7E" w14:textId="2F7DA409" w:rsidR="00915715" w:rsidRPr="00412234" w:rsidRDefault="00915715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  <w:lang w:val="en-GB"/>
              </w:rPr>
            </w:pPr>
            <w:r w:rsidRPr="00412234">
              <w:rPr>
                <w:rFonts w:asciiTheme="minorHAnsi" w:hAnsiTheme="minorHAnsi" w:cstheme="minorHAnsi"/>
                <w:color w:val="000000" w:themeColor="text1"/>
                <w:sz w:val="24"/>
                <w:lang w:val="en-GB"/>
              </w:rPr>
              <w:t>(</w:t>
            </w:r>
            <w:r w:rsidRPr="00412234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  <w:lang w:val="en-GB"/>
              </w:rPr>
              <w:t>How to cure inflation</w:t>
            </w:r>
            <w:r w:rsidRPr="00412234">
              <w:rPr>
                <w:rFonts w:asciiTheme="minorHAnsi" w:hAnsiTheme="minorHAnsi" w:cstheme="minorHAnsi"/>
                <w:color w:val="000000" w:themeColor="text1"/>
                <w:sz w:val="24"/>
                <w:lang w:val="en-GB"/>
              </w:rPr>
              <w:t>)</w:t>
            </w:r>
          </w:p>
          <w:p w14:paraId="020AAAA4" w14:textId="0F7F0653" w:rsidR="00915715" w:rsidRPr="00412234" w:rsidRDefault="005E73AC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  <w:lang w:val="en-GB"/>
              </w:rPr>
            </w:pPr>
            <w:hyperlink r:id="rId16" w:history="1">
              <w:r w:rsidR="00915715" w:rsidRPr="00412234">
                <w:rPr>
                  <w:rStyle w:val="Hyperlink"/>
                  <w:rFonts w:asciiTheme="minorHAnsi" w:hAnsiTheme="minorHAnsi" w:cstheme="minorHAnsi"/>
                  <w:sz w:val="24"/>
                  <w:lang w:val="en-GB"/>
                </w:rPr>
                <w:t>https://www.freetochoosenetwork.org/ftcu2/video.php?id=who_protects_the_worker&amp;language=en</w:t>
              </w:r>
            </w:hyperlink>
          </w:p>
          <w:p w14:paraId="46449F7A" w14:textId="66F8985F" w:rsidR="00915715" w:rsidRPr="00D36ED6" w:rsidRDefault="00915715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(</w:t>
            </w:r>
            <w:r w:rsidRPr="00240D3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Who </w:t>
            </w:r>
            <w:proofErr w:type="spellStart"/>
            <w:r w:rsidRPr="00240D3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protects</w:t>
            </w:r>
            <w:proofErr w:type="spellEnd"/>
            <w:r w:rsidRPr="00240D3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 </w:t>
            </w:r>
            <w:proofErr w:type="spellStart"/>
            <w:r w:rsidRPr="00240D3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the</w:t>
            </w:r>
            <w:proofErr w:type="spellEnd"/>
            <w:r w:rsidRPr="00240D3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 </w:t>
            </w:r>
            <w:proofErr w:type="spellStart"/>
            <w:r w:rsidRPr="00240D3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Worker</w:t>
            </w:r>
            <w:proofErr w:type="spellEnd"/>
            <w:r w:rsidRPr="00240D3F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?</w:t>
            </w:r>
            <w:r w:rsidRPr="00240D3F">
              <w:rPr>
                <w:rFonts w:asciiTheme="minorHAnsi" w:hAnsiTheme="minorHAnsi" w:cstheme="minorHAnsi"/>
                <w:color w:val="000000" w:themeColor="text1"/>
                <w:sz w:val="24"/>
              </w:rPr>
              <w:t>)</w:t>
            </w:r>
          </w:p>
        </w:tc>
      </w:tr>
      <w:tr w:rsidR="00E308D7" w:rsidRPr="00D36ED6" w14:paraId="253EB033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81AA2C" w14:textId="0BE149CD" w:rsidR="00E308D7" w:rsidRDefault="00E308D7" w:rsidP="008A0CC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30. DS: Neoliberalismus in der Bundesrepublik?</w:t>
            </w:r>
          </w:p>
          <w:p w14:paraId="139AD0D2" w14:textId="77777777" w:rsidR="00240D3F" w:rsidRDefault="00E308D7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E141EC">
              <w:rPr>
                <w:rFonts w:asciiTheme="minorHAnsi" w:hAnsiTheme="minorHAnsi" w:cstheme="minorHAnsi"/>
                <w:color w:val="000000" w:themeColor="text1"/>
                <w:sz w:val="24"/>
              </w:rPr>
              <w:lastRenderedPageBreak/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Von der sozialliberalen zur CDU-FDP-Koalition: </w:t>
            </w:r>
          </w:p>
          <w:p w14:paraId="6C35F786" w14:textId="62C18523" w:rsidR="00240D3F" w:rsidRDefault="00240D3F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- Übernahme von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Thatcherism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und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Reaganomics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oder eigenständiger Weg? </w:t>
            </w:r>
          </w:p>
          <w:p w14:paraId="0FD6F1B1" w14:textId="3549D325" w:rsidR="00E308D7" w:rsidRDefault="00E308D7" w:rsidP="008A0CC4">
            <w:pPr>
              <w:spacing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Bruch oder Kontinuität?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02BEE9" w14:textId="380E4361" w:rsidR="00E308D7" w:rsidRPr="00D36ED6" w:rsidRDefault="00E308D7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lastRenderedPageBreak/>
              <w:t xml:space="preserve">SK (2) </w:t>
            </w:r>
            <w:r w:rsidRPr="00D604E0">
              <w:rPr>
                <w:rFonts w:asciiTheme="minorHAnsi" w:hAnsiTheme="minorHAnsi" w:cstheme="minorHAnsi"/>
                <w:color w:val="000000" w:themeColor="text1"/>
                <w:sz w:val="24"/>
              </w:rPr>
              <w:t>Zäsuren und Kontinuitäten benennen und in ihrer Bedeutung beurteilen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436B58" w14:textId="77777777" w:rsidR="004B7887" w:rsidRPr="00D36ED6" w:rsidRDefault="004B7887" w:rsidP="008A0CC4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(9) die wirtschaftlichen Krisen der 1970er- und 1980er-</w:t>
            </w:r>
            <w:r w:rsidRPr="00D36ED6">
              <w:rPr>
                <w:rFonts w:asciiTheme="minorHAnsi" w:hAnsiTheme="minorHAnsi" w:cstheme="minorHAnsi"/>
                <w:sz w:val="24"/>
              </w:rPr>
              <w:lastRenderedPageBreak/>
              <w:t xml:space="preserve">Jahre und ihre Auswirkungen auf Westeuropa erläutern </w:t>
            </w:r>
          </w:p>
          <w:p w14:paraId="3862BF8B" w14:textId="39D2CA55" w:rsidR="00E308D7" w:rsidRPr="00D36ED6" w:rsidRDefault="00E308D7" w:rsidP="008A0CC4">
            <w:pPr>
              <w:spacing w:line="24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(</w:t>
            </w:r>
            <w:r w:rsidRPr="00D36ED6">
              <w:rPr>
                <w:rFonts w:asciiTheme="minorHAnsi" w:hAnsiTheme="minorHAnsi" w:cstheme="minorHAnsi"/>
                <w:sz w:val="24"/>
              </w:rPr>
              <w:t>Zwei-Drittel-Gesellschaft, Neoliberalismus</w:t>
            </w:r>
            <w:r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2AAE9F" w14:textId="75D468FB" w:rsidR="00AF3DAB" w:rsidRDefault="00AF3DAB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lastRenderedPageBreak/>
              <w:t>Lambsdorff-Papier / Faksimile:</w:t>
            </w:r>
          </w:p>
          <w:p w14:paraId="3F5B1B9A" w14:textId="56FCCAA6" w:rsidR="00AF3DAB" w:rsidRPr="00D36ED6" w:rsidRDefault="005E73AC" w:rsidP="008A0CC4">
            <w:pPr>
              <w:spacing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hyperlink r:id="rId17" w:history="1">
              <w:r w:rsidR="00AF3DAB" w:rsidRPr="003F3726">
                <w:rPr>
                  <w:rStyle w:val="Hyperlink"/>
                  <w:rFonts w:asciiTheme="minorHAnsi" w:hAnsiTheme="minorHAnsi" w:cstheme="minorHAnsi"/>
                  <w:sz w:val="24"/>
                </w:rPr>
                <w:t>https://www.1000dokumente.de/index.html?c=dokument_de&amp;dokument=0079_lam&amp;l=de</w:t>
              </w:r>
            </w:hyperlink>
          </w:p>
        </w:tc>
      </w:tr>
      <w:tr w:rsidR="00E308D7" w:rsidRPr="00D36ED6" w14:paraId="1B4D88BA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8D8463" w14:textId="6EFC5E5B" w:rsidR="00E308D7" w:rsidRPr="00376916" w:rsidRDefault="00E308D7" w:rsidP="008A0CC4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lastRenderedPageBreak/>
              <w:t>3</w:t>
            </w:r>
            <w:r w:rsidR="001911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DS:</w:t>
            </w:r>
            <w:r>
              <w:rPr>
                <w:rFonts w:asciiTheme="minorHAnsi" w:hAnsiTheme="minorHAnsi" w:cstheme="minorHAnsi"/>
                <w:b/>
                <w:sz w:val="24"/>
                <w:u w:val="single"/>
              </w:rPr>
              <w:t xml:space="preserve"> Fenster zur Welt: Vernetzung und Globalisierungstendenzen seit den 1970er-Jahren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1C9BB7" w14:textId="77777777" w:rsidR="00E308D7" w:rsidRPr="00D36ED6" w:rsidRDefault="00E308D7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8E757A" w14:textId="77777777" w:rsidR="00E308D7" w:rsidRPr="00D36ED6" w:rsidRDefault="00E308D7" w:rsidP="008A0CC4">
            <w:pPr>
              <w:spacing w:before="60" w:after="60" w:line="240" w:lineRule="auto"/>
              <w:rPr>
                <w:rFonts w:asciiTheme="minorHAnsi" w:hAnsiTheme="minorHAnsi" w:cstheme="minorHAnsi"/>
                <w:bCs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(10) Fenster zur Welt: die Beschleunigung der Globalisierung seit den 1970er-Jahren analysieren und bewerten (Vernetzung: Transnationaler Konzern, Finanzmarkt, Migration)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3D936C" w14:textId="77777777" w:rsidR="00E308D7" w:rsidRPr="00D36ED6" w:rsidRDefault="00E308D7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E308D7" w:rsidRPr="00D36ED6" w14:paraId="0888578A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DF18A1" w14:textId="77777777" w:rsidR="00E308D7" w:rsidRDefault="00E308D7" w:rsidP="008A0CC4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3</w:t>
            </w:r>
            <w:r w:rsidR="001911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.</w:t>
            </w:r>
            <w:r w:rsidRPr="00D36E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DS</w:t>
            </w:r>
            <w:r w:rsidRPr="00D36ED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: „Solidarnosc“ in Polen</w:t>
            </w:r>
          </w:p>
          <w:p w14:paraId="072C0921" w14:textId="2FE4EA5D" w:rsidR="00021DD1" w:rsidRDefault="00021DD1" w:rsidP="008A0CC4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021DD1">
              <w:rPr>
                <w:rFonts w:asciiTheme="minorHAnsi" w:hAnsiTheme="minorHAnsi" w:cstheme="minorHAnsi"/>
                <w:color w:val="000000" w:themeColor="text1"/>
                <w:sz w:val="24"/>
              </w:rPr>
              <w:t>- Wodurch unterscheidet sich der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</w:t>
            </w:r>
            <w:r w:rsidRPr="00021DD1">
              <w:rPr>
                <w:rFonts w:asciiTheme="minorHAnsi" w:hAnsiTheme="minorHAnsi" w:cstheme="minorHAnsi"/>
                <w:color w:val="000000" w:themeColor="text1"/>
                <w:sz w:val="24"/>
              </w:rPr>
              <w:t>polni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s</w:t>
            </w:r>
            <w:r w:rsidRPr="00021DD1">
              <w:rPr>
                <w:rFonts w:asciiTheme="minorHAnsi" w:hAnsiTheme="minorHAnsi" w:cstheme="minorHAnsi"/>
                <w:color w:val="000000" w:themeColor="text1"/>
                <w:sz w:val="24"/>
              </w:rPr>
              <w:t>che Widerstand von dem in andere</w:t>
            </w:r>
            <w:r w:rsidR="00706101">
              <w:rPr>
                <w:rFonts w:asciiTheme="minorHAnsi" w:hAnsiTheme="minorHAnsi" w:cstheme="minorHAnsi"/>
                <w:color w:val="000000" w:themeColor="text1"/>
                <w:sz w:val="24"/>
              </w:rPr>
              <w:t>n</w:t>
            </w:r>
            <w:r w:rsidRPr="00021DD1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Ländern des Ostblocks?</w:t>
            </w:r>
          </w:p>
          <w:p w14:paraId="270AA8D2" w14:textId="644186B4" w:rsidR="00021DD1" w:rsidRPr="00021DD1" w:rsidRDefault="00021DD1" w:rsidP="008A0CC4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- welche Rolle spielte die polnische Erfahrung für die politische Entwicklung in den anderen Ostblockstaaten?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FB56AE" w14:textId="77777777" w:rsidR="00E308D7" w:rsidRPr="00D36ED6" w:rsidRDefault="00E308D7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MK (3) die für eine Problemlösung erforderlichen Informationen beschaffen (zum Beispiel Bibliothek, Internet)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393B9B" w14:textId="77777777" w:rsidR="00E308D7" w:rsidRPr="00D36ED6" w:rsidRDefault="00E308D7" w:rsidP="008A0CC4">
            <w:pPr>
              <w:shd w:val="clear" w:color="auto" w:fill="FFFFFF" w:themeFill="backgroun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bCs/>
                <w:sz w:val="24"/>
              </w:rPr>
              <w:t xml:space="preserve">(11) </w:t>
            </w:r>
            <w:r w:rsidRPr="00D36ED6">
              <w:rPr>
                <w:rFonts w:asciiTheme="minorHAnsi" w:hAnsiTheme="minorHAnsi" w:cstheme="minorHAnsi"/>
                <w:sz w:val="24"/>
              </w:rPr>
              <w:t xml:space="preserve">den Zusammenbruch des Ostblocks analysieren </w:t>
            </w:r>
          </w:p>
          <w:p w14:paraId="0DB0A6D1" w14:textId="3C0CC2AA" w:rsidR="00E308D7" w:rsidRPr="00D36ED6" w:rsidRDefault="00E308D7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(Versorgungskrise, Umweltverschmutzung, Legitimitätskrise, Entspannungspolitik, Solidarnosc</w:t>
            </w:r>
            <w:r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FC5CFE" w14:textId="73934800" w:rsidR="00021DD1" w:rsidRPr="00021DD1" w:rsidRDefault="00021DD1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021DD1">
              <w:rPr>
                <w:rFonts w:asciiTheme="minorHAnsi" w:hAnsiTheme="minorHAnsi" w:cstheme="minorHAnsi"/>
                <w:color w:val="000000" w:themeColor="text1"/>
                <w:sz w:val="24"/>
              </w:rPr>
              <w:t>Filmhinweis: Ein Volk geht auf die Barrikaden - 30 Jahre Solidarnosc in Polen. Deutsche Welle (6:20‘) (</w:t>
            </w:r>
            <w:hyperlink r:id="rId18" w:history="1">
              <w:r w:rsidRPr="00021DD1">
                <w:rPr>
                  <w:rFonts w:asciiTheme="minorHAnsi" w:hAnsiTheme="minorHAnsi" w:cstheme="minorHAnsi"/>
                  <w:color w:val="000000" w:themeColor="text1"/>
                  <w:sz w:val="24"/>
                </w:rPr>
                <w:t>https://www.youtube.com/watch?v=SXzY8drn5q8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)</w:t>
            </w:r>
          </w:p>
        </w:tc>
      </w:tr>
      <w:tr w:rsidR="00E308D7" w:rsidRPr="00D36ED6" w14:paraId="2BD32AC3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7EC342" w14:textId="77777777" w:rsidR="00E308D7" w:rsidRDefault="00E308D7" w:rsidP="008A0CC4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3</w:t>
            </w:r>
            <w:r w:rsidR="001911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.</w:t>
            </w:r>
            <w:r w:rsidR="0056070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 xml:space="preserve"> Wirtschaftskrisen in der Sowjetunion</w:t>
            </w:r>
          </w:p>
          <w:p w14:paraId="655EE631" w14:textId="01452B6E" w:rsidR="00021DD1" w:rsidRPr="00D36ED6" w:rsidRDefault="00021DD1" w:rsidP="008A0CC4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 w:rsidRPr="00021DD1">
              <w:rPr>
                <w:rFonts w:asciiTheme="minorHAnsi" w:hAnsiTheme="minorHAnsi" w:cstheme="minorHAnsi"/>
                <w:color w:val="000000" w:themeColor="text1"/>
                <w:sz w:val="24"/>
              </w:rPr>
              <w:t>-</w:t>
            </w:r>
            <w:r w:rsidR="00706101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 Osteuropas ausbleibende Reaktion auf den wirtschaftlichen </w:t>
            </w:r>
            <w:proofErr w:type="spellStart"/>
            <w:r w:rsidR="00706101">
              <w:rPr>
                <w:rFonts w:asciiTheme="minorHAnsi" w:hAnsiTheme="minorHAnsi" w:cstheme="minorHAnsi"/>
                <w:color w:val="000000" w:themeColor="text1"/>
                <w:sz w:val="24"/>
              </w:rPr>
              <w:t>Sturktruwandel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B1DCB7" w14:textId="77777777" w:rsidR="00E308D7" w:rsidRPr="00D36ED6" w:rsidRDefault="00E308D7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RK (2) historische Sachverhalte in ihren Wirkungszusammenhängen analysieren (Multikausalität)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6D1613" w14:textId="77777777" w:rsidR="00E308D7" w:rsidRPr="00D36ED6" w:rsidRDefault="00E308D7" w:rsidP="008A0CC4">
            <w:pPr>
              <w:shd w:val="clear" w:color="auto" w:fill="FFFFFF" w:themeFill="backgroun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(11) den Zusammenbruch des Ostblocks analysieren </w:t>
            </w:r>
          </w:p>
          <w:p w14:paraId="11F49638" w14:textId="5254A747" w:rsidR="00E308D7" w:rsidRPr="00D36ED6" w:rsidRDefault="00E308D7" w:rsidP="008A0CC4">
            <w:pPr>
              <w:shd w:val="clear" w:color="auto" w:fill="FFFFFF" w:themeFill="backgroun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(Strukturwandel, Innovationsdefizit, Staatsverschuldung, Rüstungswettlauf, Versorgungskrise, Umweltverschmutzung, Legitimitätskrise)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33A879" w14:textId="6AB3CBA5" w:rsidR="00E308D7" w:rsidRPr="00D36ED6" w:rsidRDefault="00E308D7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560700" w:rsidRPr="00D36ED6" w14:paraId="0F25B9AF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3881F2" w14:textId="77777777" w:rsidR="00560700" w:rsidRDefault="00560700" w:rsidP="008A0CC4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lastRenderedPageBreak/>
              <w:t>34</w:t>
            </w:r>
            <w:r w:rsidRPr="0056070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. DS: Gorbatschow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u w:val="single"/>
              </w:rPr>
              <w:t>s Reformversuche</w:t>
            </w:r>
          </w:p>
          <w:p w14:paraId="6FC4228C" w14:textId="3FEB9B28" w:rsidR="00706101" w:rsidRPr="00706101" w:rsidRDefault="00706101" w:rsidP="008A0CC4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706101">
              <w:rPr>
                <w:rFonts w:asciiTheme="minorHAnsi" w:hAnsiTheme="minorHAnsi" w:cstheme="minorHAnsi"/>
                <w:color w:val="000000" w:themeColor="text1"/>
                <w:sz w:val="24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</w:rPr>
              <w:t>Gorbatschow als „Totengräber“ der Sowjetunion?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6E416E" w14:textId="29FE8E73" w:rsidR="00560700" w:rsidRPr="00D36ED6" w:rsidRDefault="00560700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RK (2) historische Sachverhalte in ihren Wirkungszusammenhängen analysieren (Multikausalität)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46213A" w14:textId="77777777" w:rsidR="00560700" w:rsidRPr="00D36ED6" w:rsidRDefault="00560700" w:rsidP="008A0CC4">
            <w:pPr>
              <w:shd w:val="clear" w:color="auto" w:fill="FFFFFF" w:themeFill="backgroun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(11) den Zusammenbruch des Ostblocks analysieren </w:t>
            </w:r>
          </w:p>
          <w:p w14:paraId="6AD0FA71" w14:textId="14A22710" w:rsidR="00560700" w:rsidRPr="00D36ED6" w:rsidRDefault="00560700" w:rsidP="008A0CC4">
            <w:pPr>
              <w:shd w:val="clear" w:color="auto" w:fill="FFFFFF" w:themeFill="backgroun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(Legitimitätskrise, Entspannungspolitik, Perestroika, Glasnost, Sinatra-Doktrin)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24A6F3" w14:textId="0E9870C1" w:rsidR="00560700" w:rsidRDefault="00560700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E308D7" w:rsidRPr="00D36ED6" w14:paraId="15577150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C379B" w14:textId="4446C4AD" w:rsidR="00E308D7" w:rsidRPr="00376916" w:rsidRDefault="00E308D7" w:rsidP="008A0CC4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3</w:t>
            </w:r>
            <w:r w:rsidR="00191190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5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.</w:t>
            </w:r>
            <w:r w:rsidR="008A0CC4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 Die innere Krise der DDR – wachsende Unruhe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8E1B0F" w14:textId="77777777" w:rsidR="00E308D7" w:rsidRPr="00D36ED6" w:rsidRDefault="00E308D7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RK (7) Auswirkungen von politischen, wirtschaftlichen und gesellschaftlichen Strukturen und Prozessen auf die Lebens- und Erfahrungswelt der Menschen erläutern </w:t>
            </w:r>
          </w:p>
          <w:p w14:paraId="5EB101EA" w14:textId="77777777" w:rsidR="00E308D7" w:rsidRPr="00D36ED6" w:rsidRDefault="00E308D7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RK (9) die Rolle von Medien in historischen Prozessen und für das Geschichtsbewusstsein analysieren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A34453" w14:textId="77777777" w:rsidR="00E308D7" w:rsidRPr="00D36ED6" w:rsidRDefault="00E308D7" w:rsidP="008A0CC4">
            <w:pPr>
              <w:shd w:val="clear" w:color="auto" w:fill="FFFFFF" w:themeFill="backgroun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(11) den Zusammenbruch des Ostblocks analysieren </w:t>
            </w:r>
          </w:p>
          <w:p w14:paraId="5D810795" w14:textId="3BA1CBE7" w:rsidR="00E308D7" w:rsidRPr="00D36ED6" w:rsidRDefault="00E308D7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(Versorgungskrise, Umweltverschmutzung, Legitimitätskrise, </w:t>
            </w:r>
            <w:r>
              <w:rPr>
                <w:rFonts w:asciiTheme="minorHAnsi" w:hAnsiTheme="minorHAnsi" w:cstheme="minorHAnsi"/>
                <w:sz w:val="24"/>
              </w:rPr>
              <w:t>Bürgerbewegung, Ausreisebewegung</w:t>
            </w:r>
            <w:r w:rsidR="008A0CC4">
              <w:rPr>
                <w:rFonts w:asciiTheme="minorHAnsi" w:hAnsiTheme="minorHAnsi" w:cstheme="minorHAnsi"/>
                <w:sz w:val="24"/>
              </w:rPr>
              <w:t>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0CBA64" w14:textId="092A609A" w:rsidR="00E308D7" w:rsidRPr="00D36ED6" w:rsidRDefault="00E308D7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8A0CC4" w:rsidRPr="00D36ED6" w14:paraId="725275AB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F90778" w14:textId="77777777" w:rsidR="008A0CC4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36</w:t>
            </w:r>
            <w:r w:rsidR="00FD07BD"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>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u w:val="single"/>
              </w:rPr>
              <w:t xml:space="preserve">-37. DS: </w:t>
            </w:r>
            <w:r w:rsidRPr="00D36ED6">
              <w:rPr>
                <w:rFonts w:asciiTheme="minorHAnsi" w:hAnsiTheme="minorHAnsi" w:cstheme="minorHAnsi"/>
                <w:b/>
                <w:sz w:val="24"/>
                <w:u w:val="single"/>
              </w:rPr>
              <w:t>Die „Friedliche Revolution“ in der DDR</w:t>
            </w:r>
          </w:p>
          <w:p w14:paraId="7B8A7D47" w14:textId="2FBC6D24" w:rsidR="00706101" w:rsidRDefault="00706101" w:rsidP="008A0CC4">
            <w:pPr>
              <w:spacing w:before="60" w:after="6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- verweigerte Reformen durch das SED-Regime</w:t>
            </w:r>
          </w:p>
          <w:p w14:paraId="3D0488AA" w14:textId="61E058AA" w:rsidR="00706101" w:rsidRDefault="00706101" w:rsidP="008A0CC4">
            <w:pPr>
              <w:spacing w:before="60" w:after="6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- </w:t>
            </w:r>
            <w:r w:rsidR="00DB17B5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„keine Angst mehr“: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die Rolle der Montagsdemonstrationen („Wir sind das Volk“)</w:t>
            </w:r>
          </w:p>
          <w:p w14:paraId="235A9BD5" w14:textId="0275232E" w:rsidR="00706101" w:rsidRPr="00706101" w:rsidRDefault="00706101" w:rsidP="008A0CC4">
            <w:pPr>
              <w:spacing w:before="60" w:after="6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- die Rolle der Runden Tische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E802E" w14:textId="77777777" w:rsidR="008A0CC4" w:rsidRPr="00D36ED6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RK (7) Auswirkungen von politischen, wirtschaftlichen und gesellschaftlichen Strukturen und Prozessen auf die Lebens- und Erfahrungswelt der Menschen erläutern </w:t>
            </w:r>
          </w:p>
          <w:p w14:paraId="6618F87E" w14:textId="7F684BCF" w:rsidR="008A0CC4" w:rsidRPr="00D36ED6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RK (9) die Rolle von Medien in historischen Prozessen und für das Geschichtsbewusstsein analysieren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83B9DD" w14:textId="77777777" w:rsidR="008A0CC4" w:rsidRPr="00D36ED6" w:rsidRDefault="008A0CC4" w:rsidP="008A0CC4">
            <w:pPr>
              <w:shd w:val="clear" w:color="auto" w:fill="FFFFFF" w:themeFill="backgroun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(11) den Zusammenbruch des Ostblocks analysieren </w:t>
            </w:r>
          </w:p>
          <w:p w14:paraId="6701E9DD" w14:textId="4918254C" w:rsidR="008A0CC4" w:rsidRPr="00D36ED6" w:rsidRDefault="008A0CC4" w:rsidP="008A0CC4">
            <w:pPr>
              <w:shd w:val="clear" w:color="auto" w:fill="FFFFFF" w:themeFill="backgroun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 xml:space="preserve">(Legitimitätskrise, </w:t>
            </w:r>
            <w:r>
              <w:rPr>
                <w:rFonts w:asciiTheme="minorHAnsi" w:hAnsiTheme="minorHAnsi" w:cstheme="minorHAnsi"/>
                <w:sz w:val="24"/>
              </w:rPr>
              <w:t>Bürgerbewegung, Ausreisebewegung</w:t>
            </w:r>
            <w:r w:rsidRPr="00D36ED6">
              <w:rPr>
                <w:rFonts w:asciiTheme="minorHAnsi" w:hAnsiTheme="minorHAnsi" w:cstheme="minorHAnsi"/>
                <w:sz w:val="24"/>
              </w:rPr>
              <w:t>, „Friedliche Revolution“)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75B94C" w14:textId="39C8A82C" w:rsidR="00876A73" w:rsidRDefault="00876A73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8A0CC4" w:rsidRPr="009110F0" w14:paraId="47728C63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7B103B" w14:textId="77777777" w:rsidR="00DB7E08" w:rsidRDefault="008A0CC4" w:rsidP="00DB17B5">
            <w:pPr>
              <w:spacing w:before="60" w:after="6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38.</w:t>
            </w:r>
            <w:r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DS</w:t>
            </w:r>
            <w:r w:rsidRPr="00D36ED6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: Aufbruchsversuche in der CSSR</w:t>
            </w: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 xml:space="preserve"> (nach 1968)</w:t>
            </w:r>
            <w:r w:rsidR="00DB17B5"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 xml:space="preserve"> </w:t>
            </w:r>
            <w:r w:rsidR="00DB17B5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(</w:t>
            </w:r>
            <w:r w:rsidR="00DB7E08" w:rsidRPr="00DB7E08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Kombination mit </w:t>
            </w:r>
            <w:r w:rsidR="00DB7E08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20. </w:t>
            </w:r>
            <w:r w:rsidR="00DB7E08" w:rsidRPr="00DB7E08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 xml:space="preserve">DS </w:t>
            </w:r>
            <w:r w:rsidR="00DB7E08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bietet sich an</w:t>
            </w:r>
            <w:r w:rsidR="00DB17B5">
              <w:rPr>
                <w:rFonts w:asciiTheme="minorHAnsi" w:hAnsiTheme="minorHAnsi" w:cstheme="minorHAnsi"/>
                <w:i/>
                <w:iCs/>
                <w:color w:val="000000" w:themeColor="text1"/>
                <w:sz w:val="24"/>
              </w:rPr>
              <w:t>)</w:t>
            </w:r>
          </w:p>
          <w:p w14:paraId="2C08875E" w14:textId="77777777" w:rsidR="00DB17B5" w:rsidRDefault="00DB17B5" w:rsidP="00DB17B5">
            <w:pPr>
              <w:spacing w:before="60" w:after="6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>- KSZE – der Anfang vom Ende des Ostblocks?</w:t>
            </w:r>
          </w:p>
          <w:p w14:paraId="028A8A00" w14:textId="0DDE8106" w:rsidR="00DB17B5" w:rsidRPr="00DB17B5" w:rsidRDefault="00DB17B5" w:rsidP="00DB17B5">
            <w:pPr>
              <w:spacing w:before="60" w:after="60" w:line="24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</w:pPr>
            <w:r w:rsidRPr="00DB17B5"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lastRenderedPageBreak/>
              <w:t>-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</w:rPr>
              <w:t xml:space="preserve"> der späte Sieg des „Prager Frühling“?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BE563" w14:textId="77777777" w:rsidR="008A0CC4" w:rsidRPr="00D36ED6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lastRenderedPageBreak/>
              <w:t>MK (2) unterschiedliche Materialien (insbesondere Texte, Fotografien) auch unter Einbeziehung digitaler Medien kritisch analysieren</w:t>
            </w:r>
          </w:p>
          <w:p w14:paraId="17DCC2AC" w14:textId="035BD738" w:rsidR="008A0CC4" w:rsidRPr="00D36ED6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lastRenderedPageBreak/>
              <w:t>SK (5) wichtige Gruppen in den jeweiligen Gesellschaften unterscheiden sowie deren Funktionen, Interessen und Handlungsmöglichkeiten beschreiben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5C210F" w14:textId="77777777" w:rsidR="008A0CC4" w:rsidRPr="00D36ED6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lastRenderedPageBreak/>
              <w:t xml:space="preserve">(8) Aufbruchsversuche in West und Ost zu mehr Bürgerbeteiligung erläutern </w:t>
            </w:r>
          </w:p>
          <w:p w14:paraId="6A6D329C" w14:textId="77777777" w:rsidR="008A0CC4" w:rsidRPr="00D36ED6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(Emanzipation: Pluralisierung, Charta 77, Dissidentenbewegung)</w:t>
            </w:r>
          </w:p>
          <w:p w14:paraId="7A3B75BE" w14:textId="77777777" w:rsidR="008A0CC4" w:rsidRPr="00D36ED6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lastRenderedPageBreak/>
              <w:t xml:space="preserve">(11) den Zusammenbruch des Ostblocks analysieren </w:t>
            </w:r>
          </w:p>
          <w:p w14:paraId="0B24FB75" w14:textId="5620E984" w:rsidR="008A0CC4" w:rsidRPr="00D36ED6" w:rsidRDefault="008A0CC4" w:rsidP="008A0CC4">
            <w:pPr>
              <w:shd w:val="clear" w:color="auto" w:fill="FFFFFF" w:themeFill="background1"/>
              <w:spacing w:before="60" w:after="60" w:line="240" w:lineRule="auto"/>
              <w:rPr>
                <w:rFonts w:asciiTheme="minorHAnsi" w:hAnsiTheme="minorHAnsi" w:cstheme="minorHAnsi"/>
                <w:sz w:val="24"/>
              </w:rPr>
            </w:pPr>
            <w:r w:rsidRPr="00D36ED6">
              <w:rPr>
                <w:rFonts w:asciiTheme="minorHAnsi" w:hAnsiTheme="minorHAnsi" w:cstheme="minorHAnsi"/>
                <w:sz w:val="24"/>
              </w:rPr>
              <w:t>(Samtene Revolution)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CF801D" w14:textId="61E86A9C" w:rsidR="008A0CC4" w:rsidRPr="009110F0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  <w:lang w:val="en-GB"/>
              </w:rPr>
            </w:pPr>
          </w:p>
        </w:tc>
      </w:tr>
      <w:tr w:rsidR="008A0CC4" w:rsidRPr="00D36ED6" w14:paraId="503C9729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A2BB84" w14:textId="0F9AAC68" w:rsidR="008A0CC4" w:rsidRPr="00D36ED6" w:rsidRDefault="008A0CC4" w:rsidP="008A0CC4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>39.-40. DS: Zwischen Hoffnung und Enttäuschung: Osteuropa nach 1990 an den Beispielen Ostdeutschlands und der früheren Sowjetunion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C008C4C" w14:textId="77777777" w:rsidR="008A0CC4" w:rsidRPr="00D36ED6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13152D" w14:textId="77777777" w:rsidR="008A0CC4" w:rsidRDefault="008A0CC4" w:rsidP="008A0CC4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 xml:space="preserve">(12) die deutsche Einheit und den Zusammenbruch der Sowjetunion erklären und deren Folgen bewerten </w:t>
            </w:r>
          </w:p>
          <w:p w14:paraId="032049D3" w14:textId="77777777" w:rsidR="008A0CC4" w:rsidRPr="00D36ED6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(Wirtschafts-, Währungs- und Sozialunion, Zwei-Plus-Vier-Vertrag, Deutsche Einheit, GUS, Transformationsgesellschaft, Oligarch)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BCDB7A" w14:textId="77777777" w:rsidR="008A0CC4" w:rsidRPr="00D36ED6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  <w:tr w:rsidR="008A0CC4" w:rsidRPr="00D36ED6" w14:paraId="4E76E0A7" w14:textId="77777777" w:rsidTr="005C0437">
        <w:trPr>
          <w:trHeight w:val="653"/>
        </w:trPr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7FE770" w14:textId="3538465D" w:rsidR="008A0CC4" w:rsidRDefault="008A0CC4" w:rsidP="008A0CC4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u w:val="single"/>
              </w:rPr>
              <w:t xml:space="preserve">41.-42. DS: Wohin treibt Europa? </w:t>
            </w:r>
          </w:p>
          <w:p w14:paraId="28DE7F4B" w14:textId="77777777" w:rsidR="008A0CC4" w:rsidRPr="00D36ED6" w:rsidRDefault="008A0CC4" w:rsidP="008A0CC4">
            <w:pPr>
              <w:snapToGrid w:val="0"/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- Herausforderungen und Entwicklungen für Europa nach dem Zusammenbruch des Ostblocks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C61E49" w14:textId="77777777" w:rsidR="008A0CC4" w:rsidRPr="00D36ED6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84BFA5" w14:textId="77777777" w:rsidR="008A0CC4" w:rsidRDefault="008A0CC4" w:rsidP="008A0CC4">
            <w:pPr>
              <w:spacing w:before="60" w:after="60" w:line="240" w:lineRule="auto"/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(13) Herausforderungen und Entwicklungsperspektiven Europas erläutern und beurteilen</w:t>
            </w:r>
          </w:p>
          <w:p w14:paraId="08B8F0CA" w14:textId="77777777" w:rsidR="008A0CC4" w:rsidRPr="00D36ED6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(Europäische Union, Euro, Osterweiterung, Globalisierung)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FA32AD" w14:textId="77777777" w:rsidR="008A0CC4" w:rsidRPr="00D36ED6" w:rsidRDefault="008A0CC4" w:rsidP="008A0CC4">
            <w:pPr>
              <w:spacing w:before="60" w:after="60" w:line="240" w:lineRule="auto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</w:tr>
    </w:tbl>
    <w:p w14:paraId="41953D49" w14:textId="77777777" w:rsidR="00416CC7" w:rsidRDefault="00416CC7" w:rsidP="008A0CC4">
      <w:pPr>
        <w:spacing w:before="60" w:after="60" w:line="240" w:lineRule="auto"/>
        <w:rPr>
          <w:rFonts w:asciiTheme="minorHAnsi" w:hAnsiTheme="minorHAnsi" w:cstheme="minorHAnsi"/>
          <w:b/>
          <w:sz w:val="24"/>
        </w:rPr>
      </w:pPr>
    </w:p>
    <w:sectPr w:rsidR="00416CC7">
      <w:headerReference w:type="default" r:id="rId19"/>
      <w:footerReference w:type="default" r:id="rId20"/>
      <w:pgSz w:w="16838" w:h="11906" w:orient="landscape"/>
      <w:pgMar w:top="1134" w:right="567" w:bottom="567" w:left="567" w:header="709" w:footer="28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1FCA6" w14:textId="77777777" w:rsidR="005E73AC" w:rsidRDefault="005E73AC">
      <w:pPr>
        <w:spacing w:line="240" w:lineRule="auto"/>
      </w:pPr>
      <w:r>
        <w:separator/>
      </w:r>
    </w:p>
  </w:endnote>
  <w:endnote w:type="continuationSeparator" w:id="0">
    <w:p w14:paraId="27DBD559" w14:textId="77777777" w:rsidR="005E73AC" w:rsidRDefault="005E7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43D7" w14:textId="77777777" w:rsidR="00416CC7" w:rsidRDefault="0063654B"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 w:rsidR="00687BBE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C2953" w14:textId="77777777" w:rsidR="005E73AC" w:rsidRDefault="005E73AC">
      <w:pPr>
        <w:spacing w:line="240" w:lineRule="auto"/>
      </w:pPr>
      <w:r>
        <w:separator/>
      </w:r>
    </w:p>
  </w:footnote>
  <w:footnote w:type="continuationSeparator" w:id="0">
    <w:p w14:paraId="2AFFD411" w14:textId="77777777" w:rsidR="005E73AC" w:rsidRDefault="005E7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32E5" w14:textId="77777777" w:rsidR="00416CC7" w:rsidRDefault="0063654B">
    <w:pPr>
      <w:rPr>
        <w:rFonts w:cs="Arial"/>
        <w:sz w:val="20"/>
        <w:szCs w:val="20"/>
      </w:rPr>
    </w:pPr>
    <w:r>
      <w:rPr>
        <w:rFonts w:cs="Arial"/>
        <w:sz w:val="20"/>
        <w:szCs w:val="20"/>
      </w:rPr>
      <w:t>Beispielcurriculum für das Fach Geschichte/Klasse 11-12/Gymnasium/5-stündiges Fach</w:t>
    </w:r>
    <w:r w:rsidR="00CE3A3B">
      <w:rPr>
        <w:rFonts w:cs="Arial"/>
        <w:sz w:val="20"/>
        <w:szCs w:val="20"/>
      </w:rPr>
      <w:t>/Schwerpunktthemen im Abitur ab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E32"/>
    <w:multiLevelType w:val="hybridMultilevel"/>
    <w:tmpl w:val="0EB6A1E6"/>
    <w:lvl w:ilvl="0" w:tplc="02140DBA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4D89"/>
    <w:multiLevelType w:val="hybridMultilevel"/>
    <w:tmpl w:val="78665E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2F8F"/>
    <w:multiLevelType w:val="hybridMultilevel"/>
    <w:tmpl w:val="66E49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554A8"/>
    <w:multiLevelType w:val="hybridMultilevel"/>
    <w:tmpl w:val="D88AD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F0DF0"/>
    <w:multiLevelType w:val="hybridMultilevel"/>
    <w:tmpl w:val="14CC51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A8C"/>
    <w:multiLevelType w:val="hybridMultilevel"/>
    <w:tmpl w:val="624A3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75E49"/>
    <w:multiLevelType w:val="hybridMultilevel"/>
    <w:tmpl w:val="ADAC50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84F22"/>
    <w:multiLevelType w:val="hybridMultilevel"/>
    <w:tmpl w:val="0E4482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D197E"/>
    <w:multiLevelType w:val="hybridMultilevel"/>
    <w:tmpl w:val="0E4482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E6372"/>
    <w:multiLevelType w:val="multilevel"/>
    <w:tmpl w:val="BBC6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F6690E"/>
    <w:multiLevelType w:val="hybridMultilevel"/>
    <w:tmpl w:val="F89AB672"/>
    <w:lvl w:ilvl="0" w:tplc="1F3CBD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65A64"/>
    <w:multiLevelType w:val="hybridMultilevel"/>
    <w:tmpl w:val="12522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0A9C"/>
    <w:multiLevelType w:val="hybridMultilevel"/>
    <w:tmpl w:val="42541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65A25"/>
    <w:multiLevelType w:val="hybridMultilevel"/>
    <w:tmpl w:val="0262C6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B686E"/>
    <w:multiLevelType w:val="hybridMultilevel"/>
    <w:tmpl w:val="119AB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F7398"/>
    <w:multiLevelType w:val="hybridMultilevel"/>
    <w:tmpl w:val="AB8EF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80A0C"/>
    <w:multiLevelType w:val="hybridMultilevel"/>
    <w:tmpl w:val="4AD40156"/>
    <w:lvl w:ilvl="0" w:tplc="BC3A794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0154C"/>
    <w:multiLevelType w:val="hybridMultilevel"/>
    <w:tmpl w:val="3BDCEE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D7656"/>
    <w:multiLevelType w:val="hybridMultilevel"/>
    <w:tmpl w:val="50CCF28C"/>
    <w:lvl w:ilvl="0" w:tplc="1F3CBD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22452"/>
    <w:multiLevelType w:val="hybridMultilevel"/>
    <w:tmpl w:val="8E4C9C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5"/>
  </w:num>
  <w:num w:numId="4">
    <w:abstractNumId w:val="16"/>
  </w:num>
  <w:num w:numId="5">
    <w:abstractNumId w:val="10"/>
  </w:num>
  <w:num w:numId="6">
    <w:abstractNumId w:val="6"/>
  </w:num>
  <w:num w:numId="7">
    <w:abstractNumId w:val="2"/>
  </w:num>
  <w:num w:numId="8">
    <w:abstractNumId w:val="14"/>
  </w:num>
  <w:num w:numId="9">
    <w:abstractNumId w:val="3"/>
  </w:num>
  <w:num w:numId="10">
    <w:abstractNumId w:val="19"/>
  </w:num>
  <w:num w:numId="11">
    <w:abstractNumId w:val="11"/>
  </w:num>
  <w:num w:numId="12">
    <w:abstractNumId w:val="15"/>
  </w:num>
  <w:num w:numId="13">
    <w:abstractNumId w:val="7"/>
  </w:num>
  <w:num w:numId="14">
    <w:abstractNumId w:val="9"/>
  </w:num>
  <w:num w:numId="15">
    <w:abstractNumId w:val="8"/>
  </w:num>
  <w:num w:numId="16">
    <w:abstractNumId w:val="1"/>
  </w:num>
  <w:num w:numId="17">
    <w:abstractNumId w:val="13"/>
  </w:num>
  <w:num w:numId="18">
    <w:abstractNumId w:val="17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CC7"/>
    <w:rsid w:val="00006386"/>
    <w:rsid w:val="00021DD1"/>
    <w:rsid w:val="00035A3D"/>
    <w:rsid w:val="00043B5C"/>
    <w:rsid w:val="00050B04"/>
    <w:rsid w:val="00057CAB"/>
    <w:rsid w:val="00057E59"/>
    <w:rsid w:val="00067713"/>
    <w:rsid w:val="000703B7"/>
    <w:rsid w:val="00084272"/>
    <w:rsid w:val="00085024"/>
    <w:rsid w:val="00085CAA"/>
    <w:rsid w:val="00090AA6"/>
    <w:rsid w:val="00095945"/>
    <w:rsid w:val="000A3144"/>
    <w:rsid w:val="000B7F76"/>
    <w:rsid w:val="000F1BA4"/>
    <w:rsid w:val="00102A40"/>
    <w:rsid w:val="00106CAD"/>
    <w:rsid w:val="00112CC7"/>
    <w:rsid w:val="00117972"/>
    <w:rsid w:val="00147CE5"/>
    <w:rsid w:val="00163773"/>
    <w:rsid w:val="00183A3B"/>
    <w:rsid w:val="00190550"/>
    <w:rsid w:val="00191190"/>
    <w:rsid w:val="001923BB"/>
    <w:rsid w:val="001A03A6"/>
    <w:rsid w:val="001A2A8E"/>
    <w:rsid w:val="001C3A2B"/>
    <w:rsid w:val="00207417"/>
    <w:rsid w:val="00240D3F"/>
    <w:rsid w:val="0024150D"/>
    <w:rsid w:val="00246B9B"/>
    <w:rsid w:val="00254C57"/>
    <w:rsid w:val="00255DAA"/>
    <w:rsid w:val="00263871"/>
    <w:rsid w:val="002711C9"/>
    <w:rsid w:val="0027255D"/>
    <w:rsid w:val="00275A23"/>
    <w:rsid w:val="00281480"/>
    <w:rsid w:val="00281619"/>
    <w:rsid w:val="00286734"/>
    <w:rsid w:val="002C0303"/>
    <w:rsid w:val="002C05C1"/>
    <w:rsid w:val="002D1925"/>
    <w:rsid w:val="002E5331"/>
    <w:rsid w:val="002F4EB2"/>
    <w:rsid w:val="00307D67"/>
    <w:rsid w:val="00315451"/>
    <w:rsid w:val="00316FCF"/>
    <w:rsid w:val="00354E3C"/>
    <w:rsid w:val="00364276"/>
    <w:rsid w:val="00376916"/>
    <w:rsid w:val="003865FF"/>
    <w:rsid w:val="00396878"/>
    <w:rsid w:val="003A6356"/>
    <w:rsid w:val="003B3668"/>
    <w:rsid w:val="003C5265"/>
    <w:rsid w:val="003E11A5"/>
    <w:rsid w:val="003F085A"/>
    <w:rsid w:val="003F7941"/>
    <w:rsid w:val="00412234"/>
    <w:rsid w:val="00416CC7"/>
    <w:rsid w:val="00417AB6"/>
    <w:rsid w:val="00433D6D"/>
    <w:rsid w:val="00442BAD"/>
    <w:rsid w:val="00482F77"/>
    <w:rsid w:val="004847EF"/>
    <w:rsid w:val="004A5E7B"/>
    <w:rsid w:val="004B307C"/>
    <w:rsid w:val="004B6C9D"/>
    <w:rsid w:val="004B7887"/>
    <w:rsid w:val="004C1711"/>
    <w:rsid w:val="004C5678"/>
    <w:rsid w:val="004E026F"/>
    <w:rsid w:val="004F7DC4"/>
    <w:rsid w:val="0050070E"/>
    <w:rsid w:val="005118D3"/>
    <w:rsid w:val="00554625"/>
    <w:rsid w:val="00556061"/>
    <w:rsid w:val="00560700"/>
    <w:rsid w:val="005917C4"/>
    <w:rsid w:val="005B4B29"/>
    <w:rsid w:val="005B7586"/>
    <w:rsid w:val="005C0437"/>
    <w:rsid w:val="005E021F"/>
    <w:rsid w:val="005E73AC"/>
    <w:rsid w:val="005F1170"/>
    <w:rsid w:val="005F3E74"/>
    <w:rsid w:val="006115D0"/>
    <w:rsid w:val="00617C56"/>
    <w:rsid w:val="0063654B"/>
    <w:rsid w:val="006411C9"/>
    <w:rsid w:val="006510F9"/>
    <w:rsid w:val="00655D58"/>
    <w:rsid w:val="00660856"/>
    <w:rsid w:val="00666985"/>
    <w:rsid w:val="0068044E"/>
    <w:rsid w:val="00687BBE"/>
    <w:rsid w:val="006A10A3"/>
    <w:rsid w:val="006A7DA1"/>
    <w:rsid w:val="006C253E"/>
    <w:rsid w:val="006D24C7"/>
    <w:rsid w:val="006E6225"/>
    <w:rsid w:val="00706101"/>
    <w:rsid w:val="00717592"/>
    <w:rsid w:val="00720803"/>
    <w:rsid w:val="0073270E"/>
    <w:rsid w:val="00742245"/>
    <w:rsid w:val="00755509"/>
    <w:rsid w:val="00755E63"/>
    <w:rsid w:val="00756983"/>
    <w:rsid w:val="007666A5"/>
    <w:rsid w:val="00766F7E"/>
    <w:rsid w:val="00767649"/>
    <w:rsid w:val="00770C33"/>
    <w:rsid w:val="00780372"/>
    <w:rsid w:val="00786F05"/>
    <w:rsid w:val="0079423D"/>
    <w:rsid w:val="00794615"/>
    <w:rsid w:val="007A406B"/>
    <w:rsid w:val="007A42AD"/>
    <w:rsid w:val="0080755E"/>
    <w:rsid w:val="00812183"/>
    <w:rsid w:val="00820F4E"/>
    <w:rsid w:val="00821103"/>
    <w:rsid w:val="00847BDD"/>
    <w:rsid w:val="00852845"/>
    <w:rsid w:val="00854678"/>
    <w:rsid w:val="00854908"/>
    <w:rsid w:val="00876A73"/>
    <w:rsid w:val="00880693"/>
    <w:rsid w:val="00894611"/>
    <w:rsid w:val="008A00C5"/>
    <w:rsid w:val="008A0CC4"/>
    <w:rsid w:val="008A4191"/>
    <w:rsid w:val="008C1EFC"/>
    <w:rsid w:val="008E7DDC"/>
    <w:rsid w:val="00900000"/>
    <w:rsid w:val="009110F0"/>
    <w:rsid w:val="00915715"/>
    <w:rsid w:val="00917C73"/>
    <w:rsid w:val="009276DA"/>
    <w:rsid w:val="00961B59"/>
    <w:rsid w:val="009624A1"/>
    <w:rsid w:val="00964946"/>
    <w:rsid w:val="009876B5"/>
    <w:rsid w:val="0099156A"/>
    <w:rsid w:val="009A3C7F"/>
    <w:rsid w:val="009B6325"/>
    <w:rsid w:val="009B7655"/>
    <w:rsid w:val="00A17870"/>
    <w:rsid w:val="00A31E12"/>
    <w:rsid w:val="00A35B13"/>
    <w:rsid w:val="00A526D2"/>
    <w:rsid w:val="00A5570E"/>
    <w:rsid w:val="00A80653"/>
    <w:rsid w:val="00A90D76"/>
    <w:rsid w:val="00AA0A77"/>
    <w:rsid w:val="00AA7C44"/>
    <w:rsid w:val="00AB2D48"/>
    <w:rsid w:val="00AD57BE"/>
    <w:rsid w:val="00AF3DAB"/>
    <w:rsid w:val="00B07372"/>
    <w:rsid w:val="00B3459A"/>
    <w:rsid w:val="00B4235A"/>
    <w:rsid w:val="00B649B0"/>
    <w:rsid w:val="00B7769B"/>
    <w:rsid w:val="00BA0FD4"/>
    <w:rsid w:val="00BB507F"/>
    <w:rsid w:val="00BD3B27"/>
    <w:rsid w:val="00BD3D5D"/>
    <w:rsid w:val="00BF3047"/>
    <w:rsid w:val="00C41890"/>
    <w:rsid w:val="00C47A7B"/>
    <w:rsid w:val="00C632DB"/>
    <w:rsid w:val="00C76094"/>
    <w:rsid w:val="00C84503"/>
    <w:rsid w:val="00C91B47"/>
    <w:rsid w:val="00CA307E"/>
    <w:rsid w:val="00CC1DCB"/>
    <w:rsid w:val="00CC45AD"/>
    <w:rsid w:val="00CC67F3"/>
    <w:rsid w:val="00CD31BF"/>
    <w:rsid w:val="00CE3A3B"/>
    <w:rsid w:val="00CF5C4A"/>
    <w:rsid w:val="00CF7EAD"/>
    <w:rsid w:val="00D05692"/>
    <w:rsid w:val="00D068F1"/>
    <w:rsid w:val="00D17F97"/>
    <w:rsid w:val="00D24E0C"/>
    <w:rsid w:val="00D362BE"/>
    <w:rsid w:val="00D364B3"/>
    <w:rsid w:val="00D36ED6"/>
    <w:rsid w:val="00D4744A"/>
    <w:rsid w:val="00D53EF4"/>
    <w:rsid w:val="00D6521F"/>
    <w:rsid w:val="00D66D6F"/>
    <w:rsid w:val="00D717B1"/>
    <w:rsid w:val="00D93109"/>
    <w:rsid w:val="00DA1CF4"/>
    <w:rsid w:val="00DA64DB"/>
    <w:rsid w:val="00DB17B5"/>
    <w:rsid w:val="00DB7E08"/>
    <w:rsid w:val="00DD5F52"/>
    <w:rsid w:val="00E141EC"/>
    <w:rsid w:val="00E22575"/>
    <w:rsid w:val="00E232C7"/>
    <w:rsid w:val="00E308D7"/>
    <w:rsid w:val="00E63DBE"/>
    <w:rsid w:val="00E71EB5"/>
    <w:rsid w:val="00E725A1"/>
    <w:rsid w:val="00E83CB8"/>
    <w:rsid w:val="00E86D7D"/>
    <w:rsid w:val="00EA547E"/>
    <w:rsid w:val="00EC3EC1"/>
    <w:rsid w:val="00F0230E"/>
    <w:rsid w:val="00F028E4"/>
    <w:rsid w:val="00F02F55"/>
    <w:rsid w:val="00F036D3"/>
    <w:rsid w:val="00F10DE3"/>
    <w:rsid w:val="00F164AE"/>
    <w:rsid w:val="00F167AB"/>
    <w:rsid w:val="00F31F11"/>
    <w:rsid w:val="00F375FD"/>
    <w:rsid w:val="00F5010C"/>
    <w:rsid w:val="00F53622"/>
    <w:rsid w:val="00FB70DC"/>
    <w:rsid w:val="00FD07BD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250B"/>
  <w15:docId w15:val="{9A244491-EC65-4FFD-86B1-1EB367A9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7291"/>
    <w:pPr>
      <w:spacing w:line="360" w:lineRule="auto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uiPriority w:val="9"/>
    <w:qFormat/>
    <w:rsid w:val="00E67291"/>
    <w:pPr>
      <w:keepNext/>
      <w:shd w:val="clear" w:color="auto" w:fill="FFFFFF"/>
      <w:jc w:val="center"/>
      <w:outlineLvl w:val="0"/>
    </w:pPr>
    <w:rPr>
      <w:rFonts w:cs="Arial"/>
      <w:b/>
      <w:bCs/>
      <w:sz w:val="32"/>
    </w:rPr>
  </w:style>
  <w:style w:type="paragraph" w:styleId="berschrift2">
    <w:name w:val="heading 2"/>
    <w:basedOn w:val="Standard"/>
    <w:uiPriority w:val="9"/>
    <w:qFormat/>
    <w:pPr>
      <w:keepNext/>
      <w:shd w:val="clear" w:color="auto" w:fill="FFFFFF"/>
      <w:spacing w:before="60"/>
      <w:ind w:right="204"/>
      <w:outlineLvl w:val="1"/>
    </w:pPr>
    <w:rPr>
      <w:rFonts w:cs="Arial"/>
      <w:b/>
      <w:bCs/>
      <w:sz w:val="20"/>
      <w:szCs w:val="20"/>
    </w:rPr>
  </w:style>
  <w:style w:type="paragraph" w:styleId="berschrift3">
    <w:name w:val="heading 3"/>
    <w:basedOn w:val="Standard"/>
    <w:qFormat/>
    <w:pPr>
      <w:keepNext/>
      <w:outlineLvl w:val="2"/>
    </w:pPr>
    <w:rPr>
      <w:rFonts w:cs="Arial"/>
      <w:i/>
      <w:iCs/>
    </w:rPr>
  </w:style>
  <w:style w:type="paragraph" w:styleId="berschrift4">
    <w:name w:val="heading 4"/>
    <w:basedOn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qFormat/>
    <w:pPr>
      <w:keepNext/>
      <w:shd w:val="clear" w:color="auto" w:fill="FFFFFF"/>
      <w:spacing w:before="60"/>
      <w:ind w:left="360" w:right="204"/>
      <w:outlineLvl w:val="4"/>
    </w:pPr>
    <w:rPr>
      <w:rFonts w:cs="Arial"/>
      <w:b/>
      <w:bCs/>
      <w:sz w:val="20"/>
      <w:szCs w:val="20"/>
    </w:rPr>
  </w:style>
  <w:style w:type="paragraph" w:styleId="berschrift6">
    <w:name w:val="heading 6"/>
    <w:basedOn w:val="Standard"/>
    <w:qFormat/>
    <w:pPr>
      <w:keepNext/>
      <w:ind w:left="360"/>
      <w:outlineLvl w:val="5"/>
    </w:pPr>
    <w:rPr>
      <w:rFonts w:cs="Arial"/>
      <w:b/>
      <w:bCs/>
      <w:sz w:val="20"/>
    </w:rPr>
  </w:style>
  <w:style w:type="paragraph" w:styleId="berschrift7">
    <w:name w:val="heading 7"/>
    <w:basedOn w:val="Standard"/>
    <w:qFormat/>
    <w:pPr>
      <w:keepNext/>
      <w:outlineLvl w:val="6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1F6598"/>
    <w:rPr>
      <w:rFonts w:ascii="Arial" w:hAnsi="Arial" w:cs="Arial"/>
      <w:sz w:val="32"/>
      <w:szCs w:val="24"/>
      <w:shd w:val="clear" w:color="auto" w:fill="FFFFFF"/>
    </w:rPr>
  </w:style>
  <w:style w:type="character" w:customStyle="1" w:styleId="berschrift2Zchn">
    <w:name w:val="Überschrift 2 Zchn"/>
    <w:basedOn w:val="Absatz-Standardschriftart"/>
    <w:uiPriority w:val="9"/>
    <w:qFormat/>
    <w:rsid w:val="001F6598"/>
    <w:rPr>
      <w:rFonts w:ascii="Arial" w:hAnsi="Arial" w:cs="Arial"/>
      <w:shd w:val="clear" w:color="auto" w:fill="FFFFFF"/>
    </w:rPr>
  </w:style>
  <w:style w:type="character" w:customStyle="1" w:styleId="FuzeileZchn">
    <w:name w:val="Fußzeile Zchn"/>
    <w:link w:val="Fuzeile"/>
    <w:uiPriority w:val="99"/>
    <w:qFormat/>
    <w:rsid w:val="00005963"/>
    <w:rPr>
      <w:rFonts w:ascii="Arial" w:hAnsi="Arial"/>
      <w:sz w:val="22"/>
      <w:szCs w:val="24"/>
    </w:rPr>
  </w:style>
  <w:style w:type="character" w:styleId="Seitenzahl">
    <w:name w:val="page number"/>
    <w:basedOn w:val="Absatz-Standardschriftart"/>
    <w:semiHidden/>
    <w:qFormat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1F6598"/>
    <w:rPr>
      <w:rFonts w:ascii="Arial" w:hAnsi="Arial"/>
      <w:sz w:val="22"/>
      <w:szCs w:val="2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1F6598"/>
    <w:rPr>
      <w:rFonts w:ascii="Tahoma" w:hAnsi="Tahoma" w:cs="Tahoma"/>
      <w:sz w:val="16"/>
      <w:szCs w:val="16"/>
    </w:rPr>
  </w:style>
  <w:style w:type="character" w:customStyle="1" w:styleId="KommentartextZchn">
    <w:name w:val="Kommentartext Zchn"/>
    <w:link w:val="Kommentartext"/>
    <w:semiHidden/>
    <w:qFormat/>
    <w:rsid w:val="00A52B80"/>
    <w:rPr>
      <w:rFonts w:ascii="Arial" w:hAnsi="Arial"/>
    </w:rPr>
  </w:style>
  <w:style w:type="character" w:customStyle="1" w:styleId="InternetLink">
    <w:name w:val="Internet Link"/>
    <w:uiPriority w:val="99"/>
    <w:unhideWhenUsed/>
    <w:rsid w:val="0020039A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qFormat/>
    <w:rsid w:val="00A52B80"/>
    <w:rPr>
      <w:sz w:val="16"/>
      <w:szCs w:val="16"/>
    </w:rPr>
  </w:style>
  <w:style w:type="character" w:customStyle="1" w:styleId="KommentarthemaZchn">
    <w:name w:val="Kommentarthema Zchn"/>
    <w:link w:val="Kommentarthema"/>
    <w:uiPriority w:val="99"/>
    <w:semiHidden/>
    <w:qFormat/>
    <w:rsid w:val="00A52B80"/>
    <w:rPr>
      <w:rFonts w:ascii="Arial" w:hAnsi="Arial"/>
      <w:b/>
      <w:bCs/>
    </w:rPr>
  </w:style>
  <w:style w:type="character" w:customStyle="1" w:styleId="LS-KopfzeileUngeradeHochformatRechtsZchn">
    <w:name w:val="LS-Kopfzeile Ungerade Hochformat (Rechts) Zchn"/>
    <w:qFormat/>
    <w:rsid w:val="00005963"/>
    <w:rPr>
      <w:rFonts w:ascii="Arial" w:hAnsi="Arial"/>
      <w:color w:val="A6A6A6"/>
      <w:sz w:val="24"/>
    </w:rPr>
  </w:style>
  <w:style w:type="character" w:customStyle="1" w:styleId="LS-KopfzeileGeradeHochformatLinksZchn">
    <w:name w:val="LS-Kopfzeile Gerade Hochformat (Links) Zchn"/>
    <w:qFormat/>
    <w:rsid w:val="00005963"/>
    <w:rPr>
      <w:rFonts w:ascii="Arial" w:hAnsi="Arial"/>
      <w:color w:val="A6A6A6"/>
      <w:sz w:val="24"/>
    </w:rPr>
  </w:style>
  <w:style w:type="character" w:styleId="Fett">
    <w:name w:val="Strong"/>
    <w:basedOn w:val="Absatz-Standardschriftart"/>
    <w:qFormat/>
    <w:rsid w:val="001F6598"/>
    <w:rPr>
      <w:b/>
      <w:bCs/>
    </w:rPr>
  </w:style>
  <w:style w:type="character" w:customStyle="1" w:styleId="beitragtitel">
    <w:name w:val="beitragtitel"/>
    <w:basedOn w:val="Absatz-Standardschriftart"/>
    <w:qFormat/>
    <w:rsid w:val="001F6598"/>
  </w:style>
  <w:style w:type="character" w:customStyle="1" w:styleId="Internetlink0">
    <w:name w:val="Internetlink"/>
    <w:basedOn w:val="Absatz-Standardschriftart"/>
    <w:unhideWhenUsed/>
    <w:qFormat/>
    <w:rsid w:val="001F6598"/>
    <w:rPr>
      <w:color w:val="0000FF"/>
      <w:u w:val="single"/>
    </w:rPr>
  </w:style>
  <w:style w:type="character" w:styleId="Hervorhebung">
    <w:name w:val="Emphasis"/>
    <w:basedOn w:val="Absatz-Standardschriftart"/>
    <w:qFormat/>
    <w:rsid w:val="001F6598"/>
    <w:rPr>
      <w:i/>
      <w:iCs/>
    </w:rPr>
  </w:style>
  <w:style w:type="character" w:customStyle="1" w:styleId="ListLabel1">
    <w:name w:val="ListLabel 1"/>
    <w:qFormat/>
    <w:rPr>
      <w:rFonts w:cs="Times New Roman"/>
      <w:color w:val="808080"/>
      <w:sz w:val="1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sz w:val="16"/>
    </w:rPr>
  </w:style>
  <w:style w:type="character" w:customStyle="1" w:styleId="ListLabel11">
    <w:name w:val="ListLabel 11"/>
    <w:qFormat/>
    <w:rPr>
      <w:sz w:val="16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eastAsia="Times New Roman" w:cs="Calibri"/>
      <w:b w:val="0"/>
      <w:u w:val="none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eastAsia="SimSun" w:cs="Calibri"/>
    </w:rPr>
  </w:style>
  <w:style w:type="character" w:customStyle="1" w:styleId="ListLabel194">
    <w:name w:val="ListLabel 194"/>
    <w:qFormat/>
    <w:rPr>
      <w:rFonts w:eastAsia="Times New Roman" w:cs="Calibri"/>
      <w:b w:val="0"/>
      <w:u w:val="non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semiHidden/>
    <w:rPr>
      <w:rFonts w:cs="Arial"/>
      <w:b/>
      <w:bCs/>
      <w:i/>
      <w:iCs/>
    </w:r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BS-Standard">
    <w:name w:val="BS-Standard"/>
    <w:basedOn w:val="Standard"/>
    <w:qFormat/>
    <w:pPr>
      <w:spacing w:after="60" w:line="264" w:lineRule="auto"/>
      <w:jc w:val="both"/>
    </w:pPr>
    <w:rPr>
      <w:rFonts w:ascii="Times New Roman" w:hAnsi="Times New Roman"/>
      <w:sz w:val="20"/>
      <w:szCs w:val="20"/>
    </w:rPr>
  </w:style>
  <w:style w:type="paragraph" w:styleId="Textkrper3">
    <w:name w:val="Body Text 3"/>
    <w:basedOn w:val="Standard"/>
    <w:semiHidden/>
    <w:qFormat/>
    <w:pPr>
      <w:spacing w:after="120"/>
    </w:pPr>
    <w:rPr>
      <w:sz w:val="16"/>
      <w:szCs w:val="16"/>
    </w:rPr>
  </w:style>
  <w:style w:type="paragraph" w:customStyle="1" w:styleId="BS-Aufz0">
    <w:name w:val="BS-Aufz 0"/>
    <w:basedOn w:val="Standard"/>
    <w:autoRedefine/>
    <w:qFormat/>
    <w:pPr>
      <w:keepLines/>
      <w:suppressAutoHyphens/>
      <w:spacing w:after="60" w:line="264" w:lineRule="auto"/>
    </w:pPr>
    <w:rPr>
      <w:rFonts w:cs="Arial"/>
      <w:sz w:val="20"/>
      <w:szCs w:val="20"/>
    </w:rPr>
  </w:style>
  <w:style w:type="paragraph" w:customStyle="1" w:styleId="BS-Aufz100-Punktgrau">
    <w:name w:val="BS-Aufz1 (0/0)-Punkt grau"/>
    <w:basedOn w:val="Standard"/>
    <w:qFormat/>
    <w:pPr>
      <w:spacing w:line="264" w:lineRule="auto"/>
      <w:jc w:val="both"/>
    </w:pPr>
    <w:rPr>
      <w:rFonts w:cs="Arial"/>
      <w:i/>
      <w:sz w:val="24"/>
      <w:szCs w:val="20"/>
    </w:rPr>
  </w:style>
  <w:style w:type="paragraph" w:customStyle="1" w:styleId="Listenabsatz1">
    <w:name w:val="Listenabsatz1"/>
    <w:basedOn w:val="Standard"/>
    <w:qFormat/>
    <w:pPr>
      <w:ind w:left="720"/>
    </w:pPr>
  </w:style>
  <w:style w:type="paragraph" w:styleId="Textkrper2">
    <w:name w:val="Body Text 2"/>
    <w:basedOn w:val="Standard"/>
    <w:semiHidden/>
    <w:qFormat/>
    <w:pPr>
      <w:shd w:val="clear" w:color="auto" w:fill="FFFFFF"/>
      <w:spacing w:before="60"/>
      <w:ind w:right="204"/>
    </w:pPr>
    <w:rPr>
      <w:rFonts w:cs="Arial"/>
      <w:spacing w:val="-13"/>
      <w:sz w:val="20"/>
      <w:szCs w:val="20"/>
    </w:rPr>
  </w:style>
  <w:style w:type="paragraph" w:styleId="Textkrper-Zeileneinzug">
    <w:name w:val="Body Text Indent"/>
    <w:basedOn w:val="Standard"/>
    <w:semiHidden/>
    <w:pPr>
      <w:ind w:left="140"/>
    </w:pPr>
    <w:rPr>
      <w:rFonts w:cs="Arial"/>
      <w:sz w:val="20"/>
    </w:rPr>
  </w:style>
  <w:style w:type="paragraph" w:customStyle="1" w:styleId="Einrckung0">
    <w:name w:val="Einrückung0"/>
    <w:basedOn w:val="Standard"/>
    <w:qFormat/>
    <w:pPr>
      <w:spacing w:line="360" w:lineRule="atLeast"/>
    </w:pPr>
  </w:style>
  <w:style w:type="paragraph" w:customStyle="1" w:styleId="Einrckung1">
    <w:name w:val="Einrückung1"/>
    <w:basedOn w:val="Standard"/>
    <w:qFormat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qFormat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qFormat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qFormat/>
    <w:pPr>
      <w:spacing w:line="360" w:lineRule="atLeast"/>
      <w:ind w:left="1701" w:hanging="425"/>
    </w:pPr>
  </w:style>
  <w:style w:type="paragraph" w:customStyle="1" w:styleId="DLTabs">
    <w:name w:val="DLTabs"/>
    <w:basedOn w:val="Standard"/>
    <w:qFormat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Listenabsatz">
    <w:name w:val="List Paragraph"/>
    <w:basedOn w:val="Standard"/>
    <w:uiPriority w:val="34"/>
    <w:qFormat/>
    <w:pPr>
      <w:ind w:left="708"/>
    </w:pPr>
  </w:style>
  <w:style w:type="paragraph" w:styleId="Aufzhlungszeichen">
    <w:name w:val="List Bullet"/>
    <w:basedOn w:val="Standard"/>
    <w:semiHidden/>
    <w:qFormat/>
    <w:pPr>
      <w:contextualSpacing/>
    </w:pPr>
  </w:style>
  <w:style w:type="paragraph" w:styleId="Dokumentstruktur">
    <w:name w:val="Document Map"/>
    <w:basedOn w:val="Standard"/>
    <w:semiHidden/>
    <w:qFormat/>
    <w:rsid w:val="00964E3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mmentartext">
    <w:name w:val="annotation text"/>
    <w:basedOn w:val="Standard"/>
    <w:link w:val="KommentartextZchn"/>
    <w:semiHidden/>
    <w:qFormat/>
    <w:rsid w:val="00171793"/>
    <w:rPr>
      <w:sz w:val="20"/>
      <w:szCs w:val="20"/>
    </w:rPr>
  </w:style>
  <w:style w:type="paragraph" w:styleId="Verzeichnis1">
    <w:name w:val="toc 1"/>
    <w:basedOn w:val="Standard"/>
    <w:autoRedefine/>
    <w:uiPriority w:val="39"/>
    <w:unhideWhenUsed/>
    <w:rsid w:val="0020039A"/>
  </w:style>
  <w:style w:type="paragraph" w:styleId="Inhaltsverzeichnisberschrift">
    <w:name w:val="TOC Heading"/>
    <w:basedOn w:val="berschrift1"/>
    <w:uiPriority w:val="39"/>
    <w:unhideWhenUsed/>
    <w:qFormat/>
    <w:rsid w:val="0020039A"/>
    <w:pPr>
      <w:keepLines/>
      <w:shd w:val="clear" w:color="auto" w:fill="auto"/>
      <w:spacing w:before="480" w:line="276" w:lineRule="auto"/>
      <w:jc w:val="left"/>
    </w:pPr>
    <w:rPr>
      <w:rFonts w:ascii="Cambria" w:hAnsi="Cambria" w:cs="Times New Roman"/>
      <w:color w:val="365F91"/>
      <w:sz w:val="28"/>
      <w:szCs w:val="28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A52B80"/>
    <w:rPr>
      <w:b/>
      <w:bCs/>
    </w:rPr>
  </w:style>
  <w:style w:type="paragraph" w:customStyle="1" w:styleId="LS-KopfzeileUngeradeHochformatRechts">
    <w:name w:val="LS-Kopfzeile Ungerade Hochformat (Rechts)"/>
    <w:basedOn w:val="Standard"/>
    <w:qFormat/>
    <w:rsid w:val="00005963"/>
    <w:pPr>
      <w:spacing w:line="320" w:lineRule="exact"/>
    </w:pPr>
    <w:rPr>
      <w:color w:val="A6A6A6"/>
      <w:sz w:val="24"/>
      <w:szCs w:val="20"/>
    </w:rPr>
  </w:style>
  <w:style w:type="paragraph" w:customStyle="1" w:styleId="LS-KopfzeileGeradeHochformatLinks">
    <w:name w:val="LS-Kopfzeile Gerade Hochformat (Links)"/>
    <w:basedOn w:val="Standard"/>
    <w:qFormat/>
    <w:rsid w:val="00005963"/>
    <w:pPr>
      <w:spacing w:line="320" w:lineRule="exact"/>
      <w:jc w:val="right"/>
    </w:pPr>
    <w:rPr>
      <w:color w:val="A6A6A6"/>
      <w:sz w:val="24"/>
      <w:szCs w:val="20"/>
    </w:rPr>
  </w:style>
  <w:style w:type="paragraph" w:customStyle="1" w:styleId="TabelleAufzhlung">
    <w:name w:val="Tabelle Aufzählung"/>
    <w:basedOn w:val="Standard"/>
    <w:qFormat/>
    <w:rsid w:val="00005963"/>
    <w:pPr>
      <w:tabs>
        <w:tab w:val="left" w:pos="530"/>
      </w:tabs>
      <w:spacing w:line="240" w:lineRule="exact"/>
      <w:ind w:left="488" w:hanging="244"/>
    </w:pPr>
    <w:rPr>
      <w:color w:val="000000"/>
      <w:szCs w:val="20"/>
    </w:rPr>
  </w:style>
  <w:style w:type="paragraph" w:customStyle="1" w:styleId="BPStandard">
    <w:name w:val="BP_Standard"/>
    <w:uiPriority w:val="99"/>
    <w:qFormat/>
    <w:rsid w:val="001F6598"/>
    <w:pPr>
      <w:spacing w:before="60" w:after="60" w:line="264" w:lineRule="auto"/>
      <w:ind w:left="357" w:hanging="357"/>
    </w:pPr>
    <w:rPr>
      <w:rFonts w:ascii="Arial" w:eastAsia="Calibri" w:hAnsi="Arial" w:cs="Arial"/>
      <w:sz w:val="22"/>
      <w:szCs w:val="24"/>
    </w:rPr>
  </w:style>
  <w:style w:type="paragraph" w:customStyle="1" w:styleId="Tabellenormal">
    <w:name w:val="Tabelle_normal"/>
    <w:basedOn w:val="Standard"/>
    <w:uiPriority w:val="99"/>
    <w:qFormat/>
    <w:rsid w:val="001F6598"/>
    <w:pPr>
      <w:spacing w:before="60" w:line="240" w:lineRule="auto"/>
      <w:ind w:left="357" w:hanging="357"/>
    </w:pPr>
    <w:rPr>
      <w:rFonts w:asciiTheme="minorHAnsi" w:eastAsia="Calibri" w:hAnsiTheme="minorHAnsi" w:cs="Calibri"/>
      <w:szCs w:val="22"/>
    </w:rPr>
  </w:style>
  <w:style w:type="paragraph" w:customStyle="1" w:styleId="BPEinheit">
    <w:name w:val="BP_Einheit"/>
    <w:basedOn w:val="Standard"/>
    <w:uiPriority w:val="99"/>
    <w:qFormat/>
    <w:rsid w:val="001F6598"/>
    <w:pPr>
      <w:spacing w:before="60" w:after="60" w:line="276" w:lineRule="auto"/>
      <w:ind w:left="357" w:hanging="357"/>
    </w:pPr>
    <w:rPr>
      <w:rFonts w:ascii="Calibri" w:hAnsi="Calibri" w:cs="Calibri"/>
      <w:b/>
      <w:sz w:val="28"/>
      <w:szCs w:val="22"/>
    </w:rPr>
  </w:style>
  <w:style w:type="paragraph" w:styleId="StandardWeb">
    <w:name w:val="Normal (Web)"/>
    <w:basedOn w:val="Standard"/>
    <w:uiPriority w:val="99"/>
    <w:qFormat/>
    <w:rsid w:val="001F6598"/>
    <w:pPr>
      <w:spacing w:beforeAutospacing="1" w:afterAutospacing="1" w:line="240" w:lineRule="auto"/>
      <w:ind w:left="357" w:hanging="357"/>
    </w:pPr>
    <w:rPr>
      <w:rFonts w:ascii="Times New Roman" w:eastAsia="Calibri" w:hAnsi="Times New Roman"/>
      <w:sz w:val="24"/>
    </w:rPr>
  </w:style>
  <w:style w:type="paragraph" w:customStyle="1" w:styleId="0Inhaltsverzeichnis">
    <w:name w:val="0_Inhaltsverzeichnis"/>
    <w:basedOn w:val="Standard"/>
    <w:qFormat/>
    <w:rsid w:val="006E5D91"/>
    <w:rPr>
      <w:rFonts w:eastAsiaTheme="minorHAnsi" w:cs="Arial"/>
      <w:szCs w:val="22"/>
      <w:lang w:eastAsia="en-US"/>
    </w:rPr>
  </w:style>
  <w:style w:type="paragraph" w:customStyle="1" w:styleId="0KonkretisierungSchwarz">
    <w:name w:val="0_KonkretisierungSchwarz"/>
    <w:basedOn w:val="Standard"/>
    <w:qFormat/>
    <w:rsid w:val="006E5D91"/>
    <w:pPr>
      <w:spacing w:before="120" w:after="120" w:line="240" w:lineRule="auto"/>
      <w:jc w:val="center"/>
    </w:pPr>
    <w:rPr>
      <w:rFonts w:eastAsia="Calibri" w:cs="Arial"/>
      <w:b/>
      <w:szCs w:val="22"/>
    </w:rPr>
  </w:style>
  <w:style w:type="paragraph" w:customStyle="1" w:styleId="0Kopfzeile">
    <w:name w:val="0_Kopfzeile"/>
    <w:basedOn w:val="Standard"/>
    <w:qFormat/>
    <w:rsid w:val="006E5D91"/>
    <w:pPr>
      <w:spacing w:line="240" w:lineRule="auto"/>
    </w:pPr>
    <w:rPr>
      <w:rFonts w:eastAsiaTheme="minorHAnsi" w:cs="Arial"/>
      <w:sz w:val="20"/>
      <w:szCs w:val="20"/>
      <w:lang w:eastAsia="en-US"/>
    </w:rPr>
  </w:style>
  <w:style w:type="paragraph" w:customStyle="1" w:styleId="0Prozesswei">
    <w:name w:val="0_Prozess_weiß"/>
    <w:basedOn w:val="Standard"/>
    <w:qFormat/>
    <w:rsid w:val="006E5D91"/>
    <w:pPr>
      <w:spacing w:before="120" w:after="120" w:line="240" w:lineRule="auto"/>
      <w:jc w:val="center"/>
    </w:pPr>
    <w:rPr>
      <w:rFonts w:eastAsia="Calibri" w:cs="Arial"/>
      <w:b/>
      <w:color w:val="FFFFFF"/>
      <w:szCs w:val="22"/>
    </w:rPr>
  </w:style>
  <w:style w:type="paragraph" w:customStyle="1" w:styleId="0TabelleUeberschrift">
    <w:name w:val="0_TabelleUeberschrift"/>
    <w:basedOn w:val="Standard"/>
    <w:qFormat/>
    <w:rsid w:val="006E5D91"/>
    <w:pPr>
      <w:spacing w:before="120" w:after="120" w:line="276" w:lineRule="auto"/>
      <w:jc w:val="center"/>
      <w:outlineLvl w:val="0"/>
    </w:pPr>
    <w:rPr>
      <w:rFonts w:eastAsia="Calibri" w:cs="Arial"/>
      <w:b/>
      <w:sz w:val="32"/>
      <w:szCs w:val="22"/>
    </w:rPr>
  </w:style>
  <w:style w:type="paragraph" w:customStyle="1" w:styleId="0Stunden">
    <w:name w:val="0_Stunden"/>
    <w:basedOn w:val="0TabelleUeberschrift"/>
    <w:qFormat/>
    <w:rsid w:val="006E5D91"/>
    <w:rPr>
      <w:szCs w:val="24"/>
    </w:rPr>
  </w:style>
  <w:style w:type="paragraph" w:customStyle="1" w:styleId="0Tabellenvortext">
    <w:name w:val="0_Tabellenvortext"/>
    <w:basedOn w:val="Standard"/>
    <w:qFormat/>
    <w:rsid w:val="006E5D91"/>
    <w:pPr>
      <w:spacing w:line="276" w:lineRule="auto"/>
    </w:pPr>
    <w:rPr>
      <w:rFonts w:eastAsia="Calibri" w:cs="Arial"/>
      <w:szCs w:val="22"/>
    </w:rPr>
  </w:style>
  <w:style w:type="paragraph" w:customStyle="1" w:styleId="0TabelleText">
    <w:name w:val="0_TabelleText"/>
    <w:basedOn w:val="Standard"/>
    <w:qFormat/>
    <w:rsid w:val="006E5D91"/>
    <w:pPr>
      <w:spacing w:line="276" w:lineRule="auto"/>
    </w:pPr>
    <w:rPr>
      <w:rFonts w:eastAsia="Calibri" w:cs="Arial"/>
      <w:szCs w:val="22"/>
      <w:lang w:val="en-US"/>
    </w:rPr>
  </w:style>
  <w:style w:type="paragraph" w:customStyle="1" w:styleId="0ueberschrift1">
    <w:name w:val="0_ueberschrift1"/>
    <w:basedOn w:val="Standard"/>
    <w:qFormat/>
    <w:rsid w:val="006E5D91"/>
    <w:pPr>
      <w:spacing w:before="120" w:after="120"/>
      <w:jc w:val="center"/>
      <w:outlineLvl w:val="0"/>
    </w:pPr>
    <w:rPr>
      <w:rFonts w:cs="Arial"/>
      <w:b/>
      <w:sz w:val="32"/>
      <w:szCs w:val="32"/>
    </w:rPr>
  </w:style>
  <w:style w:type="paragraph" w:customStyle="1" w:styleId="0Vortext">
    <w:name w:val="0_Vortext"/>
    <w:basedOn w:val="Standard"/>
    <w:qFormat/>
    <w:rsid w:val="006E5D91"/>
    <w:pPr>
      <w:jc w:val="both"/>
    </w:pPr>
    <w:rPr>
      <w:rFonts w:cs="Arial"/>
      <w:szCs w:val="22"/>
    </w:rPr>
  </w:style>
  <w:style w:type="paragraph" w:customStyle="1" w:styleId="0VortextUeberschrift">
    <w:name w:val="0_VortextUeberschrift"/>
    <w:basedOn w:val="berschrift1"/>
    <w:qFormat/>
    <w:rsid w:val="006E5D91"/>
    <w:rPr>
      <w:lang w:val="en-US"/>
    </w:rPr>
  </w:style>
  <w:style w:type="table" w:styleId="Tabellenraster">
    <w:name w:val="Table Grid"/>
    <w:basedOn w:val="NormaleTabelle"/>
    <w:uiPriority w:val="59"/>
    <w:rsid w:val="00200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625EA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917C7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744A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0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hrmuseum-fotoarchiv.de/" TargetMode="External"/><Relationship Id="rId13" Type="http://schemas.openxmlformats.org/officeDocument/2006/relationships/hyperlink" Target="https://menschen-im-bergbau.de/themen/der-lange-strukturwandel/stilllegungen-und-anpassungen/" TargetMode="External"/><Relationship Id="rId18" Type="http://schemas.openxmlformats.org/officeDocument/2006/relationships/hyperlink" Target="https://www.youtube.com/watch?v=SXzY8drn5q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enschen-im-bergbau.de/themen/der-lange-strukturwandel/bergbaukrise-und-rag-grundung/" TargetMode="External"/><Relationship Id="rId17" Type="http://schemas.openxmlformats.org/officeDocument/2006/relationships/hyperlink" Target="https://www.1000dokumente.de/index.html?c=dokument_de&amp;dokument=0079_lam&amp;l=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reetochoosenetwork.org/ftcu2/video.php?id=who_protects_the_worker&amp;language=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ndesarchiv-bw.de/media/full/697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BHtQSddGb3g" TargetMode="External"/><Relationship Id="rId10" Type="http://schemas.openxmlformats.org/officeDocument/2006/relationships/hyperlink" Target="https://www.ddr-im-unterricht.de/oekonomi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dg.de/lemo/bestand/medien/video-fuenfjahrplan.html" TargetMode="External"/><Relationship Id="rId14" Type="http://schemas.openxmlformats.org/officeDocument/2006/relationships/hyperlink" Target="https://www.bpb.de/geschichte/deutsche-einheit/lange-wege-der-deutschen-einheit/47076/ddr-wirtschaf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23F3D-C2AC-4559-B2FD-3C9ACA00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2886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Einstein-Gymnasium</vt:lpstr>
    </vt:vector>
  </TitlesOfParts>
  <Company>IZLBW</Company>
  <LinksUpToDate>false</LinksUpToDate>
  <CharactersWithSpaces>21027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Einstein-Gymnasium</dc:title>
  <dc:subject/>
  <dc:creator>Barbara DUPUIS</dc:creator>
  <dc:description/>
  <cp:lastModifiedBy>Stefan Schipperges</cp:lastModifiedBy>
  <cp:revision>5</cp:revision>
  <cp:lastPrinted>2016-07-11T10:47:00Z</cp:lastPrinted>
  <dcterms:created xsi:type="dcterms:W3CDTF">2021-03-18T13:00:00Z</dcterms:created>
  <dcterms:modified xsi:type="dcterms:W3CDTF">2021-07-28T12:23:00Z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IZLBW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