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E2CE" w14:textId="77777777" w:rsidR="00877DDF" w:rsidRPr="00AD0BFE" w:rsidRDefault="00877DDF" w:rsidP="00877DDF">
      <w:pPr>
        <w:shd w:val="clear" w:color="auto" w:fill="FFFFFF"/>
        <w:spacing w:after="150" w:line="390" w:lineRule="atLeast"/>
        <w:outlineLvl w:val="1"/>
        <w:rPr>
          <w:rFonts w:ascii="Arial" w:eastAsia="Times New Roman" w:hAnsi="Arial" w:cs="Arial"/>
          <w:b/>
          <w:bCs/>
          <w:color w:val="363636"/>
          <w:sz w:val="28"/>
          <w:szCs w:val="28"/>
          <w:lang w:eastAsia="de-DE"/>
        </w:rPr>
      </w:pPr>
      <w:r w:rsidRPr="00AD0BFE">
        <w:rPr>
          <w:rFonts w:ascii="Arial" w:eastAsia="Times New Roman" w:hAnsi="Arial" w:cs="Arial"/>
          <w:b/>
          <w:bCs/>
          <w:color w:val="363636"/>
          <w:sz w:val="28"/>
          <w:szCs w:val="28"/>
          <w:lang w:eastAsia="de-DE"/>
        </w:rPr>
        <w:t>Öl wird zum politischen Druckmittel</w:t>
      </w:r>
    </w:p>
    <w:p w14:paraId="326A4660" w14:textId="77777777" w:rsidR="001A5F23" w:rsidRDefault="001A5F23" w:rsidP="00877DDF">
      <w:pPr>
        <w:pStyle w:val="Aufzhlungszeichen"/>
        <w:numPr>
          <w:ilvl w:val="0"/>
          <w:numId w:val="0"/>
        </w:numPr>
        <w:jc w:val="right"/>
        <w:rPr>
          <w:rFonts w:ascii="Arial" w:eastAsia="Times New Roman" w:hAnsi="Arial" w:cs="Arial"/>
          <w:color w:val="363636"/>
          <w:sz w:val="22"/>
          <w:szCs w:val="22"/>
          <w:shd w:val="clear" w:color="auto" w:fill="FFFFFF"/>
          <w:lang w:eastAsia="de-DE"/>
        </w:rPr>
      </w:pPr>
    </w:p>
    <w:p w14:paraId="3FFDAF3A" w14:textId="77777777" w:rsidR="001A5F23" w:rsidRDefault="001A5F23" w:rsidP="00877DDF">
      <w:pPr>
        <w:pStyle w:val="Aufzhlungszeichen"/>
        <w:numPr>
          <w:ilvl w:val="0"/>
          <w:numId w:val="0"/>
        </w:numPr>
        <w:jc w:val="right"/>
        <w:rPr>
          <w:rFonts w:ascii="Arial" w:eastAsia="Times New Roman" w:hAnsi="Arial" w:cs="Arial"/>
          <w:color w:val="363636"/>
          <w:sz w:val="22"/>
          <w:szCs w:val="22"/>
          <w:shd w:val="clear" w:color="auto" w:fill="FFFFFF"/>
          <w:lang w:eastAsia="de-DE"/>
        </w:rPr>
      </w:pPr>
    </w:p>
    <w:p w14:paraId="3E647F5E" w14:textId="77777777" w:rsidR="001A5F23" w:rsidRDefault="001A5F23" w:rsidP="00877DDF">
      <w:pPr>
        <w:pStyle w:val="Aufzhlungszeichen"/>
        <w:numPr>
          <w:ilvl w:val="0"/>
          <w:numId w:val="0"/>
        </w:numPr>
        <w:jc w:val="right"/>
        <w:rPr>
          <w:rFonts w:ascii="Arial" w:eastAsia="Times New Roman" w:hAnsi="Arial" w:cs="Arial"/>
          <w:color w:val="363636"/>
          <w:sz w:val="22"/>
          <w:szCs w:val="22"/>
          <w:shd w:val="clear" w:color="auto" w:fill="FFFFFF"/>
          <w:lang w:eastAsia="de-DE"/>
        </w:rPr>
      </w:pPr>
    </w:p>
    <w:p w14:paraId="505ABE43" w14:textId="0238215C" w:rsidR="00877DDF" w:rsidRPr="00877DDF" w:rsidRDefault="00877DDF" w:rsidP="00877DDF">
      <w:pPr>
        <w:pStyle w:val="Aufzhlungszeichen"/>
        <w:numPr>
          <w:ilvl w:val="0"/>
          <w:numId w:val="0"/>
        </w:numPr>
        <w:jc w:val="right"/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de-DE"/>
        </w:rPr>
      </w:pPr>
      <w:r w:rsidRPr="00877DDF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de-DE"/>
        </w:rPr>
        <w:t>https://www.bpb.de/politik/hintergrund-aktuell/172918/autofreier-sonntag-1973-25-11-2013</w:t>
      </w:r>
    </w:p>
    <w:sectPr w:rsidR="00877DDF" w:rsidRPr="00877DDF" w:rsidSect="00C64CDA">
      <w:footerReference w:type="default" r:id="rId8"/>
      <w:headerReference w:type="first" r:id="rId9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F8B6" w14:textId="77777777" w:rsidR="00E60EF8" w:rsidRDefault="00E60EF8">
      <w:r>
        <w:separator/>
      </w:r>
    </w:p>
    <w:p w14:paraId="02F430A8" w14:textId="77777777" w:rsidR="00E60EF8" w:rsidRDefault="00E60EF8"/>
  </w:endnote>
  <w:endnote w:type="continuationSeparator" w:id="0">
    <w:p w14:paraId="7DDE08E5" w14:textId="77777777" w:rsidR="00E60EF8" w:rsidRDefault="00E60EF8">
      <w:r>
        <w:continuationSeparator/>
      </w:r>
    </w:p>
    <w:p w14:paraId="4A0846BB" w14:textId="77777777" w:rsidR="00E60EF8" w:rsidRDefault="00E60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E756" w14:textId="77777777" w:rsidR="00447041" w:rsidRDefault="00D03AC1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EE3E7C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B2EF" w14:textId="77777777" w:rsidR="00E60EF8" w:rsidRDefault="00E60EF8">
      <w:r>
        <w:separator/>
      </w:r>
    </w:p>
    <w:p w14:paraId="396B74BC" w14:textId="77777777" w:rsidR="00E60EF8" w:rsidRDefault="00E60EF8"/>
  </w:footnote>
  <w:footnote w:type="continuationSeparator" w:id="0">
    <w:p w14:paraId="032D716E" w14:textId="77777777" w:rsidR="00E60EF8" w:rsidRDefault="00E60EF8">
      <w:r>
        <w:continuationSeparator/>
      </w:r>
    </w:p>
    <w:p w14:paraId="01653399" w14:textId="77777777" w:rsidR="00E60EF8" w:rsidRDefault="00E60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C352" w14:textId="1A2DCE85" w:rsidR="00877DDF" w:rsidRDefault="00877DDF">
    <w:pPr>
      <w:pStyle w:val="Kopfzeile"/>
    </w:pPr>
    <w:r>
      <w:t>Die Ölpreiskrise von 1973 - Hintergrund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1365BF"/>
    <w:rsid w:val="00175A35"/>
    <w:rsid w:val="001A5F23"/>
    <w:rsid w:val="00233CAE"/>
    <w:rsid w:val="00293D5F"/>
    <w:rsid w:val="0031620E"/>
    <w:rsid w:val="0042236C"/>
    <w:rsid w:val="00447041"/>
    <w:rsid w:val="00526F96"/>
    <w:rsid w:val="0058464E"/>
    <w:rsid w:val="005D77BB"/>
    <w:rsid w:val="00674A56"/>
    <w:rsid w:val="00733795"/>
    <w:rsid w:val="007962A0"/>
    <w:rsid w:val="00877DDF"/>
    <w:rsid w:val="009D2B19"/>
    <w:rsid w:val="00AD0BFE"/>
    <w:rsid w:val="00B045AF"/>
    <w:rsid w:val="00B15705"/>
    <w:rsid w:val="00C00CB4"/>
    <w:rsid w:val="00C64CDA"/>
    <w:rsid w:val="00C768C2"/>
    <w:rsid w:val="00C82179"/>
    <w:rsid w:val="00C922B4"/>
    <w:rsid w:val="00D03AC1"/>
    <w:rsid w:val="00DC274F"/>
    <w:rsid w:val="00DC2CF0"/>
    <w:rsid w:val="00E60EF8"/>
    <w:rsid w:val="00E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2E89E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464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sid w:val="00DC2CF0"/>
    <w:rPr>
      <w:color w:val="595959" w:themeColor="text1" w:themeTint="A6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C2CF0"/>
  </w:style>
  <w:style w:type="paragraph" w:styleId="Blocktext">
    <w:name w:val="Block Text"/>
    <w:basedOn w:val="Standard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2CF0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2CF0"/>
  </w:style>
  <w:style w:type="paragraph" w:styleId="Textkrper2">
    <w:name w:val="Body Text 2"/>
    <w:basedOn w:val="Standard"/>
    <w:link w:val="Textkrper2Zchn"/>
    <w:uiPriority w:val="99"/>
    <w:semiHidden/>
    <w:unhideWhenUsed/>
    <w:rsid w:val="00DC2CF0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2CF0"/>
  </w:style>
  <w:style w:type="paragraph" w:styleId="Textkrper3">
    <w:name w:val="Body Text 3"/>
    <w:basedOn w:val="Standard"/>
    <w:link w:val="Textkrper3Zchn"/>
    <w:uiPriority w:val="99"/>
    <w:semiHidden/>
    <w:unhideWhenUsed/>
    <w:rsid w:val="00DC2CF0"/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2CF0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2CF0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2CF0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2CF0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2CF0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2CF0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2CF0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2CF0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2CF0"/>
    <w:rPr>
      <w:sz w:val="22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2CF0"/>
  </w:style>
  <w:style w:type="table" w:styleId="FarbigesRaster">
    <w:name w:val="Colorful Grid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C2CF0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2CF0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2C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2CF0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2CF0"/>
  </w:style>
  <w:style w:type="character" w:customStyle="1" w:styleId="DatumZchn">
    <w:name w:val="Datum Zchn"/>
    <w:basedOn w:val="Absatz-Standardschriftart"/>
    <w:link w:val="Datum"/>
    <w:uiPriority w:val="99"/>
    <w:semiHidden/>
    <w:rsid w:val="00DC2CF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2CF0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2CF0"/>
  </w:style>
  <w:style w:type="character" w:styleId="Endnotenzeichen">
    <w:name w:val="endnote reference"/>
    <w:basedOn w:val="Absatz-Standardschriftart"/>
    <w:uiPriority w:val="99"/>
    <w:semiHidden/>
    <w:unhideWhenUsed/>
    <w:rsid w:val="00DC2CF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2CF0"/>
    <w:rPr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DC2CF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2CF0"/>
    <w:rPr>
      <w:sz w:val="22"/>
      <w:szCs w:val="20"/>
    </w:rPr>
  </w:style>
  <w:style w:type="table" w:styleId="Gitternetztabelle1hell">
    <w:name w:val="Grid Table 1 Light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DC2CF0"/>
  </w:style>
  <w:style w:type="paragraph" w:styleId="HTMLAdresse">
    <w:name w:val="HTML Address"/>
    <w:basedOn w:val="Standard"/>
    <w:link w:val="HTMLAdresseZchn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2CF0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C2CF0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2CF0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DC2CF0"/>
  </w:style>
  <w:style w:type="paragraph" w:styleId="Liste">
    <w:name w:val="List"/>
    <w:basedOn w:val="Standard"/>
    <w:uiPriority w:val="99"/>
    <w:semiHidden/>
    <w:unhideWhenUsed/>
    <w:rsid w:val="00DC2CF0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C2CF0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C2CF0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C2CF0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C2CF0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C2CF0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2CF0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2CF0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2CF0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2CF0"/>
    <w:pPr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DC2CF0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ntabelle2">
    <w:name w:val="List Table 2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ntabelle3">
    <w:name w:val="List Table 3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2CF0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C2CF0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2CF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2CF0"/>
  </w:style>
  <w:style w:type="character" w:styleId="Seitenzahl">
    <w:name w:val="page number"/>
    <w:basedOn w:val="Absatz-Standardschriftart"/>
    <w:uiPriority w:val="99"/>
    <w:semiHidden/>
    <w:unhideWhenUsed/>
    <w:rsid w:val="00DC2CF0"/>
  </w:style>
  <w:style w:type="table" w:styleId="EinfacheTabelle1">
    <w:name w:val="Plain Table 1"/>
    <w:basedOn w:val="NormaleTabelle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2CF0"/>
    <w:rPr>
      <w:rFonts w:ascii="Consolas" w:hAnsi="Consolas"/>
      <w:sz w:val="22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2CF0"/>
  </w:style>
  <w:style w:type="character" w:customStyle="1" w:styleId="AnredeZchn">
    <w:name w:val="Anrede Zchn"/>
    <w:basedOn w:val="Absatz-Standardschriftart"/>
    <w:link w:val="Anrede"/>
    <w:uiPriority w:val="99"/>
    <w:semiHidden/>
    <w:rsid w:val="00DC2CF0"/>
  </w:style>
  <w:style w:type="paragraph" w:styleId="Unterschrift">
    <w:name w:val="Signature"/>
    <w:basedOn w:val="Standard"/>
    <w:link w:val="UnterschriftZchn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2CF0"/>
  </w:style>
  <w:style w:type="character" w:styleId="SmartHyperlink">
    <w:name w:val="Smart Hyperlink"/>
    <w:basedOn w:val="Absatz-Standardschriftart"/>
    <w:uiPriority w:val="99"/>
    <w:semiHidden/>
    <w:unhideWhenUsed/>
    <w:rsid w:val="00DC2CF0"/>
    <w:rPr>
      <w:u w:val="dotted"/>
    </w:rPr>
  </w:style>
  <w:style w:type="table" w:styleId="Tabelle3D-Effekt1">
    <w:name w:val="Table 3D effects 1"/>
    <w:basedOn w:val="NormaleTabelle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2CF0"/>
    <w:pPr>
      <w:spacing w:after="0"/>
      <w:ind w:left="300" w:hanging="30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2CF0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2CF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2CF0"/>
    <w:pPr>
      <w:spacing w:after="100"/>
      <w:ind w:left="3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2CF0"/>
    <w:pPr>
      <w:spacing w:after="100"/>
      <w:ind w:left="6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2CF0"/>
    <w:pPr>
      <w:spacing w:after="100"/>
      <w:ind w:left="9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2CF0"/>
    <w:pPr>
      <w:spacing w:after="100"/>
      <w:ind w:left="12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2CF0"/>
    <w:pPr>
      <w:spacing w:after="100"/>
      <w:ind w:left="15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2CF0"/>
    <w:pPr>
      <w:spacing w:after="100"/>
      <w:ind w:left="18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2CF0"/>
    <w:pPr>
      <w:spacing w:after="100"/>
      <w:ind w:left="2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2CF0"/>
    <w:pPr>
      <w:spacing w:after="100"/>
      <w:ind w:left="240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AC067-F5AB-46EE-972F-E2BA6360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Keukeler</dc:creator>
  <cp:keywords/>
  <dc:description/>
  <cp:lastModifiedBy>Thomas Keukeler</cp:lastModifiedBy>
  <cp:revision>2</cp:revision>
  <dcterms:created xsi:type="dcterms:W3CDTF">2021-10-21T18:26:00Z</dcterms:created>
  <dcterms:modified xsi:type="dcterms:W3CDTF">2021-10-21T18:26:00Z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