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481"/>
        <w:gridCol w:w="6317"/>
        <w:gridCol w:w="1133"/>
        <w:gridCol w:w="1134"/>
      </w:tblGrid>
      <w:tr w:rsidR="00570515" w:rsidTr="00A13B7C">
        <w:trPr>
          <w:trHeight w:val="690"/>
        </w:trPr>
        <w:tc>
          <w:tcPr>
            <w:tcW w:w="100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vAlign w:val="center"/>
          </w:tcPr>
          <w:p w:rsidR="00570515" w:rsidRDefault="00570515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570515" w:rsidRPr="00F561FD" w:rsidRDefault="00966A43" w:rsidP="00966A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561FD">
              <w:rPr>
                <w:rFonts w:asciiTheme="minorHAnsi" w:hAnsiTheme="minorHAnsi" w:cstheme="minorHAnsi"/>
                <w:b/>
              </w:rPr>
              <w:t>02 | Die Berliner Afrika-Konferenz – das afrikan</w:t>
            </w:r>
            <w:r w:rsidR="00F561FD" w:rsidRPr="00F561FD">
              <w:rPr>
                <w:rFonts w:asciiTheme="minorHAnsi" w:hAnsiTheme="minorHAnsi" w:cstheme="minorHAnsi"/>
                <w:b/>
              </w:rPr>
              <w:t>ische Trauma bis heute? (Sek II / Sek I)</w:t>
            </w:r>
          </w:p>
          <w:p w:rsidR="00570515" w:rsidRDefault="00570515">
            <w:pPr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570515" w:rsidRPr="00894DBA" w:rsidTr="00A13B7C">
        <w:trPr>
          <w:trHeight w:val="417"/>
        </w:trPr>
        <w:tc>
          <w:tcPr>
            <w:tcW w:w="1006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6A6A6"/>
            <w:vAlign w:val="center"/>
          </w:tcPr>
          <w:p w:rsidR="00570515" w:rsidRDefault="00CD198B">
            <w:pPr>
              <w:widowControl w:val="0"/>
              <w:jc w:val="center"/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>M ö g l i c h e r   V e r l a u f s p l a n</w:t>
            </w:r>
          </w:p>
        </w:tc>
      </w:tr>
      <w:tr w:rsidR="00570515" w:rsidTr="00A13B7C">
        <w:trPr>
          <w:trHeight w:val="414"/>
        </w:trPr>
        <w:tc>
          <w:tcPr>
            <w:tcW w:w="14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:rsidR="00570515" w:rsidRDefault="00CD198B">
            <w:pPr>
              <w:pStyle w:val="berschrift21"/>
              <w:widowControl w:val="0"/>
              <w:jc w:val="center"/>
              <w:rPr>
                <w:rFonts w:asciiTheme="minorHAnsi" w:hAnsiTheme="minorHAnsi" w:cstheme="minorHAnsi"/>
                <w:b w:val="0"/>
                <w:color w:val="D9D9D9" w:themeColor="background1" w:themeShade="D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D9D9D9" w:themeColor="background1" w:themeShade="D9"/>
                <w:sz w:val="24"/>
                <w:szCs w:val="24"/>
              </w:rPr>
              <w:t>Phase</w:t>
            </w:r>
          </w:p>
        </w:tc>
        <w:tc>
          <w:tcPr>
            <w:tcW w:w="63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:rsidR="00570515" w:rsidRDefault="00CD198B">
            <w:pPr>
              <w:widowControl w:val="0"/>
              <w:jc w:val="center"/>
              <w:rPr>
                <w:rFonts w:asciiTheme="minorHAnsi" w:hAnsiTheme="minorHAnsi" w:cstheme="minorHAnsi"/>
                <w:color w:val="D9D9D9" w:themeColor="background1" w:themeShade="D9"/>
              </w:rPr>
            </w:pPr>
            <w:r>
              <w:rPr>
                <w:rFonts w:asciiTheme="minorHAnsi" w:hAnsiTheme="minorHAnsi" w:cstheme="minorHAnsi"/>
                <w:color w:val="D9D9D9" w:themeColor="background1" w:themeShade="D9"/>
              </w:rPr>
              <w:t>Kommentar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:rsidR="00570515" w:rsidRDefault="00CD198B">
            <w:pPr>
              <w:widowControl w:val="0"/>
              <w:jc w:val="center"/>
              <w:rPr>
                <w:rFonts w:asciiTheme="minorHAnsi" w:hAnsiTheme="minorHAnsi" w:cstheme="minorHAnsi"/>
                <w:color w:val="D9D9D9" w:themeColor="background1" w:themeShade="D9"/>
              </w:rPr>
            </w:pPr>
            <w:r>
              <w:rPr>
                <w:rFonts w:asciiTheme="minorHAnsi" w:hAnsiTheme="minorHAnsi" w:cstheme="minorHAnsi"/>
                <w:color w:val="D9D9D9" w:themeColor="background1" w:themeShade="D9"/>
              </w:rPr>
              <w:t>Soz.form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vAlign w:val="center"/>
          </w:tcPr>
          <w:p w:rsidR="00570515" w:rsidRDefault="00CD198B">
            <w:pPr>
              <w:widowControl w:val="0"/>
              <w:jc w:val="center"/>
              <w:rPr>
                <w:rFonts w:asciiTheme="minorHAnsi" w:hAnsiTheme="minorHAnsi" w:cstheme="minorHAnsi"/>
                <w:color w:val="D9D9D9" w:themeColor="background1" w:themeShade="D9"/>
              </w:rPr>
            </w:pPr>
            <w:r>
              <w:rPr>
                <w:rFonts w:asciiTheme="minorHAnsi" w:hAnsiTheme="minorHAnsi" w:cstheme="minorHAnsi"/>
                <w:color w:val="D9D9D9" w:themeColor="background1" w:themeShade="D9"/>
              </w:rPr>
              <w:t>Medien</w:t>
            </w:r>
          </w:p>
        </w:tc>
      </w:tr>
      <w:tr w:rsidR="00570515" w:rsidRPr="00F561FD" w:rsidTr="00A13B7C">
        <w:trPr>
          <w:trHeight w:val="667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Einstieg/</w:t>
            </w:r>
          </w:p>
          <w:p w:rsidR="00570515" w:rsidRPr="00F561FD" w:rsidRDefault="00CD198B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Leitfrage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:rsidR="00570515" w:rsidRPr="00F561FD" w:rsidRDefault="00CD198B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Die Afrika-Konferenz als „traumatische Erinnerung“:</w:t>
            </w:r>
          </w:p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2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Auszüge des Gedichts von Michel Kayoya werden im Sinne der verzögerten Rezeption präsentiert 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2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SuS stellen Vermutungen zum Sprecher und zur Charakteri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s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tik des beschriebenen Ereignisses an (Worum geht es? We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l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che Erinnerungen verbindet der Sprecher mit dem betr. E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r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eignis?)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2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L: „Das Datum, von dem Kayoya hier spricht, ist der </w:t>
            </w:r>
            <w:r w:rsidRPr="00F561FD">
              <w:rPr>
                <w:sz w:val="22"/>
                <w:szCs w:val="22"/>
              </w:rPr>
              <w:t>15. 11. 1884. An diesem Tag begann die sog. Afrika-Konferenz in Berlin. Sie dauerte bis zum 26. 02. 1885.“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2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Entwicklung der Leitfrage: Die Berliner Afrika</w:t>
            </w:r>
            <w:r w:rsidR="00966A43"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-Konferenz 1884/85 – das afrikanische Trauma 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bis heute?</w:t>
            </w:r>
          </w:p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70515" w:rsidRPr="00F561FD" w:rsidRDefault="00CD198B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Impuls / UG</w:t>
            </w: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CD198B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PPP</w:t>
            </w:r>
            <w:r w:rsidR="00A470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„1_Einstieg“</w:t>
            </w: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570515" w:rsidRPr="00F561FD" w:rsidTr="00A13B7C">
        <w:trPr>
          <w:trHeight w:val="1141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966A43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Lehrervortrag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A470CC">
            <w:pPr>
              <w:widowControl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A470CC">
              <w:rPr>
                <w:rFonts w:asciiTheme="minorHAnsi" w:hAnsiTheme="minorHAnsi" w:cstheme="minorHAnsi"/>
                <w:b/>
                <w:color w:val="7F7F7F" w:themeColor="text1" w:themeTint="80"/>
                <w:sz w:val="22"/>
                <w:szCs w:val="22"/>
              </w:rPr>
              <w:t>Anbahnung eines Sachurteils |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CD198B" w:rsidRPr="00F561F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Inhalte der Afrika-Konferenz: </w:t>
            </w:r>
          </w:p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Darstellung der zentralen Konferenzbeschlüsse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Herausstellung des Charakters der Konferenz als wichtiger Wegmarke im entstehenden Kolonialrecht:</w:t>
            </w:r>
          </w:p>
          <w:p w:rsidR="00570515" w:rsidRPr="00F561FD" w:rsidRDefault="00570515">
            <w:pPr>
              <w:pStyle w:val="Listenabsatz"/>
              <w:widowControl w:val="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Erstmals werden auf höchster internationaler Ebene Probleme diskutierte, die sich aus der bisherigen Kol</w:t>
            </w: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o</w:t>
            </w: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nialisierungspraxis ergeben hatten.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Es werden Regelungen zur Rechtfertigung kolonialer E</w:t>
            </w: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r</w:t>
            </w: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werbungen und Herrschaft definiert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Vorrangig geht es um die Wahrung von wirtschaftlichen Interessen und deren rechtlicher Absicherung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So wird das bisherige Völkerrecht um Erfahrungen des Kolonialisierungsprozesses erweitert</w:t>
            </w:r>
          </w:p>
          <w:p w:rsidR="00570515" w:rsidRPr="00F561FD" w:rsidRDefault="00570515">
            <w:pPr>
              <w:pStyle w:val="Listenabsatz"/>
              <w:widowControl w:val="0"/>
              <w:ind w:left="108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CD198B">
            <w:pPr>
              <w:widowControl w:val="0"/>
              <w:ind w:left="7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FAZIT: Es geht um völkerrechtliche „Spielregeln“ ausschlie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ß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lich zwischen den Kolonialmächten mit dem Ziel der Abs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cherung ihrer wirtschaftlichen Ausbeutungsinteressen.</w:t>
            </w:r>
          </w:p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70515" w:rsidRPr="00F561FD" w:rsidRDefault="00CD198B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Überleitung: Wie passt dieser Befund zur emotionalen Reaktion Kayoyas? Inwiefern könnte das „traumatisierend“ wirken?</w:t>
            </w:r>
          </w:p>
          <w:p w:rsidR="00FF5928" w:rsidRPr="00F561FD" w:rsidRDefault="00FF5928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PPP</w:t>
            </w:r>
            <w:r w:rsidR="00A470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„2_Lehrervortrag“</w:t>
            </w:r>
          </w:p>
        </w:tc>
      </w:tr>
      <w:tr w:rsidR="00570515" w:rsidRPr="00F561FD" w:rsidTr="00A13B7C">
        <w:trPr>
          <w:trHeight w:val="1141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Erarbeitung I 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68054C">
            <w:pPr>
              <w:pStyle w:val="Default"/>
              <w:widowControl w:val="0"/>
              <w:rPr>
                <w:sz w:val="22"/>
                <w:szCs w:val="22"/>
              </w:rPr>
            </w:pPr>
            <w:r w:rsidRPr="0068054C">
              <w:rPr>
                <w:rFonts w:cstheme="minorHAnsi"/>
                <w:b/>
                <w:color w:val="7F7F7F" w:themeColor="text1" w:themeTint="80"/>
                <w:sz w:val="22"/>
                <w:szCs w:val="22"/>
              </w:rPr>
              <w:t>Historisches Sachurteil |</w:t>
            </w:r>
            <w:r w:rsidR="00CD198B" w:rsidRPr="00F561FD">
              <w:rPr>
                <w:rFonts w:cstheme="minorHAnsi"/>
                <w:b/>
                <w:color w:val="000000" w:themeColor="text1"/>
                <w:sz w:val="22"/>
                <w:szCs w:val="22"/>
              </w:rPr>
              <w:t xml:space="preserve"> Aussagen über das Verhältnis zu den sog. „Eingeborenen“ in der Generalakte (Quellenarbeit)</w:t>
            </w:r>
            <w:r w:rsidR="00CD198B" w:rsidRPr="00F561FD">
              <w:rPr>
                <w:sz w:val="22"/>
                <w:szCs w:val="22"/>
              </w:rPr>
              <w:t>:</w:t>
            </w:r>
          </w:p>
          <w:p w:rsidR="00570515" w:rsidRPr="00F561FD" w:rsidRDefault="00570515">
            <w:pPr>
              <w:pStyle w:val="Default"/>
              <w:widowControl w:val="0"/>
              <w:rPr>
                <w:sz w:val="22"/>
                <w:szCs w:val="22"/>
              </w:rPr>
            </w:pPr>
          </w:p>
          <w:p w:rsidR="00570515" w:rsidRPr="00F561FD" w:rsidRDefault="00FF5928" w:rsidP="00FF5928">
            <w:pPr>
              <w:pStyle w:val="Default"/>
              <w:widowControl w:val="0"/>
              <w:rPr>
                <w:rFonts w:cstheme="minorHAnsi"/>
                <w:color w:val="auto"/>
                <w:sz w:val="22"/>
                <w:szCs w:val="22"/>
              </w:rPr>
            </w:pPr>
            <w:r w:rsidRPr="00F561FD">
              <w:rPr>
                <w:rFonts w:cstheme="minorHAnsi"/>
                <w:color w:val="auto"/>
                <w:sz w:val="22"/>
                <w:szCs w:val="22"/>
              </w:rPr>
              <w:t>SuS charakterisieren das Verhältnis zwischen Kolonialherren und der einheimischen Bevölkerung.</w:t>
            </w:r>
          </w:p>
          <w:p w:rsidR="00FF5928" w:rsidRPr="00F561FD" w:rsidRDefault="00FF5928" w:rsidP="00FF5928">
            <w:pPr>
              <w:pStyle w:val="Default"/>
              <w:widowControl w:val="0"/>
              <w:rPr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FF5928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EA / PA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68054C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„3_AB</w:t>
            </w:r>
            <w:r w:rsidR="00966A43"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 Generala</w:t>
            </w:r>
            <w:r w:rsidR="00966A43"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</w:t>
            </w:r>
            <w:r w:rsidR="00966A43"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“</w:t>
            </w:r>
            <w:r w:rsidR="00CD198B"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66A43" w:rsidRPr="00F561FD" w:rsidTr="00A13B7C">
        <w:trPr>
          <w:trHeight w:val="1141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A43" w:rsidRPr="00F561FD" w:rsidRDefault="00966A43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Auswertung I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928" w:rsidRPr="00F561FD" w:rsidRDefault="00FF5928" w:rsidP="00FF5928">
            <w:pPr>
              <w:pStyle w:val="Default"/>
              <w:widowControl w:val="0"/>
              <w:rPr>
                <w:rFonts w:cstheme="minorHAnsi"/>
                <w:color w:val="auto"/>
                <w:sz w:val="22"/>
                <w:szCs w:val="22"/>
              </w:rPr>
            </w:pPr>
            <w:r w:rsidRPr="00F561FD">
              <w:rPr>
                <w:rFonts w:cstheme="minorHAnsi"/>
                <w:color w:val="auto"/>
                <w:sz w:val="22"/>
                <w:szCs w:val="22"/>
              </w:rPr>
              <w:t>Erwartungshorizont: In den folgenden Formulierungen der Generalakte manifestierte sich die Überzeugung der eigenen kulturellen Höherwertigkeit:</w:t>
            </w:r>
          </w:p>
          <w:p w:rsidR="00FF5928" w:rsidRPr="00F561FD" w:rsidRDefault="00FF5928" w:rsidP="00FF5928">
            <w:pPr>
              <w:pStyle w:val="Default"/>
              <w:widowControl w:val="0"/>
              <w:rPr>
                <w:rFonts w:cstheme="minorHAnsi"/>
                <w:color w:val="auto"/>
                <w:sz w:val="22"/>
                <w:szCs w:val="22"/>
              </w:rPr>
            </w:pPr>
          </w:p>
          <w:p w:rsidR="00FF5928" w:rsidRPr="00F561FD" w:rsidRDefault="00FF5928" w:rsidP="00FF5928">
            <w:pPr>
              <w:pStyle w:val="Default"/>
              <w:widowControl w:val="0"/>
              <w:numPr>
                <w:ilvl w:val="0"/>
                <w:numId w:val="7"/>
              </w:numPr>
              <w:rPr>
                <w:rFonts w:cstheme="minorHAnsi"/>
                <w:color w:val="auto"/>
                <w:sz w:val="22"/>
                <w:szCs w:val="22"/>
              </w:rPr>
            </w:pPr>
            <w:r w:rsidRPr="00F561FD">
              <w:rPr>
                <w:rFonts w:cstheme="minorHAnsi"/>
                <w:color w:val="auto"/>
                <w:sz w:val="22"/>
                <w:szCs w:val="22"/>
              </w:rPr>
              <w:t>„Erhaltung der eingeborenen Bevölkerung“</w:t>
            </w:r>
          </w:p>
          <w:p w:rsidR="00FF5928" w:rsidRPr="00F561FD" w:rsidRDefault="00FF5928" w:rsidP="00FF5928">
            <w:pPr>
              <w:pStyle w:val="Default"/>
              <w:widowControl w:val="0"/>
              <w:numPr>
                <w:ilvl w:val="0"/>
                <w:numId w:val="7"/>
              </w:numPr>
              <w:rPr>
                <w:rFonts w:cstheme="minorHAnsi"/>
                <w:color w:val="auto"/>
                <w:sz w:val="22"/>
                <w:szCs w:val="22"/>
              </w:rPr>
            </w:pPr>
            <w:r w:rsidRPr="00F561FD">
              <w:rPr>
                <w:rFonts w:cstheme="minorHAnsi"/>
                <w:color w:val="auto"/>
                <w:sz w:val="22"/>
                <w:szCs w:val="22"/>
              </w:rPr>
              <w:lastRenderedPageBreak/>
              <w:t>„Hebung der sittlichen und materiellen Wohlfahrt der eingeborenen Völkerschaften“</w:t>
            </w:r>
          </w:p>
          <w:p w:rsidR="00966A43" w:rsidRPr="00F561FD" w:rsidRDefault="00FF5928" w:rsidP="00FF5928">
            <w:pPr>
              <w:pStyle w:val="Default"/>
              <w:widowControl w:val="0"/>
              <w:numPr>
                <w:ilvl w:val="0"/>
                <w:numId w:val="7"/>
              </w:numPr>
              <w:rPr>
                <w:rFonts w:cstheme="minorHAnsi"/>
                <w:color w:val="auto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sz w:val="22"/>
                <w:szCs w:val="22"/>
              </w:rPr>
              <w:t>Den „Eingeborenen die Vortheile der Civilisation verständlich und werth zu machen“</w:t>
            </w:r>
          </w:p>
          <w:p w:rsidR="00E12AB0" w:rsidRPr="00F561FD" w:rsidRDefault="00E12AB0" w:rsidP="0068054C">
            <w:pPr>
              <w:widowControl w:val="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A43" w:rsidRPr="00F561FD" w:rsidRDefault="00FF5928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A43" w:rsidRPr="00F561FD" w:rsidRDefault="0068054C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„4_</w:t>
            </w:r>
            <w:r w:rsidR="00FF5928"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Ergebnissicherung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“</w:t>
            </w:r>
            <w:r w:rsidR="007304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(Sek II / Sek I</w:t>
            </w:r>
            <w:r w:rsidR="00E62B6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570515" w:rsidRPr="00F561FD" w:rsidTr="00A13B7C">
        <w:trPr>
          <w:trHeight w:val="1141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 w:rsidP="00FF5928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Erarbeitung II 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054C">
              <w:rPr>
                <w:rFonts w:asciiTheme="minorHAnsi" w:hAnsiTheme="minorHAnsi" w:cstheme="minorHAnsi"/>
                <w:b/>
                <w:color w:val="7F7F7F" w:themeColor="text1" w:themeTint="80"/>
                <w:sz w:val="22"/>
                <w:szCs w:val="22"/>
              </w:rPr>
              <w:t xml:space="preserve">Vom Sachurteil zum </w:t>
            </w:r>
            <w:r w:rsidR="0068054C" w:rsidRPr="0068054C">
              <w:rPr>
                <w:rFonts w:asciiTheme="minorHAnsi" w:hAnsiTheme="minorHAnsi" w:cstheme="minorHAnsi"/>
                <w:b/>
                <w:bCs/>
                <w:color w:val="7F7F7F" w:themeColor="text1" w:themeTint="80"/>
                <w:sz w:val="22"/>
                <w:szCs w:val="22"/>
              </w:rPr>
              <w:t>Werturteil |</w:t>
            </w:r>
            <w:r w:rsidR="006805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561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Verschiedene (gegenwärtige) Perspektiven auf die Afrika-Konferenz</w:t>
            </w:r>
          </w:p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:rsidR="00570515" w:rsidRPr="00F561FD" w:rsidRDefault="00CD198B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SuS erarbeiten arbeitsteilig verschiedene Sichtweisen:</w:t>
            </w:r>
          </w:p>
          <w:p w:rsidR="00FF5928" w:rsidRPr="00F561FD" w:rsidRDefault="00FF5928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97E5A" w:rsidRDefault="00597E5A">
            <w:pPr>
              <w:pStyle w:val="Listenabsatz"/>
              <w:widowControl w:val="0"/>
              <w:numPr>
                <w:ilvl w:val="0"/>
                <w:numId w:val="1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Andreas Eckert (HU Berlin)</w:t>
            </w:r>
          </w:p>
          <w:p w:rsidR="00570515" w:rsidRPr="00894DBA" w:rsidRDefault="00CD198B">
            <w:pPr>
              <w:pStyle w:val="Listenabsatz"/>
              <w:widowControl w:val="0"/>
              <w:numPr>
                <w:ilvl w:val="0"/>
                <w:numId w:val="1"/>
              </w:numPr>
              <w:jc w:val="both"/>
              <w:rPr>
                <w:rFonts w:cstheme="minorHAnsi"/>
                <w:color w:val="767171" w:themeColor="background2" w:themeShade="80"/>
                <w:sz w:val="22"/>
                <w:szCs w:val="22"/>
              </w:rPr>
            </w:pPr>
            <w:r w:rsidRPr="00894DBA">
              <w:rPr>
                <w:rFonts w:cstheme="minorHAnsi"/>
                <w:color w:val="767171" w:themeColor="background2" w:themeShade="80"/>
                <w:sz w:val="22"/>
                <w:szCs w:val="22"/>
              </w:rPr>
              <w:t xml:space="preserve">Dominic Johnson </w:t>
            </w:r>
            <w:r w:rsidR="00FF5928" w:rsidRPr="00894DBA">
              <w:rPr>
                <w:rFonts w:cstheme="minorHAnsi"/>
                <w:color w:val="767171" w:themeColor="background2" w:themeShade="80"/>
                <w:sz w:val="22"/>
                <w:szCs w:val="22"/>
              </w:rPr>
              <w:t>(taz</w:t>
            </w:r>
            <w:r w:rsidR="00597E5A" w:rsidRPr="00894DBA">
              <w:rPr>
                <w:rFonts w:cstheme="minorHAnsi"/>
                <w:color w:val="767171" w:themeColor="background2" w:themeShade="80"/>
                <w:sz w:val="22"/>
                <w:szCs w:val="22"/>
              </w:rPr>
              <w:t>)</w:t>
            </w:r>
            <w:r w:rsidR="007304B1" w:rsidRPr="00894DBA">
              <w:rPr>
                <w:rFonts w:cstheme="minorHAnsi"/>
                <w:color w:val="767171" w:themeColor="background2" w:themeShade="80"/>
                <w:sz w:val="22"/>
                <w:szCs w:val="22"/>
              </w:rPr>
              <w:t xml:space="preserve"> [nur Sek II]</w:t>
            </w:r>
          </w:p>
          <w:p w:rsidR="00597E5A" w:rsidRPr="00F561FD" w:rsidRDefault="00597E5A">
            <w:pPr>
              <w:pStyle w:val="Listenabsatz"/>
              <w:widowControl w:val="0"/>
              <w:numPr>
                <w:ilvl w:val="0"/>
                <w:numId w:val="1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Christian Kopp (Berlin postkolonial e. V.)</w:t>
            </w:r>
          </w:p>
          <w:p w:rsidR="00570515" w:rsidRPr="00597E5A" w:rsidRDefault="00CD198B" w:rsidP="00597E5A">
            <w:pPr>
              <w:pStyle w:val="Listenabsatz"/>
              <w:widowControl w:val="0"/>
              <w:numPr>
                <w:ilvl w:val="0"/>
                <w:numId w:val="1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color w:val="000000" w:themeColor="text1"/>
                <w:sz w:val="22"/>
                <w:szCs w:val="22"/>
              </w:rPr>
              <w:t>G. N. Ozoigwe</w:t>
            </w:r>
            <w:r w:rsidR="00CB567E" w:rsidRPr="00F561FD">
              <w:rPr>
                <w:rFonts w:cstheme="minorHAnsi"/>
                <w:color w:val="000000" w:themeColor="text1"/>
                <w:sz w:val="22"/>
                <w:szCs w:val="22"/>
              </w:rPr>
              <w:t xml:space="preserve"> (Universität</w:t>
            </w:r>
            <w:r w:rsidR="00FF5928" w:rsidRPr="00F561FD">
              <w:rPr>
                <w:rFonts w:cstheme="minorHAnsi"/>
                <w:color w:val="000000" w:themeColor="text1"/>
                <w:sz w:val="22"/>
                <w:szCs w:val="22"/>
              </w:rPr>
              <w:t xml:space="preserve"> Calabar / Nigeria)</w:t>
            </w:r>
          </w:p>
          <w:p w:rsidR="00570515" w:rsidRPr="00F561FD" w:rsidRDefault="00570515">
            <w:pPr>
              <w:widowControl w:val="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PA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928" w:rsidRDefault="00FF5928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97E5A" w:rsidRPr="00F561FD" w:rsidRDefault="00597E5A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FF5928" w:rsidRDefault="00597E5A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„5.1-5.4_AB_Bewertung“</w:t>
            </w:r>
            <w:r w:rsidR="007304B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(Sek II / Sek I)</w:t>
            </w:r>
          </w:p>
          <w:p w:rsidR="00597E5A" w:rsidRPr="00F561FD" w:rsidRDefault="00597E5A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F5928" w:rsidRPr="00F561FD" w:rsidTr="00A13B7C">
        <w:trPr>
          <w:trHeight w:val="1141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928" w:rsidRPr="00F561FD" w:rsidRDefault="00FF5928" w:rsidP="00FF5928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Auswertung II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928" w:rsidRPr="00F561FD" w:rsidRDefault="00FF5928">
            <w:pPr>
              <w:widowControl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61F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Auswertung: Welche Sichtweise überzeugt eher? Warum? Diskuss</w:t>
            </w:r>
            <w:r w:rsidRPr="00F561F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i</w:t>
            </w:r>
            <w:r w:rsidRPr="00F561F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on der Perspektivität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928" w:rsidRPr="00F561FD" w:rsidRDefault="00CB567E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UG (ggf. Podiums-diskussion)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5928" w:rsidRPr="00F561FD" w:rsidRDefault="00A13B7C" w:rsidP="00CB567E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3B7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„4_Ergebnissiche-rung“</w:t>
            </w:r>
          </w:p>
        </w:tc>
      </w:tr>
      <w:tr w:rsidR="00570515" w:rsidRPr="00F561FD" w:rsidTr="00A13B7C">
        <w:trPr>
          <w:trHeight w:val="1141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B567E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Erarbeitung III 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Erinnerungskultur als multiperspektivischer Diskurs – ein „Public History-Rollenspiel“</w:t>
            </w:r>
          </w:p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570515" w:rsidRPr="00F561FD" w:rsidRDefault="00CD198B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="00CB567E"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uS setzen sich mit </w:t>
            </w:r>
            <w:r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>erinnerungskulturel</w:t>
            </w:r>
            <w:r w:rsidR="00CB567E"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>len</w:t>
            </w:r>
            <w:r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Bedeutung </w:t>
            </w:r>
            <w:r w:rsidR="00CB567E"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der Afrika-Konferenz </w:t>
            </w:r>
            <w:r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>auseinander.</w:t>
            </w:r>
          </w:p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570515" w:rsidRPr="00F561FD" w:rsidRDefault="00CB567E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>Arbeitsauftrag: „</w:t>
            </w:r>
            <w:r w:rsidR="00CD198B"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>In einem Museum zur Geschichte des Kolonialismus soll auch ein Raum zur Berliner Afri</w:t>
            </w:r>
            <w:r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>ka-Konferenz gestaltet</w:t>
            </w:r>
            <w:r w:rsidR="00CD198B" w:rsidRPr="00F561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werden. Mit der Konzeption wurde ein multidisziplinäres Team mit folgenden Teilnehmern beauftragt: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5"/>
              </w:numPr>
              <w:jc w:val="both"/>
              <w:rPr>
                <w:rFonts w:cstheme="minorHAnsi"/>
                <w:bCs/>
                <w:sz w:val="22"/>
                <w:szCs w:val="22"/>
              </w:rPr>
            </w:pPr>
            <w:r w:rsidRPr="00F561FD">
              <w:rPr>
                <w:rFonts w:cstheme="minorHAnsi"/>
                <w:bCs/>
                <w:sz w:val="22"/>
                <w:szCs w:val="22"/>
              </w:rPr>
              <w:t>Ein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 xml:space="preserve">e Historikerin / ein Historiker: Sie bzw. er </w:t>
            </w:r>
            <w:r w:rsidRPr="00F561FD">
              <w:rPr>
                <w:rFonts w:cstheme="minorHAnsi"/>
                <w:bCs/>
                <w:sz w:val="22"/>
                <w:szCs w:val="22"/>
              </w:rPr>
              <w:t>setzt sich mit der geschichtswissen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schaftlichen Einordnung der Afrika-Konferenz</w:t>
            </w:r>
            <w:r w:rsidRPr="00F561FD">
              <w:rPr>
                <w:rFonts w:cstheme="minorHAnsi"/>
                <w:bCs/>
                <w:sz w:val="22"/>
                <w:szCs w:val="22"/>
              </w:rPr>
              <w:t xml:space="preserve"> auseinande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r. Ihm ist besonders die historische E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i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nordnung der Konferenz</w:t>
            </w:r>
            <w:r w:rsidRPr="00F561FD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 xml:space="preserve">in die damalige Zeit </w:t>
            </w:r>
            <w:r w:rsidR="007304B1">
              <w:rPr>
                <w:rFonts w:cstheme="minorHAnsi"/>
                <w:bCs/>
                <w:sz w:val="22"/>
                <w:szCs w:val="22"/>
              </w:rPr>
              <w:t>wichtig.</w:t>
            </w:r>
            <w:bookmarkStart w:id="0" w:name="_GoBack"/>
            <w:bookmarkEnd w:id="0"/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5"/>
              </w:numPr>
              <w:jc w:val="both"/>
              <w:rPr>
                <w:rFonts w:cstheme="minorHAnsi"/>
                <w:bCs/>
                <w:sz w:val="22"/>
                <w:szCs w:val="22"/>
              </w:rPr>
            </w:pPr>
            <w:r w:rsidRPr="00F561FD">
              <w:rPr>
                <w:rFonts w:cstheme="minorHAnsi"/>
                <w:bCs/>
                <w:sz w:val="22"/>
                <w:szCs w:val="22"/>
              </w:rPr>
              <w:t>Ein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e Museumspädagogin / ein Museumspädagoge: Ihr bzw. ihm geht es besonders darum, die Bedeutung der Afrika-Konferenz für heute zu problematisieren</w:t>
            </w:r>
            <w:r w:rsidR="007304B1">
              <w:rPr>
                <w:rFonts w:cstheme="minorHAnsi"/>
                <w:bCs/>
                <w:sz w:val="22"/>
                <w:szCs w:val="22"/>
              </w:rPr>
              <w:t>.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5"/>
              </w:numPr>
              <w:jc w:val="both"/>
              <w:rPr>
                <w:rFonts w:cstheme="minorHAnsi"/>
                <w:bCs/>
                <w:sz w:val="22"/>
                <w:szCs w:val="22"/>
              </w:rPr>
            </w:pPr>
            <w:r w:rsidRPr="00F561FD">
              <w:rPr>
                <w:rFonts w:cstheme="minorHAnsi"/>
                <w:bCs/>
                <w:sz w:val="22"/>
                <w:szCs w:val="22"/>
              </w:rPr>
              <w:t>Ein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e</w:t>
            </w:r>
            <w:r w:rsidRPr="00F561FD">
              <w:rPr>
                <w:rFonts w:cstheme="minorHAnsi"/>
                <w:bCs/>
                <w:sz w:val="22"/>
                <w:szCs w:val="22"/>
              </w:rPr>
              <w:t xml:space="preserve"> Kommunikations- und Mediendesigner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in bzw. -designer</w:t>
            </w:r>
            <w:r w:rsidRPr="00F561FD">
              <w:rPr>
                <w:rFonts w:cstheme="minorHAnsi"/>
                <w:bCs/>
                <w:sz w:val="22"/>
                <w:szCs w:val="22"/>
              </w:rPr>
              <w:t xml:space="preserve">: 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Ihr bzw. ihm geht es vor allem um eine interessa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n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 xml:space="preserve">te, ansprechende </w:t>
            </w:r>
            <w:r w:rsidRPr="00F561FD">
              <w:rPr>
                <w:rFonts w:cstheme="minorHAnsi"/>
                <w:bCs/>
                <w:sz w:val="22"/>
                <w:szCs w:val="22"/>
              </w:rPr>
              <w:t>Gestaltung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 xml:space="preserve"> des Raumes und die Erzeugung einer bestimmten Raumwirkung durch Installationen, Med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i</w:t>
            </w:r>
            <w:r w:rsidR="00CB567E" w:rsidRPr="00F561FD">
              <w:rPr>
                <w:rFonts w:cstheme="minorHAnsi"/>
                <w:bCs/>
                <w:sz w:val="22"/>
                <w:szCs w:val="22"/>
              </w:rPr>
              <w:t>eneinsatz, Effekte usw.</w:t>
            </w:r>
          </w:p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E12AB0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E12AB0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Poster bzw. dig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tale Ste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reif-Entwürfe</w:t>
            </w:r>
          </w:p>
        </w:tc>
      </w:tr>
      <w:tr w:rsidR="00CB567E" w:rsidRPr="00F561FD" w:rsidTr="00A13B7C">
        <w:trPr>
          <w:trHeight w:val="1141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567E" w:rsidRPr="00F561FD" w:rsidRDefault="00CB567E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sz w:val="22"/>
                <w:szCs w:val="22"/>
              </w:rPr>
              <w:t>Auswertung III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567E" w:rsidRPr="00F561FD" w:rsidRDefault="00CB567E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sz w:val="22"/>
                <w:szCs w:val="22"/>
              </w:rPr>
              <w:t>Präsentation der Entwürfe und Diskussion der Erinnerungsnarrative</w:t>
            </w:r>
            <w:r w:rsidR="00E12AB0" w:rsidRPr="00F561FD">
              <w:rPr>
                <w:rFonts w:asciiTheme="minorHAnsi" w:hAnsiTheme="minorHAnsi" w:cstheme="minorHAnsi"/>
                <w:sz w:val="22"/>
                <w:szCs w:val="22"/>
              </w:rPr>
              <w:t xml:space="preserve"> hinsichtlich der Berliner Afrika-Konferenz.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567E" w:rsidRPr="00F561FD" w:rsidRDefault="00CB567E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567E" w:rsidRPr="00F561FD" w:rsidRDefault="00D0061D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0061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„4_Ergebnissicherung“</w:t>
            </w:r>
          </w:p>
        </w:tc>
      </w:tr>
      <w:tr w:rsidR="00570515" w:rsidRPr="00F561FD" w:rsidTr="00A13B7C">
        <w:trPr>
          <w:trHeight w:val="1404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Problematisi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rung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CD198B">
            <w:pPr>
              <w:widowControl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Abschließende Problemdiskussion</w:t>
            </w:r>
          </w:p>
          <w:p w:rsidR="00570515" w:rsidRPr="00F561FD" w:rsidRDefault="00570515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CD198B" w:rsidRPr="00F561FD" w:rsidRDefault="00CD198B" w:rsidP="00CD198B">
            <w:pPr>
              <w:pStyle w:val="Listenabsatz"/>
              <w:widowControl w:val="0"/>
              <w:numPr>
                <w:ilvl w:val="0"/>
                <w:numId w:val="1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Erinnern und Gedenken hinsichtl. der Afrika-Konferenz: I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n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wiefern? </w:t>
            </w:r>
          </w:p>
          <w:p w:rsidR="00CD198B" w:rsidRPr="00F561FD" w:rsidRDefault="00A13B7C">
            <w:pPr>
              <w:pStyle w:val="Listenabsatz"/>
              <w:widowControl w:val="0"/>
              <w:numPr>
                <w:ilvl w:val="0"/>
                <w:numId w:val="1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bCs/>
                <w:color w:val="000000" w:themeColor="text1"/>
                <w:sz w:val="22"/>
                <w:szCs w:val="22"/>
              </w:rPr>
              <w:t>D</w:t>
            </w:r>
            <w:r w:rsidR="00CD198B"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ie Afrika-Konferenz als erinnerungskulturelles Symbol? </w:t>
            </w:r>
          </w:p>
          <w:p w:rsidR="00570515" w:rsidRPr="00F561FD" w:rsidRDefault="00CD198B">
            <w:pPr>
              <w:pStyle w:val="Listenabsatz"/>
              <w:widowControl w:val="0"/>
              <w:numPr>
                <w:ilvl w:val="0"/>
                <w:numId w:val="1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Warum wird sie so stark als Symbol wahrgenommen („Urk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a</w:t>
            </w:r>
            <w:r w:rsidRPr="00F561FD">
              <w:rPr>
                <w:rFonts w:cstheme="minorHAnsi"/>
                <w:bCs/>
                <w:color w:val="000000" w:themeColor="text1"/>
                <w:sz w:val="22"/>
                <w:szCs w:val="22"/>
              </w:rPr>
              <w:t>tastrophe“)?</w:t>
            </w:r>
          </w:p>
          <w:p w:rsidR="00570515" w:rsidRPr="00F561FD" w:rsidRDefault="00E130CB" w:rsidP="00E130CB">
            <w:pPr>
              <w:pStyle w:val="Listenabsatz"/>
              <w:widowControl w:val="0"/>
              <w:numPr>
                <w:ilvl w:val="0"/>
                <w:numId w:val="1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F561FD">
              <w:rPr>
                <w:rFonts w:cstheme="minorHAnsi"/>
                <w:iCs/>
                <w:color w:val="000000"/>
                <w:sz w:val="22"/>
                <w:szCs w:val="22"/>
              </w:rPr>
              <w:lastRenderedPageBreak/>
              <w:t xml:space="preserve">Der nigerianische Historiker G. N. Uzoigwe mit Blick auf die Afrika-Konferenz: „Geschichte </w:t>
            </w:r>
            <w:r w:rsidR="00CD198B" w:rsidRPr="00F561FD">
              <w:rPr>
                <w:rFonts w:cstheme="minorHAnsi"/>
                <w:iCs/>
                <w:color w:val="000000"/>
                <w:sz w:val="22"/>
                <w:szCs w:val="22"/>
              </w:rPr>
              <w:t xml:space="preserve">ist </w:t>
            </w:r>
            <w:r w:rsidRPr="00F561FD">
              <w:rPr>
                <w:rFonts w:cstheme="minorHAnsi"/>
                <w:iCs/>
                <w:color w:val="000000"/>
                <w:sz w:val="22"/>
                <w:szCs w:val="22"/>
              </w:rPr>
              <w:t>ein Streich, den die Toten den Lebenden spielen“</w:t>
            </w:r>
            <w:r w:rsidR="00CD198B" w:rsidRPr="00F561FD">
              <w:rPr>
                <w:rFonts w:cstheme="minorHAnsi"/>
                <w:iCs/>
                <w:color w:val="000000"/>
                <w:sz w:val="22"/>
                <w:szCs w:val="22"/>
              </w:rPr>
              <w:t xml:space="preserve"> – Was meint er damit?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570515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CD198B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UG / Di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Pr="00F5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kussion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70515" w:rsidRPr="00F561FD" w:rsidRDefault="00570515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570515" w:rsidRPr="00F561FD" w:rsidRDefault="00570515">
      <w:pPr>
        <w:spacing w:before="120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</w:p>
    <w:sectPr w:rsidR="00570515" w:rsidRPr="00F561FD" w:rsidSect="00570515">
      <w:pgSz w:w="11906" w:h="16838"/>
      <w:pgMar w:top="857" w:right="1417" w:bottom="1028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1AC"/>
    <w:multiLevelType w:val="hybridMultilevel"/>
    <w:tmpl w:val="8A30BD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34E7C"/>
    <w:multiLevelType w:val="multilevel"/>
    <w:tmpl w:val="865AB9EA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B744C82"/>
    <w:multiLevelType w:val="multilevel"/>
    <w:tmpl w:val="B050923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08C2B6A"/>
    <w:multiLevelType w:val="multilevel"/>
    <w:tmpl w:val="61E2B42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C94EC2"/>
    <w:multiLevelType w:val="multilevel"/>
    <w:tmpl w:val="292CD29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45665A8"/>
    <w:multiLevelType w:val="multilevel"/>
    <w:tmpl w:val="6292F218"/>
    <w:lvl w:ilvl="0">
      <w:start w:val="1"/>
      <w:numFmt w:val="decimal"/>
      <w:lvlText w:val="(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>
    <w:nsid w:val="5D856FD9"/>
    <w:multiLevelType w:val="multilevel"/>
    <w:tmpl w:val="33F475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hyphenationZone w:val="425"/>
  <w:characterSpacingControl w:val="doNotCompress"/>
  <w:compat/>
  <w:rsids>
    <w:rsidRoot w:val="00570515"/>
    <w:rsid w:val="00570515"/>
    <w:rsid w:val="00597E5A"/>
    <w:rsid w:val="00657D28"/>
    <w:rsid w:val="0068054C"/>
    <w:rsid w:val="006C1466"/>
    <w:rsid w:val="007304B1"/>
    <w:rsid w:val="00894DBA"/>
    <w:rsid w:val="00966A43"/>
    <w:rsid w:val="00A13B7C"/>
    <w:rsid w:val="00A470CC"/>
    <w:rsid w:val="00CA5E54"/>
    <w:rsid w:val="00CB567E"/>
    <w:rsid w:val="00CD198B"/>
    <w:rsid w:val="00D0061D"/>
    <w:rsid w:val="00E12AB0"/>
    <w:rsid w:val="00E130CB"/>
    <w:rsid w:val="00E62B65"/>
    <w:rsid w:val="00F561FD"/>
    <w:rsid w:val="00F90157"/>
    <w:rsid w:val="00FF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7349"/>
    <w:pPr>
      <w:suppressAutoHyphens w:val="0"/>
    </w:pPr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21">
    <w:name w:val="Überschrift 21"/>
    <w:basedOn w:val="Standard"/>
    <w:next w:val="Standard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qFormat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qFormat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character" w:customStyle="1" w:styleId="language">
    <w:name w:val="language"/>
    <w:basedOn w:val="Absatz-Standardschriftart"/>
    <w:qFormat/>
    <w:rsid w:val="007B6774"/>
  </w:style>
  <w:style w:type="character" w:customStyle="1" w:styleId="apple-converted-space">
    <w:name w:val="apple-converted-space"/>
    <w:basedOn w:val="Absatz-Standardschriftart"/>
    <w:qFormat/>
    <w:rsid w:val="007B6774"/>
  </w:style>
  <w:style w:type="character" w:customStyle="1" w:styleId="mw-mmv-filename-prefix">
    <w:name w:val="mw-mmv-filename-prefix"/>
    <w:basedOn w:val="Absatz-Standardschriftart"/>
    <w:qFormat/>
    <w:rsid w:val="002F5CF8"/>
  </w:style>
  <w:style w:type="character" w:customStyle="1" w:styleId="mw-mmv-filename">
    <w:name w:val="mw-mmv-filename"/>
    <w:basedOn w:val="Absatz-Standardschriftart"/>
    <w:qFormat/>
    <w:rsid w:val="002F5CF8"/>
  </w:style>
  <w:style w:type="character" w:customStyle="1" w:styleId="FunotentextZchn">
    <w:name w:val="Fußnotentext Zchn"/>
    <w:basedOn w:val="Absatz-Standardschriftart"/>
    <w:link w:val="Funotentext1"/>
    <w:uiPriority w:val="99"/>
    <w:semiHidden/>
    <w:qFormat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unotenanker">
    <w:name w:val="Fußnotenanker"/>
    <w:rsid w:val="00570515"/>
    <w:rPr>
      <w:vertAlign w:val="superscript"/>
    </w:rPr>
  </w:style>
  <w:style w:type="character" w:customStyle="1" w:styleId="FootnoteCharacters">
    <w:name w:val="Footnote Characters"/>
    <w:basedOn w:val="Absatz-Standardschriftart"/>
    <w:uiPriority w:val="99"/>
    <w:semiHidden/>
    <w:unhideWhenUsed/>
    <w:qFormat/>
    <w:rsid w:val="0068625A"/>
    <w:rPr>
      <w:vertAlign w:val="superscript"/>
    </w:rPr>
  </w:style>
  <w:style w:type="paragraph" w:customStyle="1" w:styleId="berschrift">
    <w:name w:val="Überschrift"/>
    <w:basedOn w:val="Standard"/>
    <w:next w:val="Textkrper"/>
    <w:qFormat/>
    <w:rsid w:val="0057051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rsid w:val="00570515"/>
    <w:pPr>
      <w:spacing w:after="140" w:line="276" w:lineRule="auto"/>
    </w:pPr>
  </w:style>
  <w:style w:type="paragraph" w:styleId="Liste">
    <w:name w:val="List"/>
    <w:basedOn w:val="Textkrper"/>
    <w:rsid w:val="00570515"/>
    <w:rPr>
      <w:rFonts w:cs="Lucida Sans"/>
    </w:rPr>
  </w:style>
  <w:style w:type="paragraph" w:customStyle="1" w:styleId="Beschriftung1">
    <w:name w:val="Beschriftung1"/>
    <w:basedOn w:val="Standard"/>
    <w:qFormat/>
    <w:rsid w:val="00570515"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qFormat/>
    <w:rsid w:val="00570515"/>
    <w:pPr>
      <w:suppressLineNumbers/>
    </w:pPr>
    <w:rPr>
      <w:rFonts w:cs="Lucida Sans"/>
    </w:rPr>
  </w:style>
  <w:style w:type="paragraph" w:styleId="Index1">
    <w:name w:val="index 1"/>
    <w:basedOn w:val="Standard"/>
    <w:next w:val="Standard"/>
    <w:autoRedefine/>
    <w:qFormat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qFormat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2"/>
      <w:lang w:eastAsia="zh-CN" w:bidi="hi-IN"/>
    </w:rPr>
  </w:style>
  <w:style w:type="paragraph" w:customStyle="1" w:styleId="mw-mmv-license-li">
    <w:name w:val="mw-mmv-license-li"/>
    <w:basedOn w:val="Standard"/>
    <w:qFormat/>
    <w:rsid w:val="002F5CF8"/>
    <w:pPr>
      <w:spacing w:beforeAutospacing="1" w:afterAutospacing="1"/>
    </w:pPr>
  </w:style>
  <w:style w:type="paragraph" w:customStyle="1" w:styleId="mw-mmv-filename-li">
    <w:name w:val="mw-mmv-filename-li"/>
    <w:basedOn w:val="Standard"/>
    <w:qFormat/>
    <w:rsid w:val="002F5CF8"/>
    <w:pPr>
      <w:spacing w:beforeAutospacing="1" w:afterAutospacing="1"/>
    </w:pPr>
  </w:style>
  <w:style w:type="paragraph" w:customStyle="1" w:styleId="Funotentext1">
    <w:name w:val="Fußnotentext1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qFormat/>
    <w:rsid w:val="004B5B4F"/>
    <w:pPr>
      <w:spacing w:beforeAutospacing="1" w:afterAutospacing="1"/>
    </w:pPr>
  </w:style>
  <w:style w:type="paragraph" w:customStyle="1" w:styleId="Default">
    <w:name w:val="Default"/>
    <w:qFormat/>
    <w:rsid w:val="00910DB1"/>
    <w:rPr>
      <w:rFonts w:ascii="Calibri" w:eastAsia="Calibri" w:hAnsi="Calibri" w:cs="Calibri"/>
      <w:color w:val="000000"/>
    </w:rPr>
  </w:style>
  <w:style w:type="table" w:styleId="Tabellengitternetz">
    <w:name w:val="Table Grid"/>
    <w:basedOn w:val="NormaleTabelle"/>
    <w:uiPriority w:val="39"/>
    <w:rsid w:val="006C24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0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0CC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6F5F7-9D0A-44C5-8196-EEC25CD4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 Koch</dc:creator>
  <cp:lastModifiedBy>Julian Kümmerle</cp:lastModifiedBy>
  <cp:revision>2</cp:revision>
  <cp:lastPrinted>2022-01-06T13:12:00Z</cp:lastPrinted>
  <dcterms:created xsi:type="dcterms:W3CDTF">2022-01-09T06:34:00Z</dcterms:created>
  <dcterms:modified xsi:type="dcterms:W3CDTF">2022-01-09T06:34:00Z</dcterms:modified>
  <dc:language>de-DE</dc:language>
</cp:coreProperties>
</file>