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193A" w14:textId="39AB9910" w:rsidR="00687801" w:rsidRPr="00687801" w:rsidRDefault="009E60A7" w:rsidP="009E60A7">
      <w:pPr>
        <w:pStyle w:val="berschrift1"/>
      </w:pPr>
      <w:bookmarkStart w:id="0" w:name="_Hlk193287760"/>
      <w:r>
        <w:t>Geschichtskultur im Geldbeutel</w:t>
      </w:r>
      <w:r w:rsidR="009A1502">
        <w:t xml:space="preserve">. </w:t>
      </w:r>
      <w:r w:rsidR="009A1502" w:rsidRPr="009A1502">
        <w:t>100 im Geschichtsunterricht einsetzbare Euro-Umlaufmünzen</w:t>
      </w:r>
      <w:bookmarkEnd w:id="0"/>
    </w:p>
    <w:p w14:paraId="37EE2A91" w14:textId="7ADA7DE5" w:rsidR="005F1A83" w:rsidRDefault="0096170D" w:rsidP="009A1502">
      <w:r>
        <w:t>H</w:t>
      </w:r>
      <w:r w:rsidR="005F1A83">
        <w:t>äufige Motive auf Euro-Umlaufmünzen sind jungen Menschen</w:t>
      </w:r>
      <w:r>
        <w:t xml:space="preserve"> in der Regel</w:t>
      </w:r>
      <w:r w:rsidR="005F1A83">
        <w:t xml:space="preserve"> bereits ab dem Kindesalter vertraut. Das Interesse daran beginnt oftmals mit dem ersten Taschengeld, </w:t>
      </w:r>
      <w:r>
        <w:t>welches</w:t>
      </w:r>
      <w:r w:rsidR="005F1A83">
        <w:t xml:space="preserve"> </w:t>
      </w:r>
      <w:r>
        <w:t xml:space="preserve">Kinder normalerweise bar </w:t>
      </w:r>
      <w:r w:rsidR="005F1A83">
        <w:t xml:space="preserve">ausgezahlt erhalten. Da </w:t>
      </w:r>
      <w:r>
        <w:t xml:space="preserve">sie bis ins Jugendalter zumeist </w:t>
      </w:r>
      <w:r w:rsidR="005F1A83" w:rsidRPr="005F1A83">
        <w:t xml:space="preserve">wenig Zugang zu elektronischen Zahlungsmethoden </w:t>
      </w:r>
      <w:r w:rsidR="00A70FCE">
        <w:t>mit</w:t>
      </w:r>
      <w:r w:rsidR="005F1A83" w:rsidRPr="005F1A83">
        <w:t xml:space="preserve"> Bankkarten oder mobilen Bezahldiensten</w:t>
      </w:r>
      <w:r w:rsidR="005F1A83">
        <w:t xml:space="preserve"> haben, bildet Bargeld häufig einen tagtäglichen Bestandteil</w:t>
      </w:r>
      <w:r>
        <w:t xml:space="preserve"> des </w:t>
      </w:r>
      <w:r w:rsidR="005F1A83">
        <w:t>Alltags</w:t>
      </w:r>
      <w:r>
        <w:t xml:space="preserve"> von Kindern.</w:t>
      </w:r>
      <w:r w:rsidR="005F1A83">
        <w:t xml:space="preserve"> </w:t>
      </w:r>
      <w:r w:rsidR="00E36BA0">
        <w:t>Dieses lebensweltliche Potenzial m</w:t>
      </w:r>
      <w:r>
        <w:t>öchte</w:t>
      </w:r>
      <w:r w:rsidR="00E36BA0">
        <w:t xml:space="preserve"> das Modul </w:t>
      </w:r>
      <w:r>
        <w:t>„</w:t>
      </w:r>
      <w:r w:rsidRPr="0096170D">
        <w:t>Geschichtskultur im Geldbeutel. 100 im Geschichtsunterricht einsetzbare Euro-Umlaufmünzen</w:t>
      </w:r>
      <w:r>
        <w:t>“</w:t>
      </w:r>
      <w:r w:rsidRPr="0096170D">
        <w:t xml:space="preserve"> </w:t>
      </w:r>
      <w:r w:rsidR="00E36BA0">
        <w:t>didaktisch nutzbar</w:t>
      </w:r>
      <w:r>
        <w:t xml:space="preserve"> machen</w:t>
      </w:r>
      <w:r w:rsidR="00E36BA0">
        <w:t xml:space="preserve">. </w:t>
      </w:r>
    </w:p>
    <w:p w14:paraId="6B6FC99F" w14:textId="760364B8" w:rsidR="00E36BA0" w:rsidRDefault="00E36BA0" w:rsidP="00E36BA0">
      <w:r>
        <w:t xml:space="preserve">Nach einer numismatischen Einführung zu den Euro-Umlaufmünzen werden die Entscheidungsprozesse beleuchtet, die der Auswahl der </w:t>
      </w:r>
      <w:r w:rsidR="0096170D">
        <w:t>Euro-</w:t>
      </w:r>
      <w:r>
        <w:t>Münzmotive zugrunde liegen. Mithilfe eines Selbstversuchs zur Durchmischung der Euro-Umlaufmünzen wird anschließend die Verbreitung und Zirkulation der Münzen anschaulich dargestellt.</w:t>
      </w:r>
    </w:p>
    <w:p w14:paraId="0658E719" w14:textId="51E088ED" w:rsidR="00C26F6A" w:rsidRDefault="00C26F6A" w:rsidP="00E36BA0">
      <w:r>
        <w:t xml:space="preserve">Knappe Auszüge aus der Geschichtsdidaktik veranschaulichen daraufhin das grundlegende didaktische Potenzial von Münzen als Materialien im Geschichtsunterricht, um dieses </w:t>
      </w:r>
      <w:r w:rsidR="0096170D">
        <w:t>in Anknüpfung</w:t>
      </w:r>
      <w:r>
        <w:t xml:space="preserve"> daran praxisorientiert anhand von Euro-Umlaufmünzen aufzuzeigen. </w:t>
      </w:r>
    </w:p>
    <w:p w14:paraId="74A13397" w14:textId="21977354" w:rsidR="009A1502" w:rsidRDefault="00C26F6A" w:rsidP="009A1502">
      <w:r>
        <w:t>So liegt der S</w:t>
      </w:r>
      <w:r w:rsidR="00E36BA0">
        <w:t>chwerpunkt des Moduls darin,</w:t>
      </w:r>
      <w:r>
        <w:t xml:space="preserve"> </w:t>
      </w:r>
      <w:r w:rsidR="00E36BA0">
        <w:t xml:space="preserve">Euro-Umlaufmünzen </w:t>
      </w:r>
      <w:r>
        <w:t>als Materialien für Einstiege, Analysen, Urteilsbildung, Transfer und Gegenwartsbezug</w:t>
      </w:r>
      <w:r w:rsidR="0096170D">
        <w:t xml:space="preserve"> vielfältig</w:t>
      </w:r>
      <w:r>
        <w:t xml:space="preserve"> für das historische Lernen nutzbar zu machen. Dies wird verdeutlicht anhand konkreter Unterrichtsbeispiele aus der Unter-, Mittel- und Oberstufe</w:t>
      </w:r>
      <w:r w:rsidR="002F192D">
        <w:t xml:space="preserve"> zu den Themen Olympische Spiele, Aufeinandertreffen von morgen- und abendländischer Kultur, Kolumbus, Frauenemanzipation und Neue Ostpolitik. Hierzu</w:t>
      </w:r>
      <w:r w:rsidR="00DA50ED">
        <w:t xml:space="preserve"> werden</w:t>
      </w:r>
      <w:r w:rsidR="002F192D">
        <w:t xml:space="preserve"> </w:t>
      </w:r>
      <w:r w:rsidR="006E0E66">
        <w:t xml:space="preserve">Verlaufspläne und </w:t>
      </w:r>
      <w:r w:rsidR="002F192D">
        <w:t xml:space="preserve">Unterrichtsmaterialien zur Verfügung gestellt. </w:t>
      </w:r>
    </w:p>
    <w:p w14:paraId="243E0266" w14:textId="32B31CDF" w:rsidR="00AA42E8" w:rsidRDefault="002F192D" w:rsidP="009A1502">
      <w:r>
        <w:t xml:space="preserve">Das </w:t>
      </w:r>
      <w:r w:rsidR="00AA42E8">
        <w:t>Herz</w:t>
      </w:r>
      <w:r>
        <w:t xml:space="preserve">stück des Moduls bildet ein </w:t>
      </w:r>
      <w:r w:rsidR="00AA42E8">
        <w:t xml:space="preserve">umfangreicher </w:t>
      </w:r>
      <w:r>
        <w:t xml:space="preserve">Katalog mit 100 </w:t>
      </w:r>
      <w:r w:rsidR="00AA42E8">
        <w:t xml:space="preserve">thematisch gruppierten Euro-Umlaufmünzen, der sowohl grundlegende numismatische Informationen zu den einzelnen Stücken und ihren Münzmotiven als auch vielfältige didaktische </w:t>
      </w:r>
      <w:r w:rsidR="00DA50ED">
        <w:t>Impulse</w:t>
      </w:r>
      <w:r w:rsidR="00AA42E8">
        <w:t xml:space="preserve"> enthält und somit die Grundlage dafür bildet, Euro-Umlaufmünzen individuell in eigene Unterrichtsplanungen zu integrieren und in diesem Zuge den eigenen Unterricht noch stärker auf die Lebenswelt der Lernenden auszurichten. </w:t>
      </w:r>
    </w:p>
    <w:p w14:paraId="5A4F3DD3" w14:textId="00D7B49E" w:rsidR="00AA42E8" w:rsidRDefault="00AA42E8" w:rsidP="009A1502">
      <w:r>
        <w:t>Darüber hinaus wird</w:t>
      </w:r>
      <w:r w:rsidRPr="00AA42E8">
        <w:t xml:space="preserve"> </w:t>
      </w:r>
      <w:r w:rsidR="0096170D">
        <w:t>ein fächerübergreifendes Projekt mit Gemeinschaftskunde skizziert:</w:t>
      </w:r>
      <w:r>
        <w:t xml:space="preserve"> „Geld als Spiegel gegenwärtiger Gesellschaften“</w:t>
      </w:r>
      <w:r w:rsidR="0096170D">
        <w:t>. In diesem wird dazu angeregt,</w:t>
      </w:r>
      <w:r>
        <w:t xml:space="preserve"> </w:t>
      </w:r>
      <w:r w:rsidR="0096170D">
        <w:t xml:space="preserve">aktuelle Kursmünzen und Geldscheine </w:t>
      </w:r>
      <w:r>
        <w:t>als Ausdruck kultureller und gesellschaftlicher Werte vergleichend gegenüber</w:t>
      </w:r>
      <w:r w:rsidR="0096170D">
        <w:t xml:space="preserve">zustellen. </w:t>
      </w:r>
    </w:p>
    <w:p w14:paraId="3DA7760C" w14:textId="77777777" w:rsidR="00D35D4C" w:rsidRPr="00A36D35" w:rsidRDefault="00D35D4C" w:rsidP="00D35D4C">
      <w:pPr>
        <w:keepNext/>
        <w:suppressLineNumbers w:val="0"/>
        <w:pBdr>
          <w:bottom w:val="single" w:sz="4" w:space="0" w:color="B70017"/>
        </w:pBdr>
        <w:tabs>
          <w:tab w:val="left" w:pos="357"/>
          <w:tab w:val="left" w:pos="539"/>
          <w:tab w:val="left" w:pos="720"/>
          <w:tab w:val="left" w:pos="902"/>
          <w:tab w:val="left" w:pos="1077"/>
        </w:tabs>
        <w:spacing w:after="60"/>
        <w:ind w:left="431" w:hanging="431"/>
        <w:outlineLvl w:val="0"/>
        <w:rPr>
          <w:sz w:val="36"/>
          <w:szCs w:val="36"/>
        </w:rPr>
      </w:pPr>
      <w:r w:rsidRPr="00A36D35">
        <w:rPr>
          <w:sz w:val="36"/>
          <w:szCs w:val="36"/>
        </w:rPr>
        <w:lastRenderedPageBreak/>
        <w:t>Literatur</w:t>
      </w:r>
      <w:r>
        <w:rPr>
          <w:sz w:val="36"/>
          <w:szCs w:val="36"/>
        </w:rPr>
        <w:t>hinweise</w:t>
      </w:r>
    </w:p>
    <w:p w14:paraId="383337A1" w14:textId="173EA56B" w:rsidR="00D35D4C" w:rsidRPr="00D35D4C" w:rsidRDefault="00D35D4C" w:rsidP="00D35D4C">
      <w:pPr>
        <w:suppressLineNumbers w:val="0"/>
        <w:spacing w:after="60"/>
        <w:ind w:left="851" w:hanging="851"/>
        <w:rPr>
          <w:rFonts w:eastAsia="Calibri"/>
        </w:rPr>
      </w:pPr>
      <w:r>
        <w:rPr>
          <w:rFonts w:eastAsia="Calibri"/>
        </w:rPr>
        <w:t>Berthold</w:t>
      </w:r>
      <w:r w:rsidRPr="00D35D4C">
        <w:rPr>
          <w:rFonts w:eastAsia="Calibri"/>
        </w:rPr>
        <w:t>, A</w:t>
      </w:r>
      <w:r>
        <w:rPr>
          <w:rFonts w:eastAsia="Calibri"/>
        </w:rPr>
        <w:t>ngela</w:t>
      </w:r>
      <w:r w:rsidRPr="00D35D4C">
        <w:rPr>
          <w:rFonts w:eastAsia="Calibri"/>
        </w:rPr>
        <w:t>/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Weisser</w:t>
      </w:r>
      <w:proofErr w:type="spellEnd"/>
      <w:r w:rsidRPr="00D35D4C">
        <w:rPr>
          <w:rFonts w:eastAsia="Calibri"/>
        </w:rPr>
        <w:t>, B</w:t>
      </w:r>
      <w:r>
        <w:rPr>
          <w:rFonts w:eastAsia="Calibri"/>
        </w:rPr>
        <w:t>ernhard (2011)</w:t>
      </w:r>
      <w:r w:rsidRPr="00D35D4C">
        <w:rPr>
          <w:rFonts w:eastAsia="Calibri"/>
        </w:rPr>
        <w:t>: Vom Wert der Nachahmung. Münzen als Massenmedien, in: Reproduktion. Techniken und Ideen von der Antike bis heute,</w:t>
      </w:r>
      <w:r>
        <w:rPr>
          <w:rFonts w:eastAsia="Calibri"/>
        </w:rPr>
        <w:t xml:space="preserve"> hrsg. von J</w:t>
      </w:r>
      <w:r w:rsidR="00435EE2">
        <w:rPr>
          <w:rFonts w:eastAsia="Calibri"/>
        </w:rPr>
        <w:t>örg</w:t>
      </w:r>
      <w:r>
        <w:rPr>
          <w:rFonts w:eastAsia="Calibri"/>
        </w:rPr>
        <w:t xml:space="preserve"> Probst,</w:t>
      </w:r>
      <w:r w:rsidRPr="00D35D4C">
        <w:rPr>
          <w:rFonts w:eastAsia="Calibri"/>
        </w:rPr>
        <w:t xml:space="preserve"> Berlin, S. 58–75.</w:t>
      </w:r>
    </w:p>
    <w:p w14:paraId="1FE9E1EC" w14:textId="6B57639B" w:rsidR="00D35D4C" w:rsidRPr="00D35D4C" w:rsidRDefault="00D35D4C" w:rsidP="00D35D4C">
      <w:pPr>
        <w:suppressLineNumbers w:val="0"/>
        <w:spacing w:after="60"/>
        <w:ind w:left="851" w:hanging="851"/>
        <w:rPr>
          <w:rFonts w:eastAsia="Calibri"/>
        </w:rPr>
      </w:pPr>
      <w:proofErr w:type="spellStart"/>
      <w:r w:rsidRPr="00D35D4C">
        <w:rPr>
          <w:rFonts w:eastAsia="Calibri"/>
        </w:rPr>
        <w:t>B</w:t>
      </w:r>
      <w:r>
        <w:rPr>
          <w:rFonts w:eastAsia="Calibri"/>
        </w:rPr>
        <w:t>reulmann</w:t>
      </w:r>
      <w:proofErr w:type="spellEnd"/>
      <w:r w:rsidRPr="00D35D4C">
        <w:rPr>
          <w:rFonts w:eastAsia="Calibri"/>
        </w:rPr>
        <w:t>, D</w:t>
      </w:r>
      <w:r w:rsidR="00435EE2">
        <w:rPr>
          <w:rFonts w:eastAsia="Calibri"/>
        </w:rPr>
        <w:t>irk</w:t>
      </w:r>
      <w:r w:rsidRPr="00D35D4C">
        <w:rPr>
          <w:rFonts w:eastAsia="Calibri"/>
        </w:rPr>
        <w:t>/</w:t>
      </w:r>
      <w:r>
        <w:rPr>
          <w:rFonts w:eastAsia="Calibri"/>
        </w:rPr>
        <w:t xml:space="preserve"> </w:t>
      </w:r>
      <w:proofErr w:type="spellStart"/>
      <w:r w:rsidRPr="00D35D4C">
        <w:rPr>
          <w:rFonts w:eastAsia="Calibri"/>
        </w:rPr>
        <w:t>I</w:t>
      </w:r>
      <w:r>
        <w:rPr>
          <w:rFonts w:eastAsia="Calibri"/>
        </w:rPr>
        <w:t>gelbrink</w:t>
      </w:r>
      <w:proofErr w:type="spellEnd"/>
      <w:r w:rsidRPr="00D35D4C">
        <w:rPr>
          <w:rFonts w:eastAsia="Calibri"/>
        </w:rPr>
        <w:t>, B</w:t>
      </w:r>
      <w:r w:rsidR="00435EE2">
        <w:rPr>
          <w:rFonts w:eastAsia="Calibri"/>
        </w:rPr>
        <w:t>astian</w:t>
      </w:r>
      <w:r w:rsidRPr="00D35D4C">
        <w:rPr>
          <w:rFonts w:eastAsia="Calibri"/>
        </w:rPr>
        <w:t>/</w:t>
      </w:r>
      <w:r>
        <w:rPr>
          <w:rFonts w:eastAsia="Calibri"/>
        </w:rPr>
        <w:t xml:space="preserve"> </w:t>
      </w:r>
      <w:proofErr w:type="spellStart"/>
      <w:r w:rsidRPr="00D35D4C">
        <w:rPr>
          <w:rFonts w:eastAsia="Calibri"/>
        </w:rPr>
        <w:t>P</w:t>
      </w:r>
      <w:r>
        <w:rPr>
          <w:rFonts w:eastAsia="Calibri"/>
        </w:rPr>
        <w:t>lessow</w:t>
      </w:r>
      <w:proofErr w:type="spellEnd"/>
      <w:r w:rsidRPr="00D35D4C">
        <w:rPr>
          <w:rFonts w:eastAsia="Calibri"/>
        </w:rPr>
        <w:t>, O</w:t>
      </w:r>
      <w:r w:rsidR="00435EE2">
        <w:rPr>
          <w:rFonts w:eastAsia="Calibri"/>
        </w:rPr>
        <w:t>liver</w:t>
      </w:r>
      <w:r w:rsidRPr="00D35D4C">
        <w:rPr>
          <w:rFonts w:eastAsia="Calibri"/>
        </w:rPr>
        <w:t>/</w:t>
      </w:r>
      <w:r>
        <w:rPr>
          <w:rFonts w:eastAsia="Calibri"/>
        </w:rPr>
        <w:t xml:space="preserve"> </w:t>
      </w:r>
      <w:proofErr w:type="spellStart"/>
      <w:r w:rsidRPr="00D35D4C">
        <w:rPr>
          <w:rFonts w:eastAsia="Calibri"/>
        </w:rPr>
        <w:t>Ü</w:t>
      </w:r>
      <w:r>
        <w:rPr>
          <w:rFonts w:eastAsia="Calibri"/>
        </w:rPr>
        <w:t>ffing</w:t>
      </w:r>
      <w:proofErr w:type="spellEnd"/>
      <w:r w:rsidRPr="00D35D4C">
        <w:rPr>
          <w:rFonts w:eastAsia="Calibri"/>
        </w:rPr>
        <w:t>, V</w:t>
      </w:r>
      <w:r w:rsidR="00435EE2">
        <w:rPr>
          <w:rFonts w:eastAsia="Calibri"/>
        </w:rPr>
        <w:t xml:space="preserve">eronika </w:t>
      </w:r>
      <w:r>
        <w:rPr>
          <w:rFonts w:eastAsia="Calibri"/>
        </w:rPr>
        <w:t>(2007)</w:t>
      </w:r>
      <w:r w:rsidRPr="00D35D4C">
        <w:rPr>
          <w:rFonts w:eastAsia="Calibri"/>
        </w:rPr>
        <w:t>: Die Münze im Geschichtsunterricht. Ein skizzenhafter Problemaufriss, in: NNB 3, S. 122–123.</w:t>
      </w:r>
    </w:p>
    <w:p w14:paraId="6A8CEAAE" w14:textId="25E7F4C5" w:rsidR="00D35D4C" w:rsidRPr="00D35D4C" w:rsidRDefault="00D35D4C" w:rsidP="00D35D4C">
      <w:pPr>
        <w:suppressLineNumbers w:val="0"/>
        <w:spacing w:after="60"/>
        <w:ind w:left="851" w:hanging="851"/>
        <w:rPr>
          <w:rFonts w:eastAsia="Calibri"/>
        </w:rPr>
      </w:pPr>
      <w:r w:rsidRPr="00D35D4C">
        <w:rPr>
          <w:rFonts w:eastAsia="Calibri"/>
        </w:rPr>
        <w:t>H</w:t>
      </w:r>
      <w:r>
        <w:rPr>
          <w:rFonts w:eastAsia="Calibri"/>
        </w:rPr>
        <w:t>eese</w:t>
      </w:r>
      <w:r w:rsidRPr="00D35D4C">
        <w:rPr>
          <w:rFonts w:eastAsia="Calibri"/>
        </w:rPr>
        <w:t>, T</w:t>
      </w:r>
      <w:r>
        <w:rPr>
          <w:rFonts w:eastAsia="Calibri"/>
        </w:rPr>
        <w:t>h</w:t>
      </w:r>
      <w:r w:rsidR="00435EE2">
        <w:rPr>
          <w:rFonts w:eastAsia="Calibri"/>
        </w:rPr>
        <w:t>orsten</w:t>
      </w:r>
      <w:r>
        <w:rPr>
          <w:rFonts w:eastAsia="Calibri"/>
        </w:rPr>
        <w:t xml:space="preserve"> (2007)</w:t>
      </w:r>
      <w:r w:rsidRPr="00D35D4C">
        <w:rPr>
          <w:rFonts w:eastAsia="Calibri"/>
        </w:rPr>
        <w:t>: Vergangenheit „begreifen“. Die gegenständliche Quelle im Geschichtsunterricht, Schwalbach</w:t>
      </w:r>
      <w:r>
        <w:rPr>
          <w:rFonts w:eastAsia="Calibri"/>
        </w:rPr>
        <w:t>.</w:t>
      </w:r>
    </w:p>
    <w:p w14:paraId="3B140E25" w14:textId="2DC8E9B7" w:rsidR="00D35D4C" w:rsidRPr="00D35D4C" w:rsidRDefault="00D35D4C" w:rsidP="00D35D4C">
      <w:pPr>
        <w:suppressLineNumbers w:val="0"/>
        <w:spacing w:after="60"/>
        <w:ind w:left="851" w:hanging="851"/>
        <w:rPr>
          <w:rFonts w:eastAsia="Calibri"/>
        </w:rPr>
      </w:pPr>
      <w:r w:rsidRPr="00D35D4C">
        <w:rPr>
          <w:rFonts w:eastAsia="Calibri"/>
        </w:rPr>
        <w:t>H</w:t>
      </w:r>
      <w:r>
        <w:rPr>
          <w:rFonts w:eastAsia="Calibri"/>
        </w:rPr>
        <w:t>ellberg</w:t>
      </w:r>
      <w:r w:rsidRPr="00D35D4C">
        <w:rPr>
          <w:rFonts w:eastAsia="Calibri"/>
        </w:rPr>
        <w:t>, F</w:t>
      </w:r>
      <w:r w:rsidR="00435EE2">
        <w:rPr>
          <w:rFonts w:eastAsia="Calibri"/>
        </w:rPr>
        <w:t>lorian</w:t>
      </w:r>
      <w:r w:rsidRPr="00D35D4C">
        <w:rPr>
          <w:rFonts w:eastAsia="Calibri"/>
        </w:rPr>
        <w:t>/</w:t>
      </w:r>
      <w:r>
        <w:rPr>
          <w:rFonts w:eastAsia="Calibri"/>
        </w:rPr>
        <w:t xml:space="preserve"> </w:t>
      </w:r>
      <w:proofErr w:type="spellStart"/>
      <w:r w:rsidRPr="00D35D4C">
        <w:rPr>
          <w:rFonts w:eastAsia="Calibri"/>
        </w:rPr>
        <w:t>S</w:t>
      </w:r>
      <w:r>
        <w:rPr>
          <w:rFonts w:eastAsia="Calibri"/>
        </w:rPr>
        <w:t>üßle</w:t>
      </w:r>
      <w:proofErr w:type="spellEnd"/>
      <w:r w:rsidRPr="00D35D4C">
        <w:rPr>
          <w:rFonts w:eastAsia="Calibri"/>
        </w:rPr>
        <w:t>, I</w:t>
      </w:r>
      <w:r w:rsidR="004A40BE">
        <w:rPr>
          <w:rFonts w:eastAsia="Calibri"/>
        </w:rPr>
        <w:t>nes</w:t>
      </w:r>
      <w:r>
        <w:rPr>
          <w:rFonts w:eastAsia="Calibri"/>
        </w:rPr>
        <w:t xml:space="preserve"> (2013)</w:t>
      </w:r>
      <w:r w:rsidRPr="00D35D4C">
        <w:rPr>
          <w:rFonts w:eastAsia="Calibri"/>
        </w:rPr>
        <w:t xml:space="preserve">: Antike Münzen in der Schule. Ein Plädoyer für den Einsatz von numismatischen Quellen im Geschichtsunterricht, in: NNB 6, S. 214–216. </w:t>
      </w:r>
    </w:p>
    <w:p w14:paraId="0B6F81BA" w14:textId="35B14B32" w:rsidR="00D35D4C" w:rsidRPr="00D35D4C" w:rsidRDefault="00D35D4C" w:rsidP="00D35D4C">
      <w:pPr>
        <w:suppressLineNumbers w:val="0"/>
        <w:spacing w:after="60"/>
        <w:ind w:left="851" w:hanging="851"/>
        <w:rPr>
          <w:rFonts w:eastAsia="Calibri"/>
        </w:rPr>
      </w:pPr>
      <w:r w:rsidRPr="00D35D4C">
        <w:rPr>
          <w:rFonts w:eastAsia="Calibri"/>
        </w:rPr>
        <w:t>S</w:t>
      </w:r>
      <w:r>
        <w:rPr>
          <w:rFonts w:eastAsia="Calibri"/>
        </w:rPr>
        <w:t>onntag</w:t>
      </w:r>
      <w:r w:rsidRPr="00D35D4C">
        <w:rPr>
          <w:rFonts w:eastAsia="Calibri"/>
        </w:rPr>
        <w:t>, M</w:t>
      </w:r>
      <w:r w:rsidR="004A40BE">
        <w:rPr>
          <w:rFonts w:eastAsia="Calibri"/>
        </w:rPr>
        <w:t>ichael</w:t>
      </w:r>
      <w:r w:rsidRPr="00D35D4C">
        <w:rPr>
          <w:rFonts w:eastAsia="Calibri"/>
        </w:rPr>
        <w:t xml:space="preserve"> K</w:t>
      </w:r>
      <w:r w:rsidR="004A40BE">
        <w:rPr>
          <w:rFonts w:eastAsia="Calibri"/>
        </w:rPr>
        <w:t>urt</w:t>
      </w:r>
      <w:r>
        <w:rPr>
          <w:rFonts w:eastAsia="Calibri"/>
        </w:rPr>
        <w:t xml:space="preserve"> (2023)</w:t>
      </w:r>
      <w:r w:rsidRPr="00D35D4C">
        <w:rPr>
          <w:rFonts w:eastAsia="Calibri"/>
        </w:rPr>
        <w:t>: Die €uro-Münzen. Katalog der Umlauf- und Sondermünzen sowie der Kursmünzensätze aller Euro-Staaten, 18. Auflage, Augsburg.</w:t>
      </w:r>
    </w:p>
    <w:p w14:paraId="78A06DF6" w14:textId="555DCB5A" w:rsidR="00D35D4C" w:rsidRDefault="00D35D4C" w:rsidP="00112538">
      <w:pPr>
        <w:suppressLineNumbers w:val="0"/>
        <w:spacing w:after="60"/>
        <w:ind w:left="851" w:hanging="851"/>
      </w:pPr>
      <w:r w:rsidRPr="00D35D4C">
        <w:rPr>
          <w:rFonts w:eastAsia="Calibri"/>
        </w:rPr>
        <w:t>Euro-Katalog</w:t>
      </w:r>
      <w:r>
        <w:rPr>
          <w:rFonts w:eastAsia="Calibri"/>
        </w:rPr>
        <w:t xml:space="preserve"> (2025)</w:t>
      </w:r>
      <w:r w:rsidRPr="00D35D4C">
        <w:rPr>
          <w:rFonts w:eastAsia="Calibri"/>
        </w:rPr>
        <w:t xml:space="preserve">. Münzen und Banknoten, </w:t>
      </w:r>
      <w:r>
        <w:rPr>
          <w:rFonts w:eastAsia="Calibri"/>
        </w:rPr>
        <w:t>h</w:t>
      </w:r>
      <w:r w:rsidRPr="00D35D4C">
        <w:rPr>
          <w:rFonts w:eastAsia="Calibri"/>
        </w:rPr>
        <w:t xml:space="preserve">rsg. von der Leuchtturm-Gruppe, 22. erweiterte Auflage, Geesthacht 2025. </w:t>
      </w:r>
    </w:p>
    <w:sectPr w:rsidR="00D35D4C" w:rsidSect="00D35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B927" w14:textId="77777777" w:rsidR="00252631" w:rsidRDefault="00252631" w:rsidP="00263F44">
      <w:r>
        <w:separator/>
      </w:r>
    </w:p>
  </w:endnote>
  <w:endnote w:type="continuationSeparator" w:id="0">
    <w:p w14:paraId="72F4EE62" w14:textId="77777777" w:rsidR="00252631" w:rsidRDefault="00252631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20F0409020205020404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6FA8" w14:textId="77777777" w:rsidR="00662D5F" w:rsidRDefault="00662D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87D5" w14:textId="7EBF903A" w:rsidR="004535CF" w:rsidRPr="00662D5F" w:rsidRDefault="00662D5F" w:rsidP="00662D5F">
    <w:pPr>
      <w:pStyle w:val="Kopfzeile"/>
      <w:spacing w:before="283"/>
      <w:rPr>
        <w:sz w:val="20"/>
        <w:szCs w:val="20"/>
      </w:rPr>
    </w:pPr>
    <w:r w:rsidRPr="0037045C">
      <w:rPr>
        <w:sz w:val="20"/>
        <w:szCs w:val="20"/>
      </w:rPr>
      <w:t xml:space="preserve">Dr. </w:t>
    </w:r>
    <w:r>
      <w:rPr>
        <w:sz w:val="20"/>
        <w:szCs w:val="20"/>
      </w:rPr>
      <w:t>Raphael Kuch</w:t>
    </w:r>
    <w:r w:rsidRPr="0037045C">
      <w:rPr>
        <w:sz w:val="20"/>
        <w:szCs w:val="20"/>
      </w:rPr>
      <w:t xml:space="preserve">, ZSL RS </w:t>
    </w:r>
    <w:r>
      <w:rPr>
        <w:sz w:val="20"/>
        <w:szCs w:val="20"/>
      </w:rPr>
      <w:t>Mannheim</w:t>
    </w:r>
    <w:r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120371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9648" w14:textId="77777777" w:rsidR="00662D5F" w:rsidRDefault="00662D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7D5B" w14:textId="77777777" w:rsidR="00252631" w:rsidRDefault="00252631" w:rsidP="00263F44">
      <w:r>
        <w:separator/>
      </w:r>
    </w:p>
  </w:footnote>
  <w:footnote w:type="continuationSeparator" w:id="0">
    <w:p w14:paraId="60E7FE0D" w14:textId="77777777" w:rsidR="00252631" w:rsidRDefault="00252631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D6DD" w14:textId="77777777" w:rsidR="00662D5F" w:rsidRDefault="00662D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DA7A" w14:textId="3D22AC72" w:rsidR="00EC3925" w:rsidRDefault="00EC3925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0F666C9C" wp14:editId="67614548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Fachportal</w:t>
    </w:r>
    <w:r w:rsidR="00DB491B">
      <w:t xml:space="preserve"> Geschichte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FC79" w14:textId="77777777" w:rsidR="00662D5F" w:rsidRDefault="00662D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3F6"/>
    <w:multiLevelType w:val="hybridMultilevel"/>
    <w:tmpl w:val="81E0F6DC"/>
    <w:lvl w:ilvl="0" w:tplc="11CC1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0E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042D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89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ED7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88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A0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25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65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9" w15:restartNumberingAfterBreak="0">
    <w:nsid w:val="4F4C4DE5"/>
    <w:multiLevelType w:val="multilevel"/>
    <w:tmpl w:val="09EE476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B11A2"/>
    <w:multiLevelType w:val="multilevel"/>
    <w:tmpl w:val="1BEEED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A920A1"/>
    <w:multiLevelType w:val="hybridMultilevel"/>
    <w:tmpl w:val="D35E4EB4"/>
    <w:lvl w:ilvl="0" w:tplc="E3943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4A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D45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6C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49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43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CF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6F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C0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6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95269">
    <w:abstractNumId w:val="24"/>
  </w:num>
  <w:num w:numId="2" w16cid:durableId="252709706">
    <w:abstractNumId w:val="10"/>
  </w:num>
  <w:num w:numId="3" w16cid:durableId="1055619464">
    <w:abstractNumId w:val="21"/>
  </w:num>
  <w:num w:numId="4" w16cid:durableId="479273180">
    <w:abstractNumId w:val="18"/>
  </w:num>
  <w:num w:numId="5" w16cid:durableId="1572930162">
    <w:abstractNumId w:val="18"/>
  </w:num>
  <w:num w:numId="6" w16cid:durableId="309293238">
    <w:abstractNumId w:val="14"/>
  </w:num>
  <w:num w:numId="7" w16cid:durableId="1382559251">
    <w:abstractNumId w:val="14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1299383346">
    <w:abstractNumId w:val="25"/>
  </w:num>
  <w:num w:numId="9" w16cid:durableId="758252873">
    <w:abstractNumId w:val="13"/>
  </w:num>
  <w:num w:numId="10" w16cid:durableId="1888569349">
    <w:abstractNumId w:val="25"/>
  </w:num>
  <w:num w:numId="11" w16cid:durableId="106194871">
    <w:abstractNumId w:val="17"/>
  </w:num>
  <w:num w:numId="12" w16cid:durableId="216478879">
    <w:abstractNumId w:val="25"/>
  </w:num>
  <w:num w:numId="13" w16cid:durableId="33384152">
    <w:abstractNumId w:val="22"/>
  </w:num>
  <w:num w:numId="14" w16cid:durableId="485708089">
    <w:abstractNumId w:val="15"/>
  </w:num>
  <w:num w:numId="15" w16cid:durableId="1013728040">
    <w:abstractNumId w:val="16"/>
  </w:num>
  <w:num w:numId="16" w16cid:durableId="1232698666">
    <w:abstractNumId w:val="26"/>
  </w:num>
  <w:num w:numId="17" w16cid:durableId="1190030329">
    <w:abstractNumId w:val="12"/>
  </w:num>
  <w:num w:numId="18" w16cid:durableId="1770196515">
    <w:abstractNumId w:val="20"/>
  </w:num>
  <w:num w:numId="19" w16cid:durableId="625083747">
    <w:abstractNumId w:val="22"/>
    <w:lvlOverride w:ilvl="0">
      <w:startOverride w:val="1"/>
    </w:lvlOverride>
  </w:num>
  <w:num w:numId="20" w16cid:durableId="1696155827">
    <w:abstractNumId w:val="15"/>
    <w:lvlOverride w:ilvl="0">
      <w:startOverride w:val="1"/>
    </w:lvlOverride>
  </w:num>
  <w:num w:numId="21" w16cid:durableId="972322388">
    <w:abstractNumId w:val="22"/>
    <w:lvlOverride w:ilvl="0">
      <w:startOverride w:val="1"/>
    </w:lvlOverride>
  </w:num>
  <w:num w:numId="22" w16cid:durableId="346489536">
    <w:abstractNumId w:val="22"/>
    <w:lvlOverride w:ilvl="0">
      <w:startOverride w:val="1"/>
    </w:lvlOverride>
  </w:num>
  <w:num w:numId="23" w16cid:durableId="774524807">
    <w:abstractNumId w:val="9"/>
  </w:num>
  <w:num w:numId="24" w16cid:durableId="216017741">
    <w:abstractNumId w:val="7"/>
  </w:num>
  <w:num w:numId="25" w16cid:durableId="14506354">
    <w:abstractNumId w:val="6"/>
  </w:num>
  <w:num w:numId="26" w16cid:durableId="1410150646">
    <w:abstractNumId w:val="5"/>
  </w:num>
  <w:num w:numId="27" w16cid:durableId="1469207709">
    <w:abstractNumId w:val="4"/>
  </w:num>
  <w:num w:numId="28" w16cid:durableId="795370831">
    <w:abstractNumId w:val="8"/>
  </w:num>
  <w:num w:numId="29" w16cid:durableId="10881604">
    <w:abstractNumId w:val="3"/>
  </w:num>
  <w:num w:numId="30" w16cid:durableId="1085146091">
    <w:abstractNumId w:val="2"/>
  </w:num>
  <w:num w:numId="31" w16cid:durableId="1933464725">
    <w:abstractNumId w:val="1"/>
  </w:num>
  <w:num w:numId="32" w16cid:durableId="813958742">
    <w:abstractNumId w:val="0"/>
  </w:num>
  <w:num w:numId="33" w16cid:durableId="667245630">
    <w:abstractNumId w:val="27"/>
  </w:num>
  <w:num w:numId="34" w16cid:durableId="902062636">
    <w:abstractNumId w:val="20"/>
  </w:num>
  <w:num w:numId="35" w16cid:durableId="2057851303">
    <w:abstractNumId w:val="22"/>
    <w:lvlOverride w:ilvl="0">
      <w:startOverride w:val="1"/>
    </w:lvlOverride>
  </w:num>
  <w:num w:numId="36" w16cid:durableId="1810518322">
    <w:abstractNumId w:val="22"/>
    <w:lvlOverride w:ilvl="0">
      <w:startOverride w:val="1"/>
    </w:lvlOverride>
  </w:num>
  <w:num w:numId="37" w16cid:durableId="2069643387">
    <w:abstractNumId w:val="21"/>
  </w:num>
  <w:num w:numId="38" w16cid:durableId="409427567">
    <w:abstractNumId w:val="23"/>
  </w:num>
  <w:num w:numId="39" w16cid:durableId="1729960240">
    <w:abstractNumId w:val="11"/>
  </w:num>
  <w:num w:numId="40" w16cid:durableId="2124764539">
    <w:abstractNumId w:val="21"/>
  </w:num>
  <w:num w:numId="41" w16cid:durableId="29498772">
    <w:abstractNumId w:val="21"/>
  </w:num>
  <w:num w:numId="42" w16cid:durableId="1688868478">
    <w:abstractNumId w:val="21"/>
  </w:num>
  <w:num w:numId="43" w16cid:durableId="13180732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FC"/>
    <w:rsid w:val="000119F5"/>
    <w:rsid w:val="0002154A"/>
    <w:rsid w:val="00024345"/>
    <w:rsid w:val="00035065"/>
    <w:rsid w:val="000433EF"/>
    <w:rsid w:val="00046BB2"/>
    <w:rsid w:val="000502D2"/>
    <w:rsid w:val="00083838"/>
    <w:rsid w:val="00086207"/>
    <w:rsid w:val="0009635B"/>
    <w:rsid w:val="000A08F7"/>
    <w:rsid w:val="000A2FD9"/>
    <w:rsid w:val="000C1899"/>
    <w:rsid w:val="000C4F61"/>
    <w:rsid w:val="000C7E6C"/>
    <w:rsid w:val="000E4A64"/>
    <w:rsid w:val="000E5416"/>
    <w:rsid w:val="000F63D9"/>
    <w:rsid w:val="0010328B"/>
    <w:rsid w:val="001073AF"/>
    <w:rsid w:val="001078A6"/>
    <w:rsid w:val="00112538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73595"/>
    <w:rsid w:val="00182FFC"/>
    <w:rsid w:val="00193366"/>
    <w:rsid w:val="001A016C"/>
    <w:rsid w:val="001A2103"/>
    <w:rsid w:val="001A7B50"/>
    <w:rsid w:val="001E03DE"/>
    <w:rsid w:val="001E2674"/>
    <w:rsid w:val="001F60DF"/>
    <w:rsid w:val="00220C31"/>
    <w:rsid w:val="002223B8"/>
    <w:rsid w:val="00230761"/>
    <w:rsid w:val="0023488D"/>
    <w:rsid w:val="00241FAB"/>
    <w:rsid w:val="0024208F"/>
    <w:rsid w:val="00244304"/>
    <w:rsid w:val="00252631"/>
    <w:rsid w:val="00253D95"/>
    <w:rsid w:val="002606E0"/>
    <w:rsid w:val="00263F44"/>
    <w:rsid w:val="00274B6E"/>
    <w:rsid w:val="00282513"/>
    <w:rsid w:val="0028650B"/>
    <w:rsid w:val="00292BAF"/>
    <w:rsid w:val="002938BF"/>
    <w:rsid w:val="00296589"/>
    <w:rsid w:val="00297DCB"/>
    <w:rsid w:val="002B2CC9"/>
    <w:rsid w:val="002C5AF4"/>
    <w:rsid w:val="002D50BA"/>
    <w:rsid w:val="002E68F9"/>
    <w:rsid w:val="002E76BE"/>
    <w:rsid w:val="002F192D"/>
    <w:rsid w:val="002F2E66"/>
    <w:rsid w:val="0030155E"/>
    <w:rsid w:val="00307652"/>
    <w:rsid w:val="00311C43"/>
    <w:rsid w:val="00314475"/>
    <w:rsid w:val="00333CC2"/>
    <w:rsid w:val="00336D04"/>
    <w:rsid w:val="0037045C"/>
    <w:rsid w:val="00374460"/>
    <w:rsid w:val="003754E3"/>
    <w:rsid w:val="00382E95"/>
    <w:rsid w:val="003901CC"/>
    <w:rsid w:val="0039124F"/>
    <w:rsid w:val="003969C3"/>
    <w:rsid w:val="003A0618"/>
    <w:rsid w:val="003A2BF7"/>
    <w:rsid w:val="003A7640"/>
    <w:rsid w:val="003B2130"/>
    <w:rsid w:val="003B5C4F"/>
    <w:rsid w:val="003C721B"/>
    <w:rsid w:val="003D3517"/>
    <w:rsid w:val="003E5C20"/>
    <w:rsid w:val="003F1F02"/>
    <w:rsid w:val="004046CE"/>
    <w:rsid w:val="004204D2"/>
    <w:rsid w:val="00422C8A"/>
    <w:rsid w:val="00431EA3"/>
    <w:rsid w:val="00435EE2"/>
    <w:rsid w:val="0043692F"/>
    <w:rsid w:val="0044650F"/>
    <w:rsid w:val="004535CF"/>
    <w:rsid w:val="00455880"/>
    <w:rsid w:val="00461CD2"/>
    <w:rsid w:val="0046328C"/>
    <w:rsid w:val="00470E0A"/>
    <w:rsid w:val="0048193B"/>
    <w:rsid w:val="00490727"/>
    <w:rsid w:val="0049356E"/>
    <w:rsid w:val="004A3225"/>
    <w:rsid w:val="004A40BE"/>
    <w:rsid w:val="004B1AE5"/>
    <w:rsid w:val="004B2484"/>
    <w:rsid w:val="004C2136"/>
    <w:rsid w:val="004D069D"/>
    <w:rsid w:val="004D476C"/>
    <w:rsid w:val="004F0F9E"/>
    <w:rsid w:val="00514DF7"/>
    <w:rsid w:val="005154E3"/>
    <w:rsid w:val="005259C4"/>
    <w:rsid w:val="00532DFA"/>
    <w:rsid w:val="00535666"/>
    <w:rsid w:val="00535E5A"/>
    <w:rsid w:val="00542D7D"/>
    <w:rsid w:val="005456A1"/>
    <w:rsid w:val="005519D8"/>
    <w:rsid w:val="00554717"/>
    <w:rsid w:val="00554A4B"/>
    <w:rsid w:val="00560007"/>
    <w:rsid w:val="005735E9"/>
    <w:rsid w:val="00573E4F"/>
    <w:rsid w:val="00575A52"/>
    <w:rsid w:val="00577F24"/>
    <w:rsid w:val="005817A7"/>
    <w:rsid w:val="005A2907"/>
    <w:rsid w:val="005B6258"/>
    <w:rsid w:val="005B77A6"/>
    <w:rsid w:val="005C0A84"/>
    <w:rsid w:val="005C3DE5"/>
    <w:rsid w:val="005D32AB"/>
    <w:rsid w:val="005D74F8"/>
    <w:rsid w:val="005E11D2"/>
    <w:rsid w:val="005E43EE"/>
    <w:rsid w:val="005F1A83"/>
    <w:rsid w:val="005F52B1"/>
    <w:rsid w:val="005F7B80"/>
    <w:rsid w:val="00601D86"/>
    <w:rsid w:val="0062129C"/>
    <w:rsid w:val="0063086E"/>
    <w:rsid w:val="00633CC6"/>
    <w:rsid w:val="00634E2F"/>
    <w:rsid w:val="00637FC6"/>
    <w:rsid w:val="006424DD"/>
    <w:rsid w:val="0064329A"/>
    <w:rsid w:val="006505DB"/>
    <w:rsid w:val="00653A69"/>
    <w:rsid w:val="00662D5F"/>
    <w:rsid w:val="0066471F"/>
    <w:rsid w:val="00670BD3"/>
    <w:rsid w:val="00676A9C"/>
    <w:rsid w:val="00686AB9"/>
    <w:rsid w:val="00686F80"/>
    <w:rsid w:val="00687801"/>
    <w:rsid w:val="00695285"/>
    <w:rsid w:val="00697CA8"/>
    <w:rsid w:val="006B3B75"/>
    <w:rsid w:val="006C1699"/>
    <w:rsid w:val="006D7A4A"/>
    <w:rsid w:val="006E0E66"/>
    <w:rsid w:val="00705C1A"/>
    <w:rsid w:val="00732A5A"/>
    <w:rsid w:val="00744008"/>
    <w:rsid w:val="00744420"/>
    <w:rsid w:val="00747952"/>
    <w:rsid w:val="007566E6"/>
    <w:rsid w:val="00766DC2"/>
    <w:rsid w:val="007A0885"/>
    <w:rsid w:val="007A1BAD"/>
    <w:rsid w:val="007A5904"/>
    <w:rsid w:val="007B2DCA"/>
    <w:rsid w:val="007B5295"/>
    <w:rsid w:val="007B6059"/>
    <w:rsid w:val="007B7400"/>
    <w:rsid w:val="007C2EB8"/>
    <w:rsid w:val="007D5D28"/>
    <w:rsid w:val="007E00B0"/>
    <w:rsid w:val="007E4198"/>
    <w:rsid w:val="007F5051"/>
    <w:rsid w:val="00806A96"/>
    <w:rsid w:val="00811543"/>
    <w:rsid w:val="00813751"/>
    <w:rsid w:val="00815675"/>
    <w:rsid w:val="00822474"/>
    <w:rsid w:val="00851F1D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9027E5"/>
    <w:rsid w:val="0090616C"/>
    <w:rsid w:val="0092578C"/>
    <w:rsid w:val="00934807"/>
    <w:rsid w:val="00934B0F"/>
    <w:rsid w:val="00947D37"/>
    <w:rsid w:val="00950A22"/>
    <w:rsid w:val="009533B3"/>
    <w:rsid w:val="0096170D"/>
    <w:rsid w:val="009638F8"/>
    <w:rsid w:val="00963EDC"/>
    <w:rsid w:val="0097339B"/>
    <w:rsid w:val="009762CC"/>
    <w:rsid w:val="009935DA"/>
    <w:rsid w:val="009A1502"/>
    <w:rsid w:val="009A2D42"/>
    <w:rsid w:val="009C05F9"/>
    <w:rsid w:val="009C59DB"/>
    <w:rsid w:val="009E1A78"/>
    <w:rsid w:val="009E4E76"/>
    <w:rsid w:val="009E60A7"/>
    <w:rsid w:val="009F4E5F"/>
    <w:rsid w:val="00A02163"/>
    <w:rsid w:val="00A12327"/>
    <w:rsid w:val="00A17210"/>
    <w:rsid w:val="00A2219A"/>
    <w:rsid w:val="00A22A12"/>
    <w:rsid w:val="00A32CC4"/>
    <w:rsid w:val="00A70FCE"/>
    <w:rsid w:val="00A718E9"/>
    <w:rsid w:val="00A776BB"/>
    <w:rsid w:val="00A80D3E"/>
    <w:rsid w:val="00A82D51"/>
    <w:rsid w:val="00A83CBC"/>
    <w:rsid w:val="00A9421D"/>
    <w:rsid w:val="00AA42E8"/>
    <w:rsid w:val="00AA479F"/>
    <w:rsid w:val="00AA4CD0"/>
    <w:rsid w:val="00AA6D26"/>
    <w:rsid w:val="00AB0FE7"/>
    <w:rsid w:val="00AB3614"/>
    <w:rsid w:val="00AD72AA"/>
    <w:rsid w:val="00AE6F99"/>
    <w:rsid w:val="00AE7ED3"/>
    <w:rsid w:val="00AF3A17"/>
    <w:rsid w:val="00B00C2B"/>
    <w:rsid w:val="00B0722F"/>
    <w:rsid w:val="00B16CF9"/>
    <w:rsid w:val="00B257DC"/>
    <w:rsid w:val="00B347F2"/>
    <w:rsid w:val="00B34CB2"/>
    <w:rsid w:val="00B56940"/>
    <w:rsid w:val="00B66409"/>
    <w:rsid w:val="00B73422"/>
    <w:rsid w:val="00B8215D"/>
    <w:rsid w:val="00B90B2E"/>
    <w:rsid w:val="00BA3274"/>
    <w:rsid w:val="00BA4783"/>
    <w:rsid w:val="00BA5A1F"/>
    <w:rsid w:val="00BA69FB"/>
    <w:rsid w:val="00BD195B"/>
    <w:rsid w:val="00BF6D36"/>
    <w:rsid w:val="00C1022E"/>
    <w:rsid w:val="00C20184"/>
    <w:rsid w:val="00C22C2F"/>
    <w:rsid w:val="00C22DA6"/>
    <w:rsid w:val="00C26F6A"/>
    <w:rsid w:val="00C43374"/>
    <w:rsid w:val="00C463C2"/>
    <w:rsid w:val="00C6360C"/>
    <w:rsid w:val="00C66C69"/>
    <w:rsid w:val="00C70E65"/>
    <w:rsid w:val="00C74AB3"/>
    <w:rsid w:val="00C8127F"/>
    <w:rsid w:val="00C91BDE"/>
    <w:rsid w:val="00CA12E7"/>
    <w:rsid w:val="00CB6170"/>
    <w:rsid w:val="00CB6C1D"/>
    <w:rsid w:val="00CC2266"/>
    <w:rsid w:val="00CC49D7"/>
    <w:rsid w:val="00CC5209"/>
    <w:rsid w:val="00CC5F04"/>
    <w:rsid w:val="00CC6C70"/>
    <w:rsid w:val="00CD5409"/>
    <w:rsid w:val="00CD6932"/>
    <w:rsid w:val="00CF0362"/>
    <w:rsid w:val="00D05737"/>
    <w:rsid w:val="00D074DD"/>
    <w:rsid w:val="00D11D30"/>
    <w:rsid w:val="00D24408"/>
    <w:rsid w:val="00D35D4C"/>
    <w:rsid w:val="00D46307"/>
    <w:rsid w:val="00D55B99"/>
    <w:rsid w:val="00D6138B"/>
    <w:rsid w:val="00D6554E"/>
    <w:rsid w:val="00D6702E"/>
    <w:rsid w:val="00D727DB"/>
    <w:rsid w:val="00D80989"/>
    <w:rsid w:val="00D813BA"/>
    <w:rsid w:val="00D83FEF"/>
    <w:rsid w:val="00D86561"/>
    <w:rsid w:val="00D937BB"/>
    <w:rsid w:val="00D969BB"/>
    <w:rsid w:val="00DA10EA"/>
    <w:rsid w:val="00DA1E6E"/>
    <w:rsid w:val="00DA50ED"/>
    <w:rsid w:val="00DB491B"/>
    <w:rsid w:val="00DD03E6"/>
    <w:rsid w:val="00DD0775"/>
    <w:rsid w:val="00DD3ABE"/>
    <w:rsid w:val="00DE41D6"/>
    <w:rsid w:val="00DE7F37"/>
    <w:rsid w:val="00E33CC2"/>
    <w:rsid w:val="00E36BA0"/>
    <w:rsid w:val="00E45CE7"/>
    <w:rsid w:val="00E475FB"/>
    <w:rsid w:val="00E476B4"/>
    <w:rsid w:val="00E519C9"/>
    <w:rsid w:val="00E51D92"/>
    <w:rsid w:val="00E621A1"/>
    <w:rsid w:val="00E6580F"/>
    <w:rsid w:val="00E67DE2"/>
    <w:rsid w:val="00E760C6"/>
    <w:rsid w:val="00E82FE1"/>
    <w:rsid w:val="00E83DBD"/>
    <w:rsid w:val="00E8738F"/>
    <w:rsid w:val="00E945C6"/>
    <w:rsid w:val="00E96C2F"/>
    <w:rsid w:val="00E974D1"/>
    <w:rsid w:val="00EC3925"/>
    <w:rsid w:val="00ED286F"/>
    <w:rsid w:val="00EF2646"/>
    <w:rsid w:val="00F1081A"/>
    <w:rsid w:val="00F1349A"/>
    <w:rsid w:val="00F14AA9"/>
    <w:rsid w:val="00F214A3"/>
    <w:rsid w:val="00F30208"/>
    <w:rsid w:val="00F4327F"/>
    <w:rsid w:val="00F44A67"/>
    <w:rsid w:val="00F52EFA"/>
    <w:rsid w:val="00F554FA"/>
    <w:rsid w:val="00F5768C"/>
    <w:rsid w:val="00F57897"/>
    <w:rsid w:val="00F62674"/>
    <w:rsid w:val="00F66096"/>
    <w:rsid w:val="00F90FD3"/>
    <w:rsid w:val="00FA385F"/>
    <w:rsid w:val="00FB7C19"/>
    <w:rsid w:val="00FD5C5F"/>
    <w:rsid w:val="00FE3C1D"/>
    <w:rsid w:val="00FF20AC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08E90"/>
  <w15:chartTrackingRefBased/>
  <w15:docId w15:val="{ED43F6DC-E6F3-4C9F-BF9F-08FB070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B491B"/>
    <w:pPr>
      <w:suppressLineNumber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5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Schipperges\Downloads\2023-10-04-dokumentvorlage-kurz-word-beta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97157944-4C4A-4F99-9AAB-E87F5E5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2023-10-04-dokumentvorlage-kurz-word-beta (3)</Template>
  <TotalTime>0</TotalTime>
  <Pages>1</Pages>
  <Words>479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Schipperges</dc:creator>
  <cp:keywords/>
  <dc:description/>
  <cp:lastModifiedBy>Stefan Schipperges</cp:lastModifiedBy>
  <cp:revision>11</cp:revision>
  <cp:lastPrinted>2025-03-27T18:19:00Z</cp:lastPrinted>
  <dcterms:created xsi:type="dcterms:W3CDTF">2025-03-19T13:49:00Z</dcterms:created>
  <dcterms:modified xsi:type="dcterms:W3CDTF">2025-03-27T18:19:00Z</dcterms:modified>
</cp:coreProperties>
</file>