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9CD" w:rsidRDefault="006F39CD"/>
    <w:p w:rsidR="00264E5F" w:rsidRDefault="00264E5F">
      <w:r>
        <w:t>Literaturliste</w:t>
      </w:r>
    </w:p>
    <w:p w:rsidR="00264E5F" w:rsidRDefault="00264E5F"/>
    <w:p w:rsidR="000D7391" w:rsidRDefault="000D7391" w:rsidP="000D7391">
      <w:pPr>
        <w:spacing w:after="120"/>
        <w:rPr>
          <w:b/>
        </w:rPr>
      </w:pPr>
      <w:r>
        <w:rPr>
          <w:b/>
        </w:rPr>
        <w:t>I Individualisierung und Diagnose für das Fach Geschichte</w:t>
      </w:r>
    </w:p>
    <w:p w:rsidR="00500707" w:rsidRDefault="00500707" w:rsidP="00500707">
      <w:pPr>
        <w:spacing w:after="80"/>
        <w:ind w:left="426" w:hanging="426"/>
      </w:pPr>
      <w:r>
        <w:t>Diagnostizieren im Geschichtsunterricht. Geschichte lernen. Heft 116, März 2007.</w:t>
      </w:r>
    </w:p>
    <w:p w:rsidR="00144FEA" w:rsidRDefault="00144FEA" w:rsidP="00500707">
      <w:pPr>
        <w:spacing w:after="80"/>
        <w:ind w:left="426" w:hanging="426"/>
      </w:pPr>
      <w:r>
        <w:t>Differenzierung. Geschichte lernen. Heft 131, September 2009</w:t>
      </w:r>
      <w:r w:rsidR="000D1F60">
        <w:t>.</w:t>
      </w:r>
    </w:p>
    <w:p w:rsidR="00D37445" w:rsidRDefault="00D37445" w:rsidP="00500707">
      <w:pPr>
        <w:spacing w:after="80"/>
        <w:ind w:left="426" w:hanging="426"/>
      </w:pPr>
      <w:r>
        <w:t xml:space="preserve">Differenzierung und Individualisierung durch Arbeit mit Bildern im Fach Geschichte. In: In der Vielfalt liegt die Stärke. Handreichungen zur Individualisierung des Lernens für die gesellschaftswissenschaftlichen Fächern. </w:t>
      </w:r>
      <w:proofErr w:type="spellStart"/>
      <w:r>
        <w:t>Hg</w:t>
      </w:r>
      <w:proofErr w:type="spellEnd"/>
      <w:r>
        <w:t>. von Landesinstitut für Schule und Medien Berlin-Brandenburg (</w:t>
      </w:r>
      <w:proofErr w:type="spellStart"/>
      <w:r>
        <w:t>Lisum</w:t>
      </w:r>
      <w:proofErr w:type="spellEnd"/>
      <w:r>
        <w:t>). 2013. &lt;</w:t>
      </w:r>
      <w:r w:rsidRPr="00D37445">
        <w:t xml:space="preserve"> http://bildungsserver.berlin-brandenburg.de/fileadmin/bbb/unterricht/unterrichtsentwicklung/Individualisierung_des_Lernens/Publikation_In_der_Vielfalt_liegt_die_Staerke.pdf</w:t>
      </w:r>
      <w:r>
        <w:t>&gt;</w:t>
      </w:r>
    </w:p>
    <w:p w:rsidR="00D37445" w:rsidRPr="00D37445" w:rsidRDefault="00D37445" w:rsidP="00F748BA">
      <w:pPr>
        <w:spacing w:after="80"/>
        <w:ind w:left="426" w:hanging="426"/>
      </w:pPr>
      <w:proofErr w:type="spellStart"/>
      <w:r w:rsidRPr="00D37445">
        <w:t>Heko</w:t>
      </w:r>
      <w:proofErr w:type="spellEnd"/>
      <w:r w:rsidRPr="00D37445">
        <w:t xml:space="preserve"> - </w:t>
      </w:r>
      <w:r w:rsidRPr="00D37445">
        <w:rPr>
          <w:bCs/>
        </w:rPr>
        <w:t xml:space="preserve">Umgang mit Heterogenität konkret am Gymnasium. </w:t>
      </w:r>
      <w:r w:rsidRPr="00D37445">
        <w:t>Der Beitrag des Faches Geschichte zum Umgang mit Heterogenität (Die Regionalen Fachberater Geschichte Rheinland-Pfalz</w:t>
      </w:r>
      <w:r w:rsidR="00F748BA">
        <w:t xml:space="preserve"> </w:t>
      </w:r>
      <w:r w:rsidRPr="00D37445">
        <w:t xml:space="preserve"> &lt;https://geschichtsunterricht.wordpress.com/tag/individualisierung/&gt;</w:t>
      </w:r>
    </w:p>
    <w:p w:rsidR="000D1F60" w:rsidRDefault="000D1F60" w:rsidP="00500707">
      <w:pPr>
        <w:spacing w:after="80"/>
        <w:ind w:left="426" w:hanging="426"/>
      </w:pPr>
      <w:r>
        <w:t>Individueller Kompetenzerwerb im Geschichtsunterricht. Die Stadt als Thema der Binnendifferenzierung. Stuttgart 2012. &lt;</w:t>
      </w:r>
      <w:r w:rsidR="006D4BFF" w:rsidRPr="006D4BFF">
        <w:t xml:space="preserve"> http://www.schule-bw.de/unterricht/individualisiertes_lernen/beobachten_bewerten_beschreiben_begleiten_4b/umsetzungsimpulse_fachspezifisch/</w:t>
      </w:r>
      <w:r w:rsidR="006D4BFF">
        <w:t>&gt;</w:t>
      </w:r>
    </w:p>
    <w:p w:rsidR="007E7FC3" w:rsidRPr="007E7FC3" w:rsidRDefault="007E7FC3" w:rsidP="000D7391">
      <w:pPr>
        <w:spacing w:after="80"/>
        <w:ind w:left="425" w:hanging="425"/>
      </w:pPr>
      <w:r>
        <w:rPr>
          <w:smallCaps/>
        </w:rPr>
        <w:t xml:space="preserve">Bühl-Gramer, Charlotte: </w:t>
      </w:r>
      <w:r>
        <w:t xml:space="preserve">Differenzierung im Geschichtsunterricht. In: Eisenmann, Maria/ Grimm, Thomas: Heterogene Klassen - Differenzierung in Schule und Unterricht. </w:t>
      </w:r>
      <w:proofErr w:type="spellStart"/>
      <w:r>
        <w:t>Hohengehren</w:t>
      </w:r>
      <w:proofErr w:type="spellEnd"/>
      <w:r>
        <w:t xml:space="preserve"> 2011.</w:t>
      </w:r>
    </w:p>
    <w:p w:rsidR="000D7391" w:rsidRDefault="000D7391" w:rsidP="000D7391">
      <w:pPr>
        <w:spacing w:after="80"/>
        <w:ind w:left="425" w:hanging="425"/>
        <w:rPr>
          <w:smallCaps/>
        </w:rPr>
      </w:pPr>
      <w:r>
        <w:rPr>
          <w:smallCaps/>
        </w:rPr>
        <w:t xml:space="preserve">Goebel, </w:t>
      </w:r>
      <w:r w:rsidRPr="00264E5F">
        <w:rPr>
          <w:smallCaps/>
        </w:rPr>
        <w:t>Eva</w:t>
      </w:r>
      <w:r>
        <w:rPr>
          <w:smallCaps/>
        </w:rPr>
        <w:t xml:space="preserve">: </w:t>
      </w:r>
      <w:r w:rsidRPr="00264E5F">
        <w:t>Differenzierung</w:t>
      </w:r>
      <w:r>
        <w:t xml:space="preserve">. Aufgabenformate, Methoden, Lernbegleitung. Beilage zu Praxis Geschichte 3/2012. </w:t>
      </w:r>
    </w:p>
    <w:p w:rsidR="000D7391" w:rsidRDefault="000D7391" w:rsidP="000D7391">
      <w:pPr>
        <w:spacing w:after="80"/>
        <w:ind w:left="426" w:hanging="426"/>
      </w:pPr>
      <w:proofErr w:type="spellStart"/>
      <w:r w:rsidRPr="00264E5F">
        <w:rPr>
          <w:smallCaps/>
        </w:rPr>
        <w:t>Kühberger</w:t>
      </w:r>
      <w:proofErr w:type="spellEnd"/>
      <w:r w:rsidRPr="00264E5F">
        <w:rPr>
          <w:smallCaps/>
        </w:rPr>
        <w:t xml:space="preserve">, Christoph / </w:t>
      </w:r>
      <w:proofErr w:type="spellStart"/>
      <w:r w:rsidRPr="00264E5F">
        <w:rPr>
          <w:smallCaps/>
        </w:rPr>
        <w:t>Windischbauer</w:t>
      </w:r>
      <w:proofErr w:type="spellEnd"/>
      <w:r w:rsidRPr="00264E5F">
        <w:rPr>
          <w:smallCaps/>
        </w:rPr>
        <w:t>, Elfriede</w:t>
      </w:r>
      <w:r>
        <w:t xml:space="preserve">: Individualisierung und Differenzierung im Geschichtsunterricht. Offenes Lernen in Theorie und Praxis. </w:t>
      </w:r>
      <w:proofErr w:type="spellStart"/>
      <w:r>
        <w:t>Schwalbach</w:t>
      </w:r>
      <w:proofErr w:type="spellEnd"/>
      <w:r>
        <w:t>/Ts. 2012.</w:t>
      </w:r>
    </w:p>
    <w:p w:rsidR="000D7391" w:rsidRDefault="000D7391" w:rsidP="000D7391">
      <w:pPr>
        <w:spacing w:after="80"/>
        <w:ind w:left="426" w:hanging="426"/>
      </w:pPr>
      <w:r w:rsidRPr="00C754FF">
        <w:rPr>
          <w:smallCaps/>
        </w:rPr>
        <w:t>Meyer-</w:t>
      </w:r>
      <w:proofErr w:type="spellStart"/>
      <w:r w:rsidRPr="00C754FF">
        <w:rPr>
          <w:smallCaps/>
        </w:rPr>
        <w:t>Hamme</w:t>
      </w:r>
      <w:proofErr w:type="spellEnd"/>
      <w:r w:rsidRPr="00C754FF">
        <w:rPr>
          <w:smallCaps/>
        </w:rPr>
        <w:t>, Johannes</w:t>
      </w:r>
      <w:r>
        <w:t>: Differenzierung beim historischen Lernen? In: Pädagogik 2/2013. S. 30-33.</w:t>
      </w:r>
    </w:p>
    <w:p w:rsidR="000D7391" w:rsidRDefault="000D7391" w:rsidP="000D7391"/>
    <w:p w:rsidR="00264E5F" w:rsidRDefault="00264E5F" w:rsidP="00264E5F">
      <w:pPr>
        <w:spacing w:after="120"/>
        <w:rPr>
          <w:b/>
        </w:rPr>
      </w:pPr>
      <w:r>
        <w:rPr>
          <w:b/>
        </w:rPr>
        <w:t>I</w:t>
      </w:r>
      <w:r w:rsidR="000D7391">
        <w:rPr>
          <w:b/>
        </w:rPr>
        <w:t>I</w:t>
      </w:r>
      <w:r>
        <w:rPr>
          <w:b/>
        </w:rPr>
        <w:t xml:space="preserve"> Individualisierung allgemein</w:t>
      </w:r>
    </w:p>
    <w:p w:rsidR="001715C9" w:rsidRDefault="001715C9" w:rsidP="00264E5F">
      <w:pPr>
        <w:spacing w:after="80"/>
        <w:ind w:left="425" w:hanging="425"/>
      </w:pPr>
      <w:r>
        <w:t>Diagnostizieren und Fördern. Stärken entdecken – Können entwickeln. Friedrich Jahresheft XX</w:t>
      </w:r>
      <w:r w:rsidR="00F748BA">
        <w:t>I</w:t>
      </w:r>
      <w:r>
        <w:t>V 2006.</w:t>
      </w:r>
    </w:p>
    <w:p w:rsidR="00144FEA" w:rsidRDefault="00144FEA" w:rsidP="00264E5F">
      <w:pPr>
        <w:spacing w:after="80"/>
        <w:ind w:left="425" w:hanging="425"/>
      </w:pPr>
      <w:r>
        <w:t>Fördern. Friedrich Jahresheft XXXII 2014.</w:t>
      </w:r>
    </w:p>
    <w:p w:rsidR="00144FEA" w:rsidRDefault="00144FEA" w:rsidP="00264E5F">
      <w:pPr>
        <w:spacing w:after="80"/>
        <w:ind w:left="425" w:hanging="425"/>
      </w:pPr>
      <w:r>
        <w:t>Heterogenität. Unterschiede nutzen - Gemeinsamkeiten stärken. Friedrich Jahresheft XXII 2004.</w:t>
      </w:r>
    </w:p>
    <w:p w:rsidR="00144FEA" w:rsidRDefault="00144FEA" w:rsidP="00264E5F">
      <w:pPr>
        <w:spacing w:after="80"/>
        <w:ind w:left="425" w:hanging="425"/>
      </w:pPr>
      <w:r>
        <w:t xml:space="preserve">Individuell lernen - differenziert lehren. Differenzierung realisieren. </w:t>
      </w:r>
      <w:bookmarkStart w:id="0" w:name="_GoBack"/>
      <w:r>
        <w:t>Praxis</w:t>
      </w:r>
      <w:bookmarkEnd w:id="0"/>
      <w:r>
        <w:t xml:space="preserve"> Schule 5-10. Heft 1, Februar 2011</w:t>
      </w:r>
    </w:p>
    <w:p w:rsidR="00AC6516" w:rsidRDefault="00AC6516" w:rsidP="00264E5F">
      <w:pPr>
        <w:spacing w:after="80"/>
        <w:ind w:left="425" w:hanging="425"/>
      </w:pPr>
      <w:r>
        <w:t>Individuelle Förderung</w:t>
      </w:r>
      <w:r w:rsidR="00F748BA">
        <w:t xml:space="preserve"> </w:t>
      </w:r>
      <w:r>
        <w:t xml:space="preserve"> &lt;</w:t>
      </w:r>
      <w:r w:rsidRPr="00AC6516">
        <w:t>http://lehrerfortbildung-bw.de/bs/bsueb/if/index.html</w:t>
      </w:r>
      <w:r>
        <w:t>&gt;</w:t>
      </w:r>
    </w:p>
    <w:p w:rsidR="00C754FF" w:rsidRDefault="00C754FF" w:rsidP="00264E5F">
      <w:pPr>
        <w:spacing w:after="80"/>
        <w:ind w:left="425" w:hanging="425"/>
      </w:pPr>
      <w:r>
        <w:t>Individualisierung im Fachunterricht. Pädagogik 2/2013.</w:t>
      </w:r>
    </w:p>
    <w:p w:rsidR="00AC6516" w:rsidRDefault="00AC6516" w:rsidP="00264E5F">
      <w:pPr>
        <w:spacing w:after="80"/>
        <w:ind w:left="425" w:hanging="425"/>
      </w:pPr>
      <w:r>
        <w:t>Individualisierte Lernphasen planen, dokumentieren und reflektieren. Die Lernagenda für die Orientierungsstufe 5/6. Stuttgart 2013 &lt;</w:t>
      </w:r>
      <w:r w:rsidRPr="00AC6516">
        <w:t xml:space="preserve"> http://www.ls-bw.de/Handreichungen/pub_online/NL-23.pdf/</w:t>
      </w:r>
      <w:r>
        <w:t>&gt;</w:t>
      </w:r>
    </w:p>
    <w:p w:rsidR="00205C8F" w:rsidRDefault="00205C8F" w:rsidP="00264E5F">
      <w:pPr>
        <w:spacing w:after="80"/>
        <w:ind w:left="425" w:hanging="425"/>
      </w:pPr>
      <w:r>
        <w:t>Neue Lernkultur. Lernen im Fokus der Kompetenzorientierung. Individuelles Fördern in der Schule durch Beobachten - Beschreiben - Bewerten - Begleiten. Stuttgart 2009</w:t>
      </w:r>
      <w:r w:rsidR="006D4BFF">
        <w:t xml:space="preserve">. </w:t>
      </w:r>
      <w:r w:rsidR="00F748BA">
        <w:t xml:space="preserve"> </w:t>
      </w:r>
      <w:r w:rsidR="006D4BFF">
        <w:lastRenderedPageBreak/>
        <w:t>&lt;</w:t>
      </w:r>
      <w:r w:rsidR="006D4BFF" w:rsidRPr="006D4BFF">
        <w:t>http://www.schule-bw.de/unterricht/individualisiertes_lernen/beobachten_bewerten_beschreiben_begleiten_4b/</w:t>
      </w:r>
      <w:r w:rsidR="006D4BFF">
        <w:t>&gt;</w:t>
      </w:r>
    </w:p>
    <w:p w:rsidR="00500707" w:rsidRDefault="00500707" w:rsidP="00F748BA">
      <w:pPr>
        <w:spacing w:after="80"/>
        <w:ind w:left="426" w:hanging="426"/>
      </w:pPr>
      <w:r>
        <w:rPr>
          <w:smallCaps/>
        </w:rPr>
        <w:t xml:space="preserve">Beutel, Silvia-Iris / Bos, Wilfried / </w:t>
      </w:r>
      <w:proofErr w:type="spellStart"/>
      <w:r>
        <w:rPr>
          <w:smallCaps/>
        </w:rPr>
        <w:t>Porsch</w:t>
      </w:r>
      <w:proofErr w:type="spellEnd"/>
      <w:r>
        <w:rPr>
          <w:smallCaps/>
        </w:rPr>
        <w:t>, Raphaela</w:t>
      </w:r>
      <w:r>
        <w:t>: Lernen in Vielfalt. Chance und Herausforderung für Schul- und Unterrichtsentwicklung. Münster 2013.</w:t>
      </w:r>
    </w:p>
    <w:p w:rsidR="00500707" w:rsidRDefault="00500707" w:rsidP="00D350CE">
      <w:pPr>
        <w:spacing w:after="80"/>
        <w:ind w:left="426" w:hanging="425"/>
        <w:rPr>
          <w:smallCaps/>
        </w:rPr>
      </w:pPr>
      <w:r>
        <w:rPr>
          <w:smallCaps/>
        </w:rPr>
        <w:t xml:space="preserve">Boller, Sebastian / Lau Ramona (Hgg.): </w:t>
      </w:r>
      <w:r>
        <w:t xml:space="preserve">Innere Differenzierung in der Sekundarstufe II. Ein Praxishandbuch für Lehrer/innen. Weinheim/Basel 2010. </w:t>
      </w:r>
    </w:p>
    <w:p w:rsidR="000D7391" w:rsidRDefault="000D7391" w:rsidP="00D350CE">
      <w:pPr>
        <w:spacing w:after="80"/>
        <w:ind w:left="426" w:hanging="425"/>
        <w:rPr>
          <w:smallCaps/>
        </w:rPr>
      </w:pPr>
      <w:proofErr w:type="spellStart"/>
      <w:r>
        <w:rPr>
          <w:smallCaps/>
        </w:rPr>
        <w:t>Bönsch</w:t>
      </w:r>
      <w:proofErr w:type="spellEnd"/>
      <w:r>
        <w:rPr>
          <w:smallCaps/>
        </w:rPr>
        <w:t xml:space="preserve">, Manfred: </w:t>
      </w:r>
      <w:r>
        <w:t xml:space="preserve">Heterogenität und Differenzierung. Gemeinsames und differenziertes Lernen in heterogenen Lerngruppen. </w:t>
      </w:r>
      <w:proofErr w:type="spellStart"/>
      <w:r>
        <w:t>Baltmannsweiler</w:t>
      </w:r>
      <w:proofErr w:type="spellEnd"/>
      <w:r>
        <w:t xml:space="preserve"> 2011. </w:t>
      </w:r>
    </w:p>
    <w:p w:rsidR="00500707" w:rsidRPr="00500707" w:rsidRDefault="00500707" w:rsidP="00D350CE">
      <w:pPr>
        <w:spacing w:after="80"/>
        <w:ind w:left="426" w:hanging="425"/>
      </w:pPr>
      <w:proofErr w:type="spellStart"/>
      <w:r>
        <w:rPr>
          <w:smallCaps/>
        </w:rPr>
        <w:t>Buholzer</w:t>
      </w:r>
      <w:proofErr w:type="spellEnd"/>
      <w:r>
        <w:rPr>
          <w:smallCaps/>
        </w:rPr>
        <w:t>, Alois / Kummer Wyss, Annemarie (Hgg.)</w:t>
      </w:r>
      <w:r>
        <w:t>: Alle gleich - alle unterschiedlich. Zum Umgang mit Heterogenität in Schule und Unterricht. Seelze-</w:t>
      </w:r>
      <w:proofErr w:type="spellStart"/>
      <w:r>
        <w:t>Velber</w:t>
      </w:r>
      <w:proofErr w:type="spellEnd"/>
      <w:r>
        <w:t xml:space="preserve"> </w:t>
      </w:r>
      <w:r>
        <w:rPr>
          <w:vertAlign w:val="superscript"/>
        </w:rPr>
        <w:t>2</w:t>
      </w:r>
      <w:r>
        <w:t>2012.</w:t>
      </w:r>
    </w:p>
    <w:p w:rsidR="00C754FF" w:rsidRDefault="00C754FF" w:rsidP="00D350CE">
      <w:pPr>
        <w:spacing w:after="80"/>
        <w:ind w:left="426" w:hanging="425"/>
        <w:rPr>
          <w:smallCaps/>
        </w:rPr>
      </w:pPr>
      <w:r>
        <w:rPr>
          <w:smallCaps/>
        </w:rPr>
        <w:t xml:space="preserve">Groeben, Annemarie von der: </w:t>
      </w:r>
      <w:r w:rsidRPr="00C754FF">
        <w:t>Verschiedenheit nutzen.</w:t>
      </w:r>
      <w:r>
        <w:t xml:space="preserve"> Aufgabendifferenzierung und Unterrichtsplanung. Berlin 2013.</w:t>
      </w:r>
    </w:p>
    <w:p w:rsidR="00C754FF" w:rsidRDefault="00C754FF" w:rsidP="00D350CE">
      <w:pPr>
        <w:spacing w:after="80"/>
        <w:ind w:left="426" w:hanging="425"/>
      </w:pPr>
      <w:r>
        <w:rPr>
          <w:smallCaps/>
        </w:rPr>
        <w:t xml:space="preserve">Groeben, Annemarie von der / Kaiser, Ingrid: </w:t>
      </w:r>
      <w:r w:rsidRPr="00C754FF">
        <w:t xml:space="preserve">Werkstatt Individualisierung. </w:t>
      </w:r>
      <w:r>
        <w:t xml:space="preserve">Hamburg </w:t>
      </w:r>
      <w:r>
        <w:rPr>
          <w:vertAlign w:val="superscript"/>
        </w:rPr>
        <w:t>2</w:t>
      </w:r>
      <w:r>
        <w:t>2013</w:t>
      </w:r>
      <w:r w:rsidRPr="00C754FF">
        <w:t xml:space="preserve">. </w:t>
      </w:r>
    </w:p>
    <w:p w:rsidR="004B0315" w:rsidRDefault="00F748BA" w:rsidP="00D350CE">
      <w:pPr>
        <w:spacing w:after="80"/>
        <w:ind w:left="426" w:hanging="425"/>
        <w:rPr>
          <w:smallCaps/>
        </w:rPr>
      </w:pPr>
      <w:proofErr w:type="spellStart"/>
      <w:r w:rsidRPr="00F748BA">
        <w:rPr>
          <w:smallCaps/>
        </w:rPr>
        <w:t>Klippert</w:t>
      </w:r>
      <w:proofErr w:type="spellEnd"/>
      <w:r w:rsidRPr="00F748BA">
        <w:rPr>
          <w:smallCaps/>
        </w:rPr>
        <w:t>, Heinz</w:t>
      </w:r>
      <w:r w:rsidR="00F66AB6" w:rsidRPr="007F59A1">
        <w:t>: Heterogenität im Klassenzimmer</w:t>
      </w:r>
      <w:r>
        <w:t>.</w:t>
      </w:r>
      <w:r w:rsidR="00F66AB6" w:rsidRPr="007F59A1">
        <w:t xml:space="preserve"> Weinheim</w:t>
      </w:r>
      <w:r w:rsidR="00F66AB6">
        <w:t xml:space="preserve"> </w:t>
      </w:r>
      <w:r w:rsidR="00F66AB6" w:rsidRPr="007F59A1">
        <w:t>/ Basel 2010</w:t>
      </w:r>
      <w:r w:rsidR="00F66AB6">
        <w:t>.</w:t>
      </w:r>
    </w:p>
    <w:p w:rsidR="00500707" w:rsidRDefault="00500707" w:rsidP="00D350CE">
      <w:pPr>
        <w:spacing w:after="80"/>
        <w:ind w:left="426" w:hanging="425"/>
      </w:pPr>
      <w:r>
        <w:rPr>
          <w:smallCaps/>
        </w:rPr>
        <w:t xml:space="preserve">Kunze, Ingrid / </w:t>
      </w:r>
      <w:proofErr w:type="spellStart"/>
      <w:r>
        <w:rPr>
          <w:smallCaps/>
        </w:rPr>
        <w:t>Solzbacher</w:t>
      </w:r>
      <w:proofErr w:type="spellEnd"/>
      <w:r>
        <w:rPr>
          <w:smallCaps/>
        </w:rPr>
        <w:t>, Claudia (Hgg.)</w:t>
      </w:r>
      <w:r>
        <w:t xml:space="preserve">: Individuelle Förderung in der Sekundarstufe I und II. </w:t>
      </w:r>
      <w:proofErr w:type="spellStart"/>
      <w:r>
        <w:t>Baltmannsweiler</w:t>
      </w:r>
      <w:proofErr w:type="spellEnd"/>
      <w:r>
        <w:t xml:space="preserve"> 2010.</w:t>
      </w:r>
    </w:p>
    <w:p w:rsidR="00BD6D57" w:rsidRDefault="00BD6D57" w:rsidP="00D350CE">
      <w:pPr>
        <w:spacing w:after="80"/>
        <w:ind w:left="426" w:hanging="425"/>
      </w:pPr>
      <w:proofErr w:type="spellStart"/>
      <w:r w:rsidRPr="00F748BA">
        <w:rPr>
          <w:smallCaps/>
        </w:rPr>
        <w:t>L</w:t>
      </w:r>
      <w:r w:rsidR="000B3A74" w:rsidRPr="00F748BA">
        <w:rPr>
          <w:smallCaps/>
        </w:rPr>
        <w:t>in</w:t>
      </w:r>
      <w:r w:rsidR="004C0A97">
        <w:rPr>
          <w:smallCaps/>
        </w:rPr>
        <w:t>s</w:t>
      </w:r>
      <w:r w:rsidR="000B3A74" w:rsidRPr="00F748BA">
        <w:rPr>
          <w:smallCaps/>
        </w:rPr>
        <w:t>er</w:t>
      </w:r>
      <w:proofErr w:type="spellEnd"/>
      <w:r w:rsidRPr="00F748BA">
        <w:rPr>
          <w:smallCaps/>
        </w:rPr>
        <w:t>, H</w:t>
      </w:r>
      <w:r w:rsidR="000B3A74" w:rsidRPr="00F748BA">
        <w:rPr>
          <w:smallCaps/>
        </w:rPr>
        <w:t>ans</w:t>
      </w:r>
      <w:r w:rsidRPr="00F748BA">
        <w:rPr>
          <w:smallCaps/>
        </w:rPr>
        <w:t xml:space="preserve"> J</w:t>
      </w:r>
      <w:r w:rsidR="000B3A74" w:rsidRPr="00F748BA">
        <w:rPr>
          <w:smallCaps/>
        </w:rPr>
        <w:t>ürgen</w:t>
      </w:r>
      <w:r w:rsidRPr="00F748BA">
        <w:rPr>
          <w:smallCaps/>
        </w:rPr>
        <w:t xml:space="preserve"> / </w:t>
      </w:r>
      <w:r w:rsidR="00F748BA" w:rsidRPr="00F748BA">
        <w:rPr>
          <w:smallCaps/>
        </w:rPr>
        <w:t>Paradies, Liane</w:t>
      </w:r>
      <w:r w:rsidRPr="007F59A1">
        <w:t>: Differenzieren im Unterricht</w:t>
      </w:r>
      <w:r w:rsidR="00F748BA">
        <w:t>.</w:t>
      </w:r>
      <w:r w:rsidRPr="007F59A1">
        <w:t xml:space="preserve"> Berlin 2010</w:t>
      </w:r>
      <w:r w:rsidR="00F66AB6">
        <w:t>.</w:t>
      </w:r>
      <w:r w:rsidRPr="007F59A1">
        <w:t xml:space="preserve"> </w:t>
      </w:r>
    </w:p>
    <w:p w:rsidR="00267D53" w:rsidRPr="007F59A1" w:rsidRDefault="00267D53" w:rsidP="00D350CE">
      <w:pPr>
        <w:spacing w:after="80"/>
        <w:ind w:left="426" w:hanging="425"/>
      </w:pPr>
      <w:r w:rsidRPr="000B3A74">
        <w:rPr>
          <w:smallCaps/>
        </w:rPr>
        <w:t>M</w:t>
      </w:r>
      <w:r w:rsidR="000B3A74">
        <w:rPr>
          <w:smallCaps/>
        </w:rPr>
        <w:t>eister</w:t>
      </w:r>
      <w:r w:rsidRPr="000B3A74">
        <w:rPr>
          <w:smallCaps/>
        </w:rPr>
        <w:t>, Hans</w:t>
      </w:r>
      <w:r w:rsidRPr="007F59A1">
        <w:t>: Differenzierung von A-Z. Eine praktische Anleitung für die Sekundarstufen</w:t>
      </w:r>
      <w:r w:rsidR="00F748BA">
        <w:t>.</w:t>
      </w:r>
      <w:r w:rsidRPr="007F59A1">
        <w:t xml:space="preserve"> Stuttgart 2000</w:t>
      </w:r>
      <w:r w:rsidR="00FC0D33">
        <w:t>.</w:t>
      </w:r>
    </w:p>
    <w:p w:rsidR="00267D53" w:rsidRDefault="00267D53" w:rsidP="00D350CE">
      <w:pPr>
        <w:spacing w:after="80"/>
        <w:ind w:left="426" w:hanging="425"/>
      </w:pPr>
      <w:r w:rsidRPr="000B3A74">
        <w:rPr>
          <w:smallCaps/>
        </w:rPr>
        <w:t>M</w:t>
      </w:r>
      <w:r w:rsidR="000B3A74">
        <w:rPr>
          <w:smallCaps/>
        </w:rPr>
        <w:t>üller</w:t>
      </w:r>
      <w:r w:rsidRPr="000B3A74">
        <w:rPr>
          <w:smallCaps/>
        </w:rPr>
        <w:t>, Frank</w:t>
      </w:r>
      <w:r w:rsidRPr="007F59A1">
        <w:t xml:space="preserve">: Differenzierung in heterogenen Lerngruppen. Praxisband für die Sekundarstufe I. </w:t>
      </w:r>
      <w:proofErr w:type="spellStart"/>
      <w:r w:rsidRPr="007F59A1">
        <w:t>Schwalbach</w:t>
      </w:r>
      <w:proofErr w:type="spellEnd"/>
      <w:r w:rsidRPr="007F59A1">
        <w:t>/Ts. 2012</w:t>
      </w:r>
      <w:r w:rsidR="00FC0D33">
        <w:t>.</w:t>
      </w:r>
    </w:p>
    <w:p w:rsidR="000B3A74" w:rsidRDefault="000B3A74" w:rsidP="00D350CE">
      <w:pPr>
        <w:spacing w:after="80"/>
        <w:ind w:left="426" w:hanging="425"/>
        <w:rPr>
          <w:rFonts w:eastAsia="Times New Roman"/>
          <w:lang w:eastAsia="de-DE"/>
        </w:rPr>
      </w:pPr>
      <w:r w:rsidRPr="00F748BA">
        <w:rPr>
          <w:rFonts w:eastAsia="Times New Roman"/>
          <w:smallCaps/>
          <w:lang w:eastAsia="de-DE"/>
        </w:rPr>
        <w:t>Peschel, Falko</w:t>
      </w:r>
      <w:r>
        <w:rPr>
          <w:rFonts w:eastAsia="Times New Roman"/>
          <w:lang w:eastAsia="de-DE"/>
        </w:rPr>
        <w:t>: Individualisierung, Inklusion und offener Unterricht. Missverständnisse, Fallstricke und Teufelskreise. &lt;</w:t>
      </w:r>
      <w:r w:rsidRPr="000B3A74">
        <w:rPr>
          <w:rFonts w:eastAsia="Times New Roman"/>
          <w:lang w:eastAsia="de-DE"/>
        </w:rPr>
        <w:t>http://www.akademie-hofgeismar.de/downloads/files/13079_Falko_Peschel_3.pdf</w:t>
      </w:r>
      <w:r>
        <w:rPr>
          <w:rFonts w:eastAsia="Times New Roman"/>
          <w:lang w:eastAsia="de-DE"/>
        </w:rPr>
        <w:t>&gt;</w:t>
      </w:r>
    </w:p>
    <w:p w:rsidR="00FC0D33" w:rsidRPr="00FC0D33" w:rsidRDefault="00F748BA" w:rsidP="00D350CE">
      <w:pPr>
        <w:spacing w:after="80"/>
        <w:ind w:left="426" w:hanging="425"/>
        <w:rPr>
          <w:rFonts w:eastAsia="Times New Roman"/>
          <w:lang w:eastAsia="de-DE"/>
        </w:rPr>
      </w:pPr>
      <w:r w:rsidRPr="00F748BA">
        <w:rPr>
          <w:rFonts w:eastAsia="Times New Roman"/>
          <w:smallCaps/>
          <w:lang w:eastAsia="de-DE"/>
        </w:rPr>
        <w:t xml:space="preserve">Scholz, </w:t>
      </w:r>
      <w:proofErr w:type="spellStart"/>
      <w:r w:rsidRPr="00F748BA">
        <w:rPr>
          <w:rFonts w:eastAsia="Times New Roman"/>
          <w:smallCaps/>
          <w:lang w:eastAsia="de-DE"/>
        </w:rPr>
        <w:t>Ingvelde</w:t>
      </w:r>
      <w:proofErr w:type="spellEnd"/>
      <w:r w:rsidR="00FC0D33" w:rsidRPr="00F748BA">
        <w:rPr>
          <w:rFonts w:eastAsia="Times New Roman"/>
          <w:smallCaps/>
          <w:lang w:eastAsia="de-DE"/>
        </w:rPr>
        <w:t xml:space="preserve"> (</w:t>
      </w:r>
      <w:proofErr w:type="spellStart"/>
      <w:r w:rsidR="00FC0D33" w:rsidRPr="00F748BA">
        <w:rPr>
          <w:rFonts w:eastAsia="Times New Roman"/>
          <w:smallCaps/>
          <w:lang w:eastAsia="de-DE"/>
        </w:rPr>
        <w:t>Hg</w:t>
      </w:r>
      <w:proofErr w:type="spellEnd"/>
      <w:r w:rsidR="00FC0D33" w:rsidRPr="00F748BA">
        <w:rPr>
          <w:rFonts w:eastAsia="Times New Roman"/>
          <w:smallCaps/>
          <w:lang w:eastAsia="de-DE"/>
        </w:rPr>
        <w:t>.)</w:t>
      </w:r>
      <w:r w:rsidR="00FC0D33" w:rsidRPr="007F59A1">
        <w:rPr>
          <w:rFonts w:eastAsia="Times New Roman"/>
          <w:lang w:eastAsia="de-DE"/>
        </w:rPr>
        <w:t>: Der Spagat zwischen Fördern und Fordern: Unterricht in heterogenen Klassen. Göttingen 2007</w:t>
      </w:r>
      <w:r w:rsidR="00FC0D33">
        <w:rPr>
          <w:rFonts w:eastAsia="Times New Roman"/>
          <w:lang w:eastAsia="de-DE"/>
        </w:rPr>
        <w:t>.</w:t>
      </w:r>
    </w:p>
    <w:p w:rsidR="00F748BA" w:rsidRDefault="00F748BA" w:rsidP="00D350CE">
      <w:pPr>
        <w:spacing w:after="80"/>
        <w:ind w:left="426" w:hanging="425"/>
        <w:rPr>
          <w:rFonts w:eastAsia="Times New Roman"/>
          <w:lang w:eastAsia="de-DE"/>
        </w:rPr>
      </w:pPr>
      <w:r w:rsidRPr="00F748BA">
        <w:rPr>
          <w:rFonts w:eastAsia="Times New Roman"/>
          <w:smallCaps/>
          <w:lang w:eastAsia="de-DE"/>
        </w:rPr>
        <w:t>Sorrento, Wencke</w:t>
      </w:r>
      <w:r w:rsidR="00BD6D57" w:rsidRPr="00F748BA">
        <w:rPr>
          <w:rFonts w:eastAsia="Times New Roman"/>
          <w:smallCaps/>
          <w:lang w:eastAsia="de-DE"/>
        </w:rPr>
        <w:t xml:space="preserve"> / </w:t>
      </w:r>
      <w:r w:rsidRPr="00F748BA">
        <w:rPr>
          <w:rFonts w:eastAsia="Times New Roman"/>
          <w:smallCaps/>
          <w:lang w:eastAsia="de-DE"/>
        </w:rPr>
        <w:t>Linder, Hans-Jürgen</w:t>
      </w:r>
      <w:r w:rsidR="00BD6D57" w:rsidRPr="00F748BA">
        <w:rPr>
          <w:rFonts w:eastAsia="Times New Roman"/>
          <w:smallCaps/>
          <w:lang w:eastAsia="de-DE"/>
        </w:rPr>
        <w:t xml:space="preserve">/ </w:t>
      </w:r>
      <w:r w:rsidRPr="00F748BA">
        <w:rPr>
          <w:rFonts w:eastAsia="Times New Roman"/>
          <w:smallCaps/>
          <w:lang w:eastAsia="de-DE"/>
        </w:rPr>
        <w:t>Paradies, Liane</w:t>
      </w:r>
      <w:r w:rsidR="00BD6D57">
        <w:rPr>
          <w:rFonts w:eastAsia="Times New Roman"/>
          <w:lang w:eastAsia="de-DE"/>
        </w:rPr>
        <w:t>: 99 Tipps:</w:t>
      </w:r>
      <w:r w:rsidR="00BD6D57" w:rsidRPr="007F59A1">
        <w:rPr>
          <w:rFonts w:eastAsia="Times New Roman"/>
          <w:lang w:eastAsia="de-DE"/>
        </w:rPr>
        <w:t xml:space="preserve"> Differenzi</w:t>
      </w:r>
      <w:r w:rsidR="00F66AB6">
        <w:rPr>
          <w:rFonts w:eastAsia="Times New Roman"/>
          <w:lang w:eastAsia="de-DE"/>
        </w:rPr>
        <w:t>eren im Unterricht</w:t>
      </w:r>
      <w:r>
        <w:rPr>
          <w:rFonts w:eastAsia="Times New Roman"/>
          <w:lang w:eastAsia="de-DE"/>
        </w:rPr>
        <w:t>.</w:t>
      </w:r>
      <w:r w:rsidR="00F66AB6">
        <w:rPr>
          <w:rFonts w:eastAsia="Times New Roman"/>
          <w:lang w:eastAsia="de-DE"/>
        </w:rPr>
        <w:t xml:space="preserve"> Berlin 2009.</w:t>
      </w:r>
    </w:p>
    <w:p w:rsidR="00264E5F" w:rsidRDefault="00C754FF" w:rsidP="00D350CE">
      <w:pPr>
        <w:spacing w:after="80"/>
        <w:ind w:left="426" w:hanging="425"/>
      </w:pPr>
      <w:proofErr w:type="spellStart"/>
      <w:r w:rsidRPr="00500707">
        <w:rPr>
          <w:smallCaps/>
        </w:rPr>
        <w:t>Vaupel</w:t>
      </w:r>
      <w:proofErr w:type="spellEnd"/>
      <w:r w:rsidRPr="00500707">
        <w:rPr>
          <w:smallCaps/>
        </w:rPr>
        <w:t>, Dieter</w:t>
      </w:r>
      <w:r>
        <w:t>: Individualisierender Unterricht mit Wochenplänen. Den Kompetenzaufbau in die Hände der Schüler legen. In: Pädagogik 3/2014. S. 40-43.</w:t>
      </w:r>
    </w:p>
    <w:p w:rsidR="00EF685D" w:rsidRPr="00264E5F" w:rsidRDefault="00EF685D" w:rsidP="00D350CE">
      <w:pPr>
        <w:spacing w:after="80"/>
        <w:ind w:left="426" w:hanging="425"/>
      </w:pPr>
      <w:r w:rsidRPr="00EF685D">
        <w:rPr>
          <w:smallCaps/>
        </w:rPr>
        <w:t>Wellenreuther, Martin</w:t>
      </w:r>
      <w:r>
        <w:t>: Individualisieren - aber wie? Individualisiertes Lernen im Spannungsfeld zwischen offenem und lehrergeleitetem Unterricht. &lt;</w:t>
      </w:r>
      <w:r w:rsidRPr="00EF685D">
        <w:t xml:space="preserve"> http://www.martin-wellenreuther.de/content/Individualisieren.pdf</w:t>
      </w:r>
      <w:r>
        <w:t>&gt;</w:t>
      </w:r>
    </w:p>
    <w:p w:rsidR="00264E5F" w:rsidRPr="00264E5F" w:rsidRDefault="00264E5F"/>
    <w:p w:rsidR="00264E5F" w:rsidRDefault="00264E5F" w:rsidP="00264E5F">
      <w:pPr>
        <w:spacing w:after="120"/>
        <w:rPr>
          <w:b/>
        </w:rPr>
      </w:pPr>
      <w:r>
        <w:rPr>
          <w:b/>
        </w:rPr>
        <w:t>III Feedback / Diagnose</w:t>
      </w:r>
    </w:p>
    <w:p w:rsidR="00144FEA" w:rsidRDefault="00144FEA" w:rsidP="00144FEA">
      <w:pPr>
        <w:spacing w:after="80"/>
        <w:ind w:left="425" w:hanging="425"/>
      </w:pPr>
      <w:r>
        <w:t>Diagnostizieren und Fördern. Stärken entdecken - Können entwickeln. Friedrich Jahresheft XXIV 2006.</w:t>
      </w:r>
    </w:p>
    <w:p w:rsidR="00FF0D4D" w:rsidRDefault="00FF0D4D" w:rsidP="00144FEA">
      <w:pPr>
        <w:spacing w:after="80"/>
        <w:ind w:left="425" w:hanging="425"/>
      </w:pPr>
      <w:r>
        <w:t>Feedback im Unterricht. Pädagogik 4/2014</w:t>
      </w:r>
    </w:p>
    <w:p w:rsidR="00AC6516" w:rsidRDefault="00F748BA" w:rsidP="00144FEA">
      <w:pPr>
        <w:spacing w:after="80"/>
        <w:ind w:left="425" w:hanging="425"/>
      </w:pPr>
      <w:r>
        <w:t xml:space="preserve">Pädagogische Diagnose </w:t>
      </w:r>
      <w:r w:rsidR="00AC6516">
        <w:t>&lt;</w:t>
      </w:r>
      <w:r w:rsidR="00AC6516" w:rsidRPr="00AC6516">
        <w:t>http://lehrerfortbildung-bw.de/bs/bsueb/if/paedagogische_diagnose/</w:t>
      </w:r>
      <w:r w:rsidR="00AC6516">
        <w:t>&gt;</w:t>
      </w:r>
    </w:p>
    <w:p w:rsidR="00144FEA" w:rsidRPr="00C754FF" w:rsidRDefault="00144FEA" w:rsidP="00144FEA">
      <w:pPr>
        <w:spacing w:after="80"/>
        <w:ind w:left="425" w:hanging="425"/>
      </w:pPr>
      <w:r>
        <w:t>Qualität entwickeln: evaluieren. Friedrich Jahresheft XIX 2001.</w:t>
      </w:r>
    </w:p>
    <w:p w:rsidR="00BD6D57" w:rsidRDefault="00205C8F" w:rsidP="00264E5F">
      <w:r>
        <w:lastRenderedPageBreak/>
        <w:t>Mit Kompetenzrastern dem Lernen auf der Spur. Stuttgart 2012. &lt;</w:t>
      </w:r>
      <w:r w:rsidRPr="00205C8F">
        <w:t xml:space="preserve"> </w:t>
      </w:r>
      <w:r w:rsidR="00BD6D57" w:rsidRPr="00F748BA">
        <w:t>http://www.ls-bw.de/Handreichungen/pub_online/NL04_Mit_Kompetenzrastern_dem_Lernen_auf_der_Spur.pdf</w:t>
      </w:r>
      <w:r>
        <w:t>&gt;</w:t>
      </w:r>
    </w:p>
    <w:p w:rsidR="00D350CE" w:rsidRDefault="00D350CE" w:rsidP="00264E5F"/>
    <w:p w:rsidR="00BD6D57" w:rsidRDefault="00D350CE" w:rsidP="00A744CB">
      <w:pPr>
        <w:spacing w:after="80"/>
        <w:ind w:left="425" w:hanging="425"/>
      </w:pPr>
      <w:r w:rsidRPr="00D350CE">
        <w:rPr>
          <w:smallCaps/>
        </w:rPr>
        <w:t>Schott, Franz</w:t>
      </w:r>
      <w:r w:rsidR="00BD6D57" w:rsidRPr="00D350CE">
        <w:rPr>
          <w:smallCaps/>
        </w:rPr>
        <w:t xml:space="preserve"> / </w:t>
      </w:r>
      <w:proofErr w:type="spellStart"/>
      <w:r w:rsidRPr="00D350CE">
        <w:rPr>
          <w:smallCaps/>
        </w:rPr>
        <w:t>Ghanbari</w:t>
      </w:r>
      <w:proofErr w:type="spellEnd"/>
      <w:r w:rsidR="00BD6D57" w:rsidRPr="00D350CE">
        <w:rPr>
          <w:smallCaps/>
        </w:rPr>
        <w:t xml:space="preserve">, </w:t>
      </w:r>
      <w:proofErr w:type="spellStart"/>
      <w:r w:rsidRPr="00D350CE">
        <w:rPr>
          <w:smallCaps/>
        </w:rPr>
        <w:t>Sharham</w:t>
      </w:r>
      <w:proofErr w:type="spellEnd"/>
      <w:r w:rsidRPr="00D350CE">
        <w:rPr>
          <w:smallCaps/>
        </w:rPr>
        <w:t xml:space="preserve"> Azizi</w:t>
      </w:r>
      <w:r w:rsidR="00BD6D57">
        <w:t xml:space="preserve">: Kompetenzdiagnostik, Kompetenzmodelle, kompetenzorientierter Unterricht. Zur Theorie und </w:t>
      </w:r>
      <w:proofErr w:type="spellStart"/>
      <w:r w:rsidR="00BD6D57">
        <w:t>Parxis</w:t>
      </w:r>
      <w:proofErr w:type="spellEnd"/>
      <w:r w:rsidR="00BD6D57">
        <w:t xml:space="preserve"> überprüfbarer </w:t>
      </w:r>
      <w:proofErr w:type="spellStart"/>
      <w:r w:rsidR="00BD6D57">
        <w:t>Bildugsstandards</w:t>
      </w:r>
      <w:proofErr w:type="spellEnd"/>
      <w:r w:rsidR="00BD6D57">
        <w:t xml:space="preserve">. </w:t>
      </w:r>
      <w:proofErr w:type="spellStart"/>
      <w:r w:rsidR="00BD6D57">
        <w:t>ComTrans</w:t>
      </w:r>
      <w:proofErr w:type="spellEnd"/>
      <w:r w:rsidR="00BD6D57">
        <w:t xml:space="preserve"> – ein theoriegeleiteter Ansatz zum Kompetenztransfer als Diskussionsvorlage. Münster – New York – München – Berlin 2008</w:t>
      </w:r>
      <w:r>
        <w:t>.</w:t>
      </w:r>
    </w:p>
    <w:p w:rsidR="00205C8F" w:rsidRPr="00264E5F" w:rsidRDefault="00205C8F" w:rsidP="00264E5F"/>
    <w:p w:rsidR="00264E5F" w:rsidRDefault="00264E5F" w:rsidP="00C754FF">
      <w:pPr>
        <w:spacing w:after="120"/>
        <w:rPr>
          <w:b/>
        </w:rPr>
      </w:pPr>
      <w:r>
        <w:rPr>
          <w:b/>
        </w:rPr>
        <w:t>IV Direkte Instruktion</w:t>
      </w:r>
    </w:p>
    <w:p w:rsidR="00264E5F" w:rsidRPr="00264E5F" w:rsidRDefault="00C754FF" w:rsidP="00264E5F">
      <w:pPr>
        <w:spacing w:after="120"/>
      </w:pPr>
      <w:r>
        <w:t>Direkte Instruktion. Pädagogik 1/2014</w:t>
      </w:r>
    </w:p>
    <w:p w:rsidR="00144FEA" w:rsidRPr="00144FEA" w:rsidRDefault="00144FEA" w:rsidP="00144FEA">
      <w:pPr>
        <w:spacing w:after="80"/>
        <w:ind w:left="425" w:hanging="425"/>
        <w:rPr>
          <w:smallCaps/>
        </w:rPr>
      </w:pPr>
      <w:r>
        <w:rPr>
          <w:smallCaps/>
        </w:rPr>
        <w:t xml:space="preserve">Felten, Michael / Stern, Elsbeth: </w:t>
      </w:r>
      <w:r>
        <w:t xml:space="preserve">Lernwirksam unterrichten. Im Schulalltag von der Lernforschung profitieren. Berlin </w:t>
      </w:r>
      <w:r>
        <w:rPr>
          <w:vertAlign w:val="superscript"/>
        </w:rPr>
        <w:t>2</w:t>
      </w:r>
      <w:r>
        <w:t>2012.</w:t>
      </w:r>
    </w:p>
    <w:p w:rsidR="00144FEA" w:rsidRDefault="00144FEA" w:rsidP="00144FEA">
      <w:pPr>
        <w:spacing w:after="80"/>
        <w:ind w:left="425" w:hanging="425"/>
        <w:rPr>
          <w:smallCaps/>
        </w:rPr>
      </w:pPr>
      <w:r>
        <w:rPr>
          <w:smallCaps/>
        </w:rPr>
        <w:t xml:space="preserve">Florio-Hansen, Inez De: </w:t>
      </w:r>
      <w:r>
        <w:t>Lernwirksamer Unterricht. Eine praxisorientierte Anleitung. Darmstadt 2014.</w:t>
      </w:r>
      <w:r w:rsidRPr="00C754FF">
        <w:t xml:space="preserve"> </w:t>
      </w:r>
    </w:p>
    <w:p w:rsidR="003477C6" w:rsidRDefault="003477C6" w:rsidP="003477C6">
      <w:pPr>
        <w:spacing w:after="80"/>
        <w:ind w:left="426" w:hanging="426"/>
      </w:pPr>
      <w:r>
        <w:rPr>
          <w:smallCaps/>
        </w:rPr>
        <w:t>Hattie, John</w:t>
      </w:r>
      <w:r>
        <w:t xml:space="preserve">: Lernen sichtbar machen. Überarbeitete deutschsprachige Ausgabe von "Visible Learning" besorgt von Wolfgang </w:t>
      </w:r>
      <w:proofErr w:type="spellStart"/>
      <w:r>
        <w:t>Beywl</w:t>
      </w:r>
      <w:proofErr w:type="spellEnd"/>
      <w:r>
        <w:t xml:space="preserve"> und Klaus </w:t>
      </w:r>
      <w:proofErr w:type="spellStart"/>
      <w:r>
        <w:t>Zierer</w:t>
      </w:r>
      <w:proofErr w:type="spellEnd"/>
      <w:r>
        <w:t xml:space="preserve">. </w:t>
      </w:r>
      <w:proofErr w:type="spellStart"/>
      <w:r>
        <w:t>Baltmannsweiler</w:t>
      </w:r>
      <w:proofErr w:type="spellEnd"/>
      <w:r>
        <w:t xml:space="preserve"> 2013.</w:t>
      </w:r>
    </w:p>
    <w:p w:rsidR="00500707" w:rsidRDefault="00500707" w:rsidP="00500707">
      <w:pPr>
        <w:spacing w:after="80"/>
        <w:ind w:left="426" w:hanging="426"/>
      </w:pPr>
      <w:r>
        <w:rPr>
          <w:smallCaps/>
        </w:rPr>
        <w:t>Hattie, John</w:t>
      </w:r>
      <w:r>
        <w:t xml:space="preserve">: Lernen sichtbar machen für Lehrpersonen. Überarbeitete deutschsprachige Ausgabe von "Visible Learning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" besorgt von Wolfgang </w:t>
      </w:r>
      <w:proofErr w:type="spellStart"/>
      <w:r>
        <w:t>Beywl</w:t>
      </w:r>
      <w:proofErr w:type="spellEnd"/>
      <w:r>
        <w:t xml:space="preserve"> und Klaus </w:t>
      </w:r>
      <w:proofErr w:type="spellStart"/>
      <w:r>
        <w:t>Zierer</w:t>
      </w:r>
      <w:proofErr w:type="spellEnd"/>
      <w:r>
        <w:t xml:space="preserve">. </w:t>
      </w:r>
      <w:proofErr w:type="spellStart"/>
      <w:r>
        <w:t>Baltmannsweiler</w:t>
      </w:r>
      <w:proofErr w:type="spellEnd"/>
      <w:r>
        <w:t xml:space="preserve"> 2014.</w:t>
      </w:r>
    </w:p>
    <w:p w:rsidR="00205C8F" w:rsidRDefault="00205C8F" w:rsidP="00205C8F">
      <w:pPr>
        <w:spacing w:after="80"/>
        <w:ind w:left="425" w:hanging="425"/>
        <w:rPr>
          <w:smallCaps/>
        </w:rPr>
      </w:pPr>
      <w:proofErr w:type="spellStart"/>
      <w:r>
        <w:rPr>
          <w:smallCaps/>
        </w:rPr>
        <w:t>Terhart</w:t>
      </w:r>
      <w:proofErr w:type="spellEnd"/>
      <w:r>
        <w:rPr>
          <w:smallCaps/>
        </w:rPr>
        <w:t xml:space="preserve">, Ewald: </w:t>
      </w:r>
      <w:r>
        <w:t>Die Hattie-Studie in der Diskussion. Probleme sichtbar machen. Seelze 2014.</w:t>
      </w:r>
      <w:r w:rsidRPr="00C754FF">
        <w:t xml:space="preserve"> </w:t>
      </w:r>
    </w:p>
    <w:p w:rsidR="00264E5F" w:rsidRPr="00264E5F" w:rsidRDefault="00264E5F" w:rsidP="00264E5F"/>
    <w:p w:rsidR="00264E5F" w:rsidRPr="00264E5F" w:rsidRDefault="00264E5F" w:rsidP="00264E5F"/>
    <w:p w:rsidR="00264E5F" w:rsidRPr="00264E5F" w:rsidRDefault="00264E5F"/>
    <w:sectPr w:rsidR="00264E5F" w:rsidRPr="00264E5F" w:rsidSect="006F39CD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922" w:rsidRDefault="00203922" w:rsidP="00264E5F">
      <w:r>
        <w:separator/>
      </w:r>
    </w:p>
  </w:endnote>
  <w:endnote w:type="continuationSeparator" w:id="0">
    <w:p w:rsidR="00203922" w:rsidRDefault="00203922" w:rsidP="00264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395305"/>
      <w:docPartObj>
        <w:docPartGallery w:val="Page Numbers (Top of Page)"/>
        <w:docPartUnique/>
      </w:docPartObj>
    </w:sdtPr>
    <w:sdtContent>
      <w:p w:rsidR="00EF685D" w:rsidRDefault="00EF685D" w:rsidP="00264E5F">
        <w:pPr>
          <w:jc w:val="center"/>
        </w:pPr>
        <w:r>
          <w:t xml:space="preserve">Seite </w:t>
        </w:r>
        <w:fldSimple w:instr=" PAGE ">
          <w:r w:rsidR="002D28EC">
            <w:rPr>
              <w:noProof/>
            </w:rPr>
            <w:t>3</w:t>
          </w:r>
        </w:fldSimple>
        <w:r>
          <w:t xml:space="preserve"> von </w:t>
        </w:r>
        <w:fldSimple w:instr=" NUMPAGES  ">
          <w:r w:rsidR="002D28EC">
            <w:rPr>
              <w:noProof/>
            </w:rPr>
            <w:t>3</w:t>
          </w:r>
        </w:fldSimple>
      </w:p>
    </w:sdtContent>
  </w:sdt>
  <w:p w:rsidR="00EF685D" w:rsidRDefault="00EF685D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922" w:rsidRDefault="00203922" w:rsidP="00264E5F">
      <w:r>
        <w:separator/>
      </w:r>
    </w:p>
  </w:footnote>
  <w:footnote w:type="continuationSeparator" w:id="0">
    <w:p w:rsidR="00203922" w:rsidRDefault="00203922" w:rsidP="00264E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85D" w:rsidRDefault="00EF685D" w:rsidP="00264E5F">
    <w:pPr>
      <w:pStyle w:val="Kopfzeile"/>
      <w:tabs>
        <w:tab w:val="clear" w:pos="4536"/>
      </w:tabs>
      <w:spacing w:after="120"/>
    </w:pPr>
    <w:r>
      <w:t>Akademie Bad Wildbad</w:t>
    </w:r>
    <w:r>
      <w:tab/>
      <w:t>16.-18.07.2014</w:t>
    </w:r>
  </w:p>
  <w:p w:rsidR="00EF685D" w:rsidRDefault="00EF685D">
    <w:pPr>
      <w:pStyle w:val="Kopfzeile"/>
    </w:pPr>
    <w:r>
      <w:t>Binnendifferenzierung und individuelles Lernen im Geschichtsunterricht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264E5F"/>
    <w:rsid w:val="000B3A74"/>
    <w:rsid w:val="000D1F60"/>
    <w:rsid w:val="000D7391"/>
    <w:rsid w:val="00137C17"/>
    <w:rsid w:val="00144FEA"/>
    <w:rsid w:val="001715C9"/>
    <w:rsid w:val="00203922"/>
    <w:rsid w:val="00205C8F"/>
    <w:rsid w:val="00214F30"/>
    <w:rsid w:val="00261200"/>
    <w:rsid w:val="00264E5F"/>
    <w:rsid w:val="00267D53"/>
    <w:rsid w:val="002D28EC"/>
    <w:rsid w:val="003477C6"/>
    <w:rsid w:val="00357742"/>
    <w:rsid w:val="004A4D1B"/>
    <w:rsid w:val="004B0315"/>
    <w:rsid w:val="004C0A97"/>
    <w:rsid w:val="00500707"/>
    <w:rsid w:val="005021F4"/>
    <w:rsid w:val="005D1F19"/>
    <w:rsid w:val="00617D57"/>
    <w:rsid w:val="006D4BFF"/>
    <w:rsid w:val="006F39CD"/>
    <w:rsid w:val="00702BB6"/>
    <w:rsid w:val="00781AE7"/>
    <w:rsid w:val="007E7FC3"/>
    <w:rsid w:val="00A744CB"/>
    <w:rsid w:val="00AC6516"/>
    <w:rsid w:val="00BD6D57"/>
    <w:rsid w:val="00C3075B"/>
    <w:rsid w:val="00C754FF"/>
    <w:rsid w:val="00D350CE"/>
    <w:rsid w:val="00D37445"/>
    <w:rsid w:val="00E1697B"/>
    <w:rsid w:val="00EF685D"/>
    <w:rsid w:val="00F35519"/>
    <w:rsid w:val="00F35972"/>
    <w:rsid w:val="00F66AB6"/>
    <w:rsid w:val="00F748BA"/>
    <w:rsid w:val="00FC0D33"/>
    <w:rsid w:val="00FF0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F39C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64E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64E5F"/>
  </w:style>
  <w:style w:type="paragraph" w:styleId="Fuzeile">
    <w:name w:val="footer"/>
    <w:basedOn w:val="Standard"/>
    <w:link w:val="FuzeileZchn"/>
    <w:uiPriority w:val="99"/>
    <w:semiHidden/>
    <w:unhideWhenUsed/>
    <w:rsid w:val="00264E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64E5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4E5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4E5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D6D57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D37445"/>
    <w:pPr>
      <w:spacing w:before="100" w:beforeAutospacing="1" w:after="100" w:afterAutospacing="1"/>
    </w:pPr>
    <w:rPr>
      <w:rFonts w:eastAsia="Times New Roman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F39C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64E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64E5F"/>
  </w:style>
  <w:style w:type="paragraph" w:styleId="Fuzeile">
    <w:name w:val="footer"/>
    <w:basedOn w:val="Standard"/>
    <w:link w:val="FuzeileZchn"/>
    <w:uiPriority w:val="99"/>
    <w:semiHidden/>
    <w:unhideWhenUsed/>
    <w:rsid w:val="00264E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64E5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4E5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4E5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D6D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1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872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Gerhild</dc:creator>
  <cp:lastModifiedBy>Gerhild</cp:lastModifiedBy>
  <cp:revision>8</cp:revision>
  <cp:lastPrinted>2014-07-15T23:20:00Z</cp:lastPrinted>
  <dcterms:created xsi:type="dcterms:W3CDTF">2014-07-14T16:37:00Z</dcterms:created>
  <dcterms:modified xsi:type="dcterms:W3CDTF">2014-07-15T23:21:00Z</dcterms:modified>
</cp:coreProperties>
</file>