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A8" w:rsidRPr="00254925" w:rsidRDefault="00254925" w:rsidP="00254925">
      <w:pPr>
        <w:jc w:val="center"/>
        <w:rPr>
          <w:rFonts w:ascii="Arial" w:hAnsi="Arial" w:cs="Arial"/>
          <w:b/>
          <w:sz w:val="24"/>
          <w:szCs w:val="24"/>
          <w:u w:val="single"/>
        </w:rPr>
      </w:pPr>
      <w:bookmarkStart w:id="0" w:name="_GoBack"/>
      <w:bookmarkEnd w:id="0"/>
      <w:r w:rsidRPr="00254925">
        <w:rPr>
          <w:rFonts w:ascii="Arial" w:hAnsi="Arial" w:cs="Arial"/>
          <w:b/>
          <w:sz w:val="24"/>
          <w:szCs w:val="24"/>
          <w:u w:val="single"/>
        </w:rPr>
        <w:t>Folgen der osmanischen Expansion</w:t>
      </w:r>
    </w:p>
    <w:p w:rsidR="00254925" w:rsidRPr="00A74B25" w:rsidRDefault="00254925" w:rsidP="00254925">
      <w:pPr>
        <w:spacing w:after="0" w:line="240" w:lineRule="auto"/>
        <w:rPr>
          <w:rFonts w:ascii="Arial" w:hAnsi="Arial" w:cs="Arial"/>
          <w:b/>
          <w:sz w:val="24"/>
          <w:szCs w:val="24"/>
          <w:u w:val="single"/>
        </w:rPr>
      </w:pPr>
      <w:r w:rsidRPr="00A74B25">
        <w:rPr>
          <w:rFonts w:ascii="Arial" w:hAnsi="Arial" w:cs="Arial"/>
          <w:b/>
          <w:sz w:val="24"/>
          <w:szCs w:val="24"/>
          <w:u w:val="single"/>
        </w:rPr>
        <w:t>1. zeitgenössische Urteile</w:t>
      </w:r>
    </w:p>
    <w:p w:rsidR="00254925" w:rsidRDefault="00254925" w:rsidP="00254925">
      <w:pPr>
        <w:spacing w:after="0" w:line="240" w:lineRule="auto"/>
        <w:rPr>
          <w:rFonts w:ascii="Arial" w:hAnsi="Arial" w:cs="Arial"/>
          <w:i/>
          <w:sz w:val="24"/>
          <w:szCs w:val="24"/>
          <w:u w:val="single"/>
        </w:rPr>
      </w:pPr>
      <w:r w:rsidRPr="00254925">
        <w:rPr>
          <w:rFonts w:ascii="Arial" w:hAnsi="Arial" w:cs="Arial"/>
          <w:i/>
          <w:sz w:val="24"/>
          <w:szCs w:val="24"/>
          <w:u w:val="single"/>
        </w:rPr>
        <w:t xml:space="preserve">M1: Die Aufteilung der Welt </w:t>
      </w:r>
    </w:p>
    <w:p w:rsidR="00075D6A" w:rsidRDefault="00075D6A" w:rsidP="00075D6A">
      <w:pPr>
        <w:pStyle w:val="Listenabsatz"/>
        <w:tabs>
          <w:tab w:val="left" w:pos="3075"/>
        </w:tabs>
        <w:spacing w:after="0" w:line="240" w:lineRule="auto"/>
        <w:rPr>
          <w:rFonts w:ascii="Arial" w:hAnsi="Arial" w:cs="Arial"/>
          <w:sz w:val="24"/>
          <w:szCs w:val="24"/>
        </w:rPr>
      </w:pPr>
      <w:r>
        <w:rPr>
          <w:rFonts w:ascii="Arial" w:hAnsi="Arial" w:cs="Arial"/>
          <w:sz w:val="24"/>
          <w:szCs w:val="24"/>
        </w:rPr>
        <w:t xml:space="preserve">Karte aus urheberrechtlichen Gründen gelöscht, zu finden beispielsweise in: </w:t>
      </w:r>
      <w:proofErr w:type="spellStart"/>
      <w:r>
        <w:rPr>
          <w:rFonts w:ascii="Arial" w:hAnsi="Arial" w:cs="Arial"/>
          <w:sz w:val="24"/>
          <w:szCs w:val="24"/>
        </w:rPr>
        <w:t>Histoirte</w:t>
      </w:r>
      <w:proofErr w:type="spellEnd"/>
      <w:r>
        <w:rPr>
          <w:rFonts w:ascii="Arial" w:hAnsi="Arial" w:cs="Arial"/>
          <w:sz w:val="24"/>
          <w:szCs w:val="24"/>
        </w:rPr>
        <w:t>/Geschichte: Europa und die Welt von der Antike bis 1815, S.129</w:t>
      </w:r>
    </w:p>
    <w:p w:rsidR="00075D6A" w:rsidRPr="00075D6A" w:rsidRDefault="00075D6A" w:rsidP="00254925">
      <w:pPr>
        <w:spacing w:after="0" w:line="240" w:lineRule="auto"/>
        <w:rPr>
          <w:rFonts w:ascii="Arial" w:hAnsi="Arial" w:cs="Arial"/>
          <w:sz w:val="24"/>
          <w:szCs w:val="24"/>
        </w:rPr>
      </w:pPr>
    </w:p>
    <w:p w:rsidR="00254925" w:rsidRDefault="00254925" w:rsidP="00254925">
      <w:pPr>
        <w:spacing w:after="0" w:line="240" w:lineRule="auto"/>
        <w:rPr>
          <w:rFonts w:ascii="Arial" w:hAnsi="Arial" w:cs="Arial"/>
          <w:sz w:val="24"/>
          <w:szCs w:val="24"/>
        </w:rPr>
      </w:pPr>
    </w:p>
    <w:p w:rsidR="0018163E" w:rsidRDefault="0018163E" w:rsidP="00254925">
      <w:pPr>
        <w:spacing w:after="0" w:line="240" w:lineRule="auto"/>
        <w:rPr>
          <w:rFonts w:ascii="Arial" w:hAnsi="Arial" w:cs="Arial"/>
          <w:i/>
          <w:sz w:val="24"/>
          <w:szCs w:val="24"/>
          <w:u w:val="single"/>
        </w:rPr>
      </w:pPr>
    </w:p>
    <w:p w:rsidR="00A74B25" w:rsidRDefault="00A74B25" w:rsidP="00254925">
      <w:pPr>
        <w:spacing w:after="0" w:line="240" w:lineRule="auto"/>
        <w:rPr>
          <w:rFonts w:ascii="Arial" w:hAnsi="Arial" w:cs="Arial"/>
          <w:i/>
          <w:sz w:val="24"/>
          <w:szCs w:val="24"/>
          <w:u w:val="single"/>
        </w:rPr>
        <w:sectPr w:rsidR="00A74B25" w:rsidSect="00536FE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134" w:left="1417" w:header="708" w:footer="708" w:gutter="0"/>
          <w:cols w:space="708"/>
          <w:docGrid w:linePitch="360"/>
        </w:sectPr>
      </w:pPr>
    </w:p>
    <w:p w:rsidR="0018163E" w:rsidRDefault="0018163E" w:rsidP="00254925">
      <w:pPr>
        <w:spacing w:after="0" w:line="240" w:lineRule="auto"/>
        <w:rPr>
          <w:rFonts w:ascii="Arial" w:hAnsi="Arial" w:cs="Arial"/>
          <w:i/>
          <w:sz w:val="24"/>
          <w:szCs w:val="24"/>
          <w:u w:val="single"/>
        </w:rPr>
      </w:pPr>
    </w:p>
    <w:p w:rsidR="00254925" w:rsidRPr="00AB4508" w:rsidRDefault="00254925" w:rsidP="00254925">
      <w:pPr>
        <w:spacing w:after="0" w:line="240" w:lineRule="auto"/>
        <w:rPr>
          <w:rFonts w:ascii="Arial" w:hAnsi="Arial" w:cs="Arial"/>
          <w:i/>
          <w:sz w:val="24"/>
          <w:szCs w:val="24"/>
          <w:u w:val="single"/>
        </w:rPr>
      </w:pPr>
      <w:r w:rsidRPr="00AB4508">
        <w:rPr>
          <w:rFonts w:ascii="Arial" w:hAnsi="Arial" w:cs="Arial"/>
          <w:i/>
          <w:sz w:val="24"/>
          <w:szCs w:val="24"/>
          <w:u w:val="single"/>
        </w:rPr>
        <w:t>M</w:t>
      </w:r>
      <w:r w:rsidR="006F26A0" w:rsidRPr="00AB4508">
        <w:rPr>
          <w:rFonts w:ascii="Arial" w:hAnsi="Arial" w:cs="Arial"/>
          <w:i/>
          <w:sz w:val="24"/>
          <w:szCs w:val="24"/>
          <w:u w:val="single"/>
        </w:rPr>
        <w:t>2</w:t>
      </w:r>
      <w:r w:rsidRPr="00AB4508">
        <w:rPr>
          <w:rFonts w:ascii="Arial" w:hAnsi="Arial" w:cs="Arial"/>
          <w:i/>
          <w:sz w:val="24"/>
          <w:szCs w:val="24"/>
          <w:u w:val="single"/>
        </w:rPr>
        <w:t xml:space="preserve">: </w:t>
      </w:r>
      <w:r w:rsidR="00AB4508" w:rsidRPr="00AB4508">
        <w:rPr>
          <w:rFonts w:ascii="Arial" w:hAnsi="Arial" w:cs="Arial"/>
          <w:i/>
          <w:sz w:val="24"/>
          <w:szCs w:val="24"/>
          <w:u w:val="single"/>
        </w:rPr>
        <w:t xml:space="preserve">1552 urteilt Francisco Lopez de </w:t>
      </w:r>
      <w:proofErr w:type="spellStart"/>
      <w:r w:rsidR="00AB4508" w:rsidRPr="00AB4508">
        <w:rPr>
          <w:rFonts w:ascii="Arial" w:hAnsi="Arial" w:cs="Arial"/>
          <w:i/>
          <w:sz w:val="24"/>
          <w:szCs w:val="24"/>
          <w:u w:val="single"/>
        </w:rPr>
        <w:t>Gomora</w:t>
      </w:r>
      <w:proofErr w:type="spellEnd"/>
      <w:r w:rsidR="00AB4508" w:rsidRPr="00AB4508">
        <w:rPr>
          <w:rFonts w:ascii="Arial" w:hAnsi="Arial" w:cs="Arial"/>
          <w:i/>
          <w:sz w:val="24"/>
          <w:szCs w:val="24"/>
          <w:u w:val="single"/>
        </w:rPr>
        <w:t xml:space="preserve">: </w:t>
      </w:r>
      <w:r w:rsidRPr="00AB4508">
        <w:rPr>
          <w:rFonts w:ascii="Arial" w:hAnsi="Arial" w:cs="Arial"/>
          <w:i/>
          <w:sz w:val="24"/>
          <w:szCs w:val="24"/>
          <w:u w:val="single"/>
        </w:rPr>
        <w:t>Das größte Ereignis in der Geschichte</w:t>
      </w:r>
    </w:p>
    <w:p w:rsidR="006F26A0" w:rsidRPr="00AB4508" w:rsidRDefault="00AB4508" w:rsidP="00254925">
      <w:pPr>
        <w:spacing w:after="0" w:line="240" w:lineRule="auto"/>
        <w:rPr>
          <w:rFonts w:ascii="Arial" w:hAnsi="Arial" w:cs="Arial"/>
          <w:sz w:val="20"/>
          <w:szCs w:val="20"/>
        </w:rPr>
      </w:pPr>
      <w:r w:rsidRPr="00AB4508">
        <w:rPr>
          <w:rFonts w:ascii="Arial" w:hAnsi="Arial" w:cs="Arial"/>
          <w:sz w:val="20"/>
          <w:szCs w:val="20"/>
        </w:rPr>
        <w:t xml:space="preserve">Francisco Lopez de </w:t>
      </w:r>
      <w:proofErr w:type="spellStart"/>
      <w:r w:rsidRPr="00AB4508">
        <w:rPr>
          <w:rFonts w:ascii="Arial" w:hAnsi="Arial" w:cs="Arial"/>
          <w:sz w:val="20"/>
          <w:szCs w:val="20"/>
        </w:rPr>
        <w:t>Gomora</w:t>
      </w:r>
      <w:proofErr w:type="spellEnd"/>
      <w:r w:rsidRPr="00AB4508">
        <w:rPr>
          <w:rFonts w:ascii="Arial" w:hAnsi="Arial" w:cs="Arial"/>
          <w:sz w:val="20"/>
          <w:szCs w:val="20"/>
        </w:rPr>
        <w:t xml:space="preserve"> war Sekretär und Hauskaplan von Hernán Cortés. Er ist besonders für seine Werke bekannt, in denen er die von Hernán Cortés durchgeführten Expeditionen zur Eroberung der Neuen Welt beschreibt.</w:t>
      </w:r>
    </w:p>
    <w:p w:rsidR="00254925" w:rsidRDefault="00254925" w:rsidP="00254925">
      <w:pPr>
        <w:spacing w:after="0" w:line="240" w:lineRule="auto"/>
        <w:rPr>
          <w:rFonts w:ascii="Arial" w:hAnsi="Arial" w:cs="Arial"/>
          <w:sz w:val="24"/>
          <w:szCs w:val="24"/>
        </w:rPr>
      </w:pPr>
      <w:r>
        <w:rPr>
          <w:rFonts w:ascii="Arial" w:hAnsi="Arial" w:cs="Arial"/>
          <w:sz w:val="24"/>
          <w:szCs w:val="24"/>
        </w:rPr>
        <w:t>Das größte Ereignis, das sich in der Welt seit ihrer Gründung zugetragen hat,</w:t>
      </w:r>
      <w:r w:rsidR="00A74B25">
        <w:rPr>
          <w:rFonts w:ascii="Arial" w:hAnsi="Arial" w:cs="Arial"/>
          <w:sz w:val="24"/>
          <w:szCs w:val="24"/>
        </w:rPr>
        <w:t xml:space="preserve"> </w:t>
      </w:r>
      <w:r>
        <w:rPr>
          <w:rFonts w:ascii="Arial" w:hAnsi="Arial" w:cs="Arial"/>
          <w:sz w:val="24"/>
          <w:szCs w:val="24"/>
        </w:rPr>
        <w:t>[…]</w:t>
      </w:r>
      <w:r w:rsidR="0018163E">
        <w:rPr>
          <w:rFonts w:ascii="Arial" w:hAnsi="Arial" w:cs="Arial"/>
          <w:sz w:val="24"/>
          <w:szCs w:val="24"/>
        </w:rPr>
        <w:t xml:space="preserve"> war die Entdeckung Westindiens und deshalb nennt man es auch Neue Welt. Neu nicht nur, weil man wegen ihrer immensen Größe gerade erst begonnen hat, sie zu entdecken, denn sie ist fast so groß wie die alte Welt, die aus Europa, Afrika und Asien besteht. Man kann sie auch als neu bezeichnen, weil alles, was man hier fi</w:t>
      </w:r>
      <w:r w:rsidR="0018163E">
        <w:rPr>
          <w:rFonts w:ascii="Arial" w:hAnsi="Arial" w:cs="Arial"/>
          <w:sz w:val="24"/>
          <w:szCs w:val="24"/>
        </w:rPr>
        <w:t>n</w:t>
      </w:r>
      <w:r w:rsidR="0018163E">
        <w:rPr>
          <w:rFonts w:ascii="Arial" w:hAnsi="Arial" w:cs="Arial"/>
          <w:sz w:val="24"/>
          <w:szCs w:val="24"/>
        </w:rPr>
        <w:t>det, sich erheblich von dem unterscheidet, was man in unserer findet. Es mag im Al</w:t>
      </w:r>
      <w:r w:rsidR="0018163E">
        <w:rPr>
          <w:rFonts w:ascii="Arial" w:hAnsi="Arial" w:cs="Arial"/>
          <w:sz w:val="24"/>
          <w:szCs w:val="24"/>
        </w:rPr>
        <w:t>l</w:t>
      </w:r>
      <w:r w:rsidR="0018163E">
        <w:rPr>
          <w:rFonts w:ascii="Arial" w:hAnsi="Arial" w:cs="Arial"/>
          <w:sz w:val="24"/>
          <w:szCs w:val="24"/>
        </w:rPr>
        <w:t>gemeinen zwar nur wenige Tierarten zu geben, aber sie sind von anderer Art: die Fische im Wasser, die Vögel, die am Himmel fliegen[…]</w:t>
      </w:r>
    </w:p>
    <w:p w:rsidR="00254925" w:rsidRPr="00AB4508" w:rsidRDefault="0018163E" w:rsidP="00254925">
      <w:pPr>
        <w:spacing w:after="0" w:line="240" w:lineRule="auto"/>
        <w:rPr>
          <w:rFonts w:ascii="Arial" w:hAnsi="Arial" w:cs="Arial"/>
          <w:sz w:val="16"/>
          <w:szCs w:val="16"/>
          <w:lang w:val="en-US"/>
        </w:rPr>
      </w:pPr>
      <w:r w:rsidRPr="00AB4508">
        <w:rPr>
          <w:rFonts w:ascii="Arial" w:hAnsi="Arial" w:cs="Arial"/>
          <w:sz w:val="16"/>
          <w:szCs w:val="16"/>
          <w:lang w:val="en-US"/>
        </w:rPr>
        <w:t>(</w:t>
      </w:r>
      <w:r w:rsidR="00AB4508" w:rsidRPr="00AB4508">
        <w:rPr>
          <w:rFonts w:ascii="Arial" w:hAnsi="Arial" w:cs="Arial"/>
          <w:sz w:val="16"/>
          <w:szCs w:val="16"/>
          <w:lang w:val="en-US"/>
        </w:rPr>
        <w:t xml:space="preserve">Francisco Lopez de Gomora, </w:t>
      </w:r>
      <w:proofErr w:type="spellStart"/>
      <w:r w:rsidR="00AB4508" w:rsidRPr="00AB4508">
        <w:rPr>
          <w:rFonts w:ascii="Arial" w:hAnsi="Arial" w:cs="Arial"/>
          <w:sz w:val="16"/>
          <w:szCs w:val="16"/>
          <w:lang w:val="en-US"/>
        </w:rPr>
        <w:t>préface</w:t>
      </w:r>
      <w:proofErr w:type="spellEnd"/>
      <w:r w:rsidR="00AB4508" w:rsidRPr="00AB4508">
        <w:rPr>
          <w:rFonts w:ascii="Arial" w:hAnsi="Arial" w:cs="Arial"/>
          <w:sz w:val="16"/>
          <w:szCs w:val="16"/>
          <w:lang w:val="en-US"/>
        </w:rPr>
        <w:t xml:space="preserve"> à Hispania </w:t>
      </w:r>
      <w:proofErr w:type="spellStart"/>
      <w:r w:rsidR="00AB4508" w:rsidRPr="00AB4508">
        <w:rPr>
          <w:rFonts w:ascii="Arial" w:hAnsi="Arial" w:cs="Arial"/>
          <w:sz w:val="16"/>
          <w:szCs w:val="16"/>
          <w:lang w:val="en-US"/>
        </w:rPr>
        <w:t>victrix</w:t>
      </w:r>
      <w:proofErr w:type="spellEnd"/>
      <w:r w:rsidR="00AB4508" w:rsidRPr="00AB4508">
        <w:rPr>
          <w:rFonts w:ascii="Arial" w:hAnsi="Arial" w:cs="Arial"/>
          <w:sz w:val="16"/>
          <w:szCs w:val="16"/>
          <w:lang w:val="en-US"/>
        </w:rPr>
        <w:t xml:space="preserve">, </w:t>
      </w:r>
      <w:proofErr w:type="spellStart"/>
      <w:r w:rsidR="00AB4508" w:rsidRPr="00AB4508">
        <w:rPr>
          <w:rFonts w:ascii="Arial" w:hAnsi="Arial" w:cs="Arial"/>
          <w:sz w:val="16"/>
          <w:szCs w:val="16"/>
          <w:lang w:val="en-US"/>
        </w:rPr>
        <w:t>Hist</w:t>
      </w:r>
      <w:r w:rsidR="00AB4508">
        <w:rPr>
          <w:rFonts w:ascii="Arial" w:hAnsi="Arial" w:cs="Arial"/>
          <w:sz w:val="16"/>
          <w:szCs w:val="16"/>
          <w:lang w:val="en-US"/>
        </w:rPr>
        <w:t>oria</w:t>
      </w:r>
      <w:proofErr w:type="spellEnd"/>
      <w:r w:rsidR="00AB4508" w:rsidRPr="00AB4508">
        <w:rPr>
          <w:rFonts w:ascii="Arial" w:hAnsi="Arial" w:cs="Arial"/>
          <w:sz w:val="16"/>
          <w:szCs w:val="16"/>
          <w:lang w:val="en-US"/>
        </w:rPr>
        <w:t xml:space="preserve"> general</w:t>
      </w:r>
      <w:r w:rsidR="00AB4508">
        <w:rPr>
          <w:rFonts w:ascii="Arial" w:hAnsi="Arial" w:cs="Arial"/>
          <w:sz w:val="16"/>
          <w:szCs w:val="16"/>
          <w:lang w:val="en-US"/>
        </w:rPr>
        <w:t xml:space="preserve"> de las </w:t>
      </w:r>
      <w:proofErr w:type="spellStart"/>
      <w:r w:rsidR="00AB4508">
        <w:rPr>
          <w:rFonts w:ascii="Arial" w:hAnsi="Arial" w:cs="Arial"/>
          <w:sz w:val="16"/>
          <w:szCs w:val="16"/>
          <w:lang w:val="en-US"/>
        </w:rPr>
        <w:t>Indias</w:t>
      </w:r>
      <w:proofErr w:type="spellEnd"/>
      <w:r w:rsidR="00AB4508">
        <w:rPr>
          <w:rFonts w:ascii="Arial" w:hAnsi="Arial" w:cs="Arial"/>
          <w:sz w:val="16"/>
          <w:szCs w:val="16"/>
          <w:lang w:val="en-US"/>
        </w:rPr>
        <w:t>, 1552)</w:t>
      </w:r>
    </w:p>
    <w:p w:rsidR="00A74B25" w:rsidRPr="00AB4508" w:rsidRDefault="00A74B25" w:rsidP="00254925">
      <w:pPr>
        <w:spacing w:after="0" w:line="240" w:lineRule="auto"/>
        <w:rPr>
          <w:rFonts w:ascii="Arial" w:hAnsi="Arial" w:cs="Arial"/>
          <w:sz w:val="24"/>
          <w:szCs w:val="24"/>
          <w:lang w:val="en-US"/>
        </w:rPr>
        <w:sectPr w:rsidR="00A74B25" w:rsidRPr="00AB4508" w:rsidSect="003965E1">
          <w:type w:val="continuous"/>
          <w:pgSz w:w="11906" w:h="16838"/>
          <w:pgMar w:top="1418" w:right="1418" w:bottom="1134" w:left="1418" w:header="709" w:footer="709" w:gutter="0"/>
          <w:lnNumType w:countBy="5" w:restart="continuous"/>
          <w:cols w:space="708"/>
          <w:docGrid w:linePitch="360"/>
        </w:sectPr>
      </w:pPr>
    </w:p>
    <w:p w:rsidR="00254925" w:rsidRPr="00AB4508" w:rsidRDefault="00254925" w:rsidP="00254925">
      <w:pPr>
        <w:spacing w:after="0" w:line="240" w:lineRule="auto"/>
        <w:rPr>
          <w:rFonts w:ascii="Arial" w:hAnsi="Arial" w:cs="Arial"/>
          <w:sz w:val="24"/>
          <w:szCs w:val="24"/>
          <w:lang w:val="en-US"/>
        </w:rPr>
      </w:pPr>
    </w:p>
    <w:p w:rsidR="00254925" w:rsidRPr="00405CA3" w:rsidRDefault="00254925" w:rsidP="00254925">
      <w:pPr>
        <w:spacing w:after="0" w:line="240" w:lineRule="auto"/>
        <w:rPr>
          <w:rFonts w:ascii="Arial" w:hAnsi="Arial" w:cs="Arial"/>
          <w:sz w:val="24"/>
          <w:szCs w:val="24"/>
          <w:lang w:val="en-US"/>
        </w:rPr>
      </w:pPr>
    </w:p>
    <w:p w:rsidR="00254925" w:rsidRPr="00A74B25" w:rsidRDefault="00254925" w:rsidP="00254925">
      <w:pPr>
        <w:spacing w:after="0" w:line="240" w:lineRule="auto"/>
        <w:rPr>
          <w:rFonts w:ascii="Arial" w:hAnsi="Arial" w:cs="Arial"/>
          <w:b/>
          <w:sz w:val="24"/>
          <w:szCs w:val="24"/>
          <w:u w:val="single"/>
        </w:rPr>
      </w:pPr>
      <w:r w:rsidRPr="00A74B25">
        <w:rPr>
          <w:rFonts w:ascii="Arial" w:hAnsi="Arial" w:cs="Arial"/>
          <w:b/>
          <w:sz w:val="24"/>
          <w:szCs w:val="24"/>
          <w:u w:val="single"/>
        </w:rPr>
        <w:t>2. Urteile von heute</w:t>
      </w:r>
      <w:r w:rsidR="007B0F46" w:rsidRPr="00A74B25">
        <w:rPr>
          <w:rFonts w:ascii="Arial" w:hAnsi="Arial" w:cs="Arial"/>
          <w:b/>
          <w:sz w:val="24"/>
          <w:szCs w:val="24"/>
          <w:u w:val="single"/>
        </w:rPr>
        <w:t>;</w:t>
      </w:r>
    </w:p>
    <w:p w:rsidR="007B0F46" w:rsidRDefault="007B0F46" w:rsidP="00254925">
      <w:pPr>
        <w:spacing w:after="0" w:line="240" w:lineRule="auto"/>
        <w:rPr>
          <w:rFonts w:ascii="Arial" w:hAnsi="Arial" w:cs="Arial"/>
          <w:i/>
          <w:sz w:val="24"/>
          <w:szCs w:val="24"/>
          <w:u w:val="single"/>
        </w:rPr>
      </w:pPr>
      <w:r w:rsidRPr="003965E1">
        <w:rPr>
          <w:rFonts w:ascii="Arial" w:hAnsi="Arial" w:cs="Arial"/>
          <w:i/>
          <w:sz w:val="24"/>
          <w:szCs w:val="24"/>
          <w:u w:val="single"/>
        </w:rPr>
        <w:t>M2</w:t>
      </w:r>
      <w:r w:rsidR="00A74B25" w:rsidRPr="003965E1">
        <w:rPr>
          <w:rFonts w:ascii="Arial" w:hAnsi="Arial" w:cs="Arial"/>
          <w:i/>
          <w:sz w:val="24"/>
          <w:szCs w:val="24"/>
          <w:u w:val="single"/>
        </w:rPr>
        <w:t xml:space="preserve"> </w:t>
      </w:r>
      <w:r w:rsidR="003965E1" w:rsidRPr="003965E1">
        <w:rPr>
          <w:rFonts w:ascii="Arial" w:hAnsi="Arial" w:cs="Arial"/>
          <w:i/>
          <w:sz w:val="24"/>
          <w:szCs w:val="24"/>
          <w:u w:val="single"/>
        </w:rPr>
        <w:t>Alfred Schlicht: Geschichte der arabischen Welt</w:t>
      </w:r>
    </w:p>
    <w:p w:rsidR="00075D6A" w:rsidRPr="00075D6A" w:rsidRDefault="00075D6A" w:rsidP="00254925">
      <w:pPr>
        <w:spacing w:after="0" w:line="240" w:lineRule="auto"/>
        <w:rPr>
          <w:rFonts w:ascii="Arial" w:hAnsi="Arial" w:cs="Arial"/>
          <w:sz w:val="24"/>
          <w:szCs w:val="24"/>
        </w:rPr>
      </w:pPr>
      <w:r>
        <w:rPr>
          <w:rFonts w:ascii="Arial" w:hAnsi="Arial" w:cs="Arial"/>
          <w:sz w:val="24"/>
          <w:szCs w:val="24"/>
        </w:rPr>
        <w:t>Text aus urheberrechtlichen Gründen gelöscht, S. 191ff</w:t>
      </w:r>
    </w:p>
    <w:p w:rsidR="003965E1" w:rsidRDefault="003965E1" w:rsidP="003965E1">
      <w:pPr>
        <w:spacing w:after="0" w:line="240" w:lineRule="auto"/>
        <w:rPr>
          <w:rFonts w:ascii="Arial" w:hAnsi="Arial" w:cs="Arial"/>
          <w:sz w:val="16"/>
          <w:szCs w:val="16"/>
        </w:rPr>
      </w:pPr>
    </w:p>
    <w:p w:rsidR="008E229E" w:rsidRDefault="008E229E" w:rsidP="003965E1">
      <w:pPr>
        <w:spacing w:after="0" w:line="240" w:lineRule="auto"/>
        <w:rPr>
          <w:rFonts w:ascii="Arial" w:hAnsi="Arial" w:cs="Arial"/>
          <w:sz w:val="16"/>
          <w:szCs w:val="16"/>
        </w:rPr>
        <w:sectPr w:rsidR="008E229E" w:rsidSect="003965E1">
          <w:type w:val="continuous"/>
          <w:pgSz w:w="11906" w:h="16838"/>
          <w:pgMar w:top="1418" w:right="1418" w:bottom="1134" w:left="1418" w:header="709" w:footer="709" w:gutter="0"/>
          <w:lnNumType w:countBy="5" w:restart="newSection"/>
          <w:cols w:space="708"/>
          <w:docGrid w:linePitch="360"/>
        </w:sectPr>
      </w:pPr>
    </w:p>
    <w:p w:rsidR="003965E1" w:rsidRDefault="003965E1" w:rsidP="003965E1">
      <w:pPr>
        <w:spacing w:after="0" w:line="240" w:lineRule="auto"/>
        <w:rPr>
          <w:rFonts w:ascii="Arial" w:hAnsi="Arial" w:cs="Arial"/>
          <w:sz w:val="16"/>
          <w:szCs w:val="16"/>
        </w:rPr>
      </w:pPr>
    </w:p>
    <w:p w:rsidR="003965E1" w:rsidRDefault="003965E1" w:rsidP="003965E1">
      <w:pPr>
        <w:spacing w:after="0" w:line="240" w:lineRule="auto"/>
        <w:rPr>
          <w:rFonts w:ascii="Arial" w:hAnsi="Arial" w:cs="Arial"/>
          <w:sz w:val="16"/>
          <w:szCs w:val="16"/>
        </w:rPr>
      </w:pPr>
    </w:p>
    <w:p w:rsidR="003965E1" w:rsidRDefault="003965E1" w:rsidP="003965E1">
      <w:pPr>
        <w:spacing w:after="0" w:line="240" w:lineRule="auto"/>
        <w:rPr>
          <w:rFonts w:ascii="Arial" w:hAnsi="Arial" w:cs="Arial"/>
          <w:sz w:val="24"/>
          <w:szCs w:val="24"/>
        </w:rPr>
      </w:pPr>
      <w:r>
        <w:rPr>
          <w:rFonts w:ascii="Arial" w:hAnsi="Arial" w:cs="Arial"/>
          <w:sz w:val="24"/>
          <w:szCs w:val="24"/>
        </w:rPr>
        <w:t xml:space="preserve">AA: </w:t>
      </w:r>
    </w:p>
    <w:p w:rsidR="003965E1" w:rsidRDefault="003965E1" w:rsidP="003965E1">
      <w:pPr>
        <w:pStyle w:val="Listenabsatz"/>
        <w:numPr>
          <w:ilvl w:val="0"/>
          <w:numId w:val="8"/>
        </w:numPr>
        <w:rPr>
          <w:rFonts w:ascii="Arial" w:hAnsi="Arial" w:cs="Arial"/>
          <w:sz w:val="24"/>
          <w:szCs w:val="24"/>
        </w:rPr>
      </w:pPr>
      <w:r>
        <w:rPr>
          <w:rFonts w:ascii="Arial" w:hAnsi="Arial" w:cs="Arial"/>
          <w:sz w:val="24"/>
          <w:szCs w:val="24"/>
        </w:rPr>
        <w:t>Erarbeitet in Partnerarbeit</w:t>
      </w:r>
    </w:p>
    <w:p w:rsidR="008E229E" w:rsidRDefault="008E229E" w:rsidP="008E229E">
      <w:pPr>
        <w:pStyle w:val="Listenabsatz"/>
        <w:numPr>
          <w:ilvl w:val="1"/>
          <w:numId w:val="8"/>
        </w:numPr>
        <w:rPr>
          <w:rFonts w:ascii="Arial" w:hAnsi="Arial" w:cs="Arial"/>
          <w:sz w:val="24"/>
          <w:szCs w:val="24"/>
        </w:rPr>
      </w:pPr>
      <w:r>
        <w:rPr>
          <w:rFonts w:ascii="Arial" w:hAnsi="Arial" w:cs="Arial"/>
          <w:sz w:val="24"/>
          <w:szCs w:val="24"/>
        </w:rPr>
        <w:t>Welche kurzfristigen und langfristigen Folgen hatte die Expansion der Osmanen für das europäische Handelsnetz</w:t>
      </w:r>
      <w:r w:rsidR="00CC0C5F">
        <w:rPr>
          <w:rFonts w:ascii="Arial" w:hAnsi="Arial" w:cs="Arial"/>
          <w:sz w:val="24"/>
          <w:szCs w:val="24"/>
        </w:rPr>
        <w:t>?</w:t>
      </w:r>
    </w:p>
    <w:p w:rsidR="008E229E" w:rsidRPr="008E229E" w:rsidRDefault="008E229E" w:rsidP="00552967">
      <w:pPr>
        <w:pStyle w:val="Listenabsatz"/>
        <w:numPr>
          <w:ilvl w:val="0"/>
          <w:numId w:val="8"/>
        </w:numPr>
        <w:rPr>
          <w:rFonts w:ascii="Comic Sans MS" w:hAnsi="Comic Sans MS"/>
          <w:sz w:val="32"/>
          <w:szCs w:val="32"/>
        </w:rPr>
      </w:pPr>
      <w:r w:rsidRPr="008E229E">
        <w:rPr>
          <w:rFonts w:ascii="Arial" w:hAnsi="Arial" w:cs="Arial"/>
          <w:sz w:val="24"/>
          <w:szCs w:val="24"/>
        </w:rPr>
        <w:t>Beurteilt nun abschließend die Ausgangsfrage, inwieweit zerstörte die osm</w:t>
      </w:r>
      <w:r w:rsidRPr="008E229E">
        <w:rPr>
          <w:rFonts w:ascii="Arial" w:hAnsi="Arial" w:cs="Arial"/>
          <w:sz w:val="24"/>
          <w:szCs w:val="24"/>
        </w:rPr>
        <w:t>a</w:t>
      </w:r>
      <w:r w:rsidRPr="008E229E">
        <w:rPr>
          <w:rFonts w:ascii="Arial" w:hAnsi="Arial" w:cs="Arial"/>
          <w:sz w:val="24"/>
          <w:szCs w:val="24"/>
        </w:rPr>
        <w:t>nische Expansion das europäische Handelsnetz</w:t>
      </w:r>
      <w:r w:rsidR="003965E1" w:rsidRPr="008E229E">
        <w:rPr>
          <w:rFonts w:ascii="Arial" w:hAnsi="Arial" w:cs="Arial"/>
          <w:sz w:val="24"/>
          <w:szCs w:val="24"/>
        </w:rPr>
        <w:t>.</w:t>
      </w:r>
    </w:p>
    <w:p w:rsidR="008E229E" w:rsidRDefault="008E229E" w:rsidP="00552967">
      <w:pPr>
        <w:pStyle w:val="Listenabsatz"/>
        <w:numPr>
          <w:ilvl w:val="0"/>
          <w:numId w:val="8"/>
        </w:numPr>
        <w:rPr>
          <w:rFonts w:ascii="Arial" w:hAnsi="Arial" w:cs="Arial"/>
          <w:sz w:val="24"/>
          <w:szCs w:val="24"/>
        </w:rPr>
        <w:sectPr w:rsidR="008E229E" w:rsidSect="008E229E">
          <w:type w:val="continuous"/>
          <w:pgSz w:w="11906" w:h="16838"/>
          <w:pgMar w:top="1418" w:right="1418" w:bottom="1134" w:left="1418" w:header="709" w:footer="709" w:gutter="0"/>
          <w:cols w:space="708"/>
          <w:docGrid w:linePitch="360"/>
        </w:sectPr>
      </w:pPr>
    </w:p>
    <w:p w:rsidR="00254925" w:rsidRPr="008E229E" w:rsidRDefault="008E229E" w:rsidP="003D217B">
      <w:pPr>
        <w:pStyle w:val="Listenabsatz"/>
        <w:numPr>
          <w:ilvl w:val="0"/>
          <w:numId w:val="8"/>
        </w:numPr>
        <w:spacing w:after="0" w:line="240" w:lineRule="auto"/>
        <w:rPr>
          <w:rFonts w:ascii="Arial" w:hAnsi="Arial" w:cs="Arial"/>
          <w:sz w:val="24"/>
          <w:szCs w:val="24"/>
        </w:rPr>
      </w:pPr>
      <w:r w:rsidRPr="00E152EA">
        <w:rPr>
          <w:rFonts w:ascii="Arial" w:hAnsi="Arial" w:cs="Arial"/>
          <w:sz w:val="24"/>
          <w:szCs w:val="24"/>
          <w:u w:val="single"/>
        </w:rPr>
        <w:lastRenderedPageBreak/>
        <w:t>Für Schnelle:</w:t>
      </w:r>
      <w:r w:rsidRPr="008E229E">
        <w:rPr>
          <w:rFonts w:ascii="Arial" w:hAnsi="Arial" w:cs="Arial"/>
          <w:sz w:val="24"/>
          <w:szCs w:val="24"/>
        </w:rPr>
        <w:t xml:space="preserve"> Osmanen</w:t>
      </w:r>
      <w:r w:rsidR="00CC0C5F">
        <w:rPr>
          <w:rFonts w:ascii="Arial" w:hAnsi="Arial" w:cs="Arial"/>
          <w:sz w:val="24"/>
          <w:szCs w:val="24"/>
        </w:rPr>
        <w:t>,</w:t>
      </w:r>
      <w:r w:rsidRPr="008E229E">
        <w:rPr>
          <w:rFonts w:ascii="Arial" w:hAnsi="Arial" w:cs="Arial"/>
          <w:sz w:val="24"/>
          <w:szCs w:val="24"/>
        </w:rPr>
        <w:t xml:space="preserve"> Fluch oder Segen für Europa?</w:t>
      </w:r>
    </w:p>
    <w:sectPr w:rsidR="00254925" w:rsidRPr="008E229E" w:rsidSect="00536FE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70" w:rsidRDefault="006E6970" w:rsidP="006B128A">
      <w:pPr>
        <w:spacing w:after="0" w:line="240" w:lineRule="auto"/>
      </w:pPr>
      <w:r>
        <w:separator/>
      </w:r>
    </w:p>
  </w:endnote>
  <w:endnote w:type="continuationSeparator" w:id="0">
    <w:p w:rsidR="006E6970" w:rsidRDefault="006E6970" w:rsidP="006B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F" w:rsidRDefault="00CC0C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A5" w:rsidRPr="00A60E28" w:rsidRDefault="006E6970">
    <w:pPr>
      <w:pStyle w:val="Fuzeile"/>
    </w:pPr>
    <w:sdt>
      <w:sdtPr>
        <w:rPr>
          <w:sz w:val="16"/>
          <w:szCs w:val="16"/>
        </w:rPr>
        <w:id w:val="-1452006240"/>
        <w:docPartObj>
          <w:docPartGallery w:val="Page Numbers (Bottom of Page)"/>
          <w:docPartUnique/>
        </w:docPartObj>
      </w:sdtPr>
      <w:sdtEndPr/>
      <w:sdtContent>
        <w:r w:rsidR="00BC5AA5" w:rsidRPr="00A60E28">
          <w:rPr>
            <w:sz w:val="16"/>
            <w:szCs w:val="16"/>
          </w:rPr>
          <w:tab/>
          <w:t xml:space="preserve">Seite </w:t>
        </w:r>
        <w:r w:rsidR="00BC5AA5" w:rsidRPr="00A60E28">
          <w:rPr>
            <w:sz w:val="16"/>
            <w:szCs w:val="16"/>
          </w:rPr>
          <w:fldChar w:fldCharType="begin"/>
        </w:r>
        <w:r w:rsidR="00BC5AA5" w:rsidRPr="00A60E28">
          <w:rPr>
            <w:sz w:val="16"/>
            <w:szCs w:val="16"/>
          </w:rPr>
          <w:instrText>PAGE   \* MERGEFORMAT</w:instrText>
        </w:r>
        <w:r w:rsidR="00BC5AA5" w:rsidRPr="00A60E28">
          <w:rPr>
            <w:sz w:val="16"/>
            <w:szCs w:val="16"/>
          </w:rPr>
          <w:fldChar w:fldCharType="separate"/>
        </w:r>
        <w:r w:rsidR="00F85A42">
          <w:rPr>
            <w:noProof/>
            <w:sz w:val="16"/>
            <w:szCs w:val="16"/>
          </w:rPr>
          <w:t>1</w:t>
        </w:r>
        <w:r w:rsidR="00BC5AA5" w:rsidRPr="00A60E28">
          <w:rPr>
            <w:sz w:val="16"/>
            <w:szCs w:val="16"/>
          </w:rPr>
          <w:fldChar w:fldCharType="end"/>
        </w:r>
      </w:sdtContent>
    </w:sdt>
    <w:r w:rsidR="00BC5AA5" w:rsidRPr="00A60E28">
      <w:rPr>
        <w:sz w:val="16"/>
        <w:szCs w:val="16"/>
      </w:rPr>
      <w:t xml:space="preserve"> </w:t>
    </w:r>
    <w:r w:rsidR="00BC5AA5" w:rsidRPr="00A60E28">
      <w:rPr>
        <w:sz w:val="16"/>
        <w:szCs w:val="16"/>
      </w:rPr>
      <w:tab/>
    </w:r>
    <w:r w:rsidR="008E229E" w:rsidRPr="00A60E28">
      <w:rPr>
        <w:sz w:val="16"/>
        <w:szCs w:val="16"/>
      </w:rPr>
      <w:t>Fazit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F" w:rsidRDefault="00CC0C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70" w:rsidRDefault="006E6970" w:rsidP="006B128A">
      <w:pPr>
        <w:spacing w:after="0" w:line="240" w:lineRule="auto"/>
      </w:pPr>
      <w:r>
        <w:separator/>
      </w:r>
    </w:p>
  </w:footnote>
  <w:footnote w:type="continuationSeparator" w:id="0">
    <w:p w:rsidR="006E6970" w:rsidRDefault="006E6970" w:rsidP="006B1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F" w:rsidRDefault="00CC0C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28" w:rsidRDefault="00A60E28" w:rsidP="00A60E28">
    <w:pPr>
      <w:pStyle w:val="Kopfzeile"/>
      <w:tabs>
        <w:tab w:val="left" w:pos="2700"/>
      </w:tabs>
      <w:rPr>
        <w:sz w:val="16"/>
        <w:szCs w:val="16"/>
      </w:rPr>
    </w:pPr>
    <w:r w:rsidRPr="00421CDF">
      <w:rPr>
        <w:sz w:val="16"/>
        <w:szCs w:val="16"/>
      </w:rPr>
      <w:t>Geschichte- Allgemein bildendes</w:t>
    </w:r>
    <w:r>
      <w:rPr>
        <w:sz w:val="16"/>
        <w:szCs w:val="16"/>
      </w:rPr>
      <w:t xml:space="preserve"> Gymnasium: </w:t>
    </w:r>
    <w:proofErr w:type="spellStart"/>
    <w:r>
      <w:rPr>
        <w:sz w:val="16"/>
        <w:szCs w:val="16"/>
      </w:rPr>
      <w:t>Multiplikatorenschulung</w:t>
    </w:r>
    <w:proofErr w:type="spellEnd"/>
    <w:r>
      <w:rPr>
        <w:sz w:val="16"/>
        <w:szCs w:val="16"/>
      </w:rPr>
      <w:t>, Bad Wildbad 11.-13.1.2016</w:t>
    </w:r>
  </w:p>
  <w:p w:rsidR="00895FA8" w:rsidRPr="00A60E28" w:rsidRDefault="00A60E28" w:rsidP="00A60E28">
    <w:pPr>
      <w:pStyle w:val="Kopfzeile"/>
      <w:jc w:val="right"/>
      <w:rPr>
        <w:rFonts w:cs="Arial"/>
        <w:sz w:val="16"/>
        <w:szCs w:val="16"/>
      </w:rPr>
    </w:pPr>
    <w:r>
      <w:rPr>
        <w:sz w:val="16"/>
        <w:szCs w:val="16"/>
      </w:rPr>
      <w:t xml:space="preserve"> Lernen gestalten und begleiten: Bildungsplan 2016, Standardstufe 8 (ZPG)                                                                                                  </w:t>
    </w:r>
    <w:r w:rsidR="00895FA8" w:rsidRPr="00A60E28">
      <w:rPr>
        <w:rFonts w:cs="Arial"/>
        <w:sz w:val="16"/>
        <w:szCs w:val="16"/>
      </w:rPr>
      <w:t>6</w:t>
    </w:r>
    <w:r w:rsidR="000A4B6A" w:rsidRPr="00A60E28">
      <w:rPr>
        <w:rFonts w:cs="Arial"/>
        <w:sz w:val="16"/>
        <w:szCs w:val="16"/>
      </w:rPr>
      <w:t>_</w:t>
    </w:r>
    <w:r w:rsidR="00254925" w:rsidRPr="00A60E28">
      <w:rPr>
        <w:rFonts w:cs="Arial"/>
        <w:sz w:val="16"/>
        <w:szCs w:val="16"/>
      </w:rPr>
      <w:t>Folgen</w:t>
    </w:r>
  </w:p>
  <w:p w:rsidR="006B128A" w:rsidRPr="00A60E28" w:rsidRDefault="00895FA8" w:rsidP="006B128A">
    <w:pPr>
      <w:pStyle w:val="Kopfzeile"/>
      <w:jc w:val="right"/>
      <w:rPr>
        <w:rFonts w:cs="Arial"/>
        <w:sz w:val="16"/>
        <w:szCs w:val="16"/>
      </w:rPr>
    </w:pPr>
    <w:r w:rsidRPr="00A60E28">
      <w:rPr>
        <w:rFonts w:cs="Arial"/>
        <w:sz w:val="16"/>
        <w:szCs w:val="16"/>
      </w:rPr>
      <w:t>D</w:t>
    </w:r>
    <w:r w:rsidR="006B128A" w:rsidRPr="00A60E28">
      <w:rPr>
        <w:rFonts w:cs="Arial"/>
        <w:sz w:val="16"/>
        <w:szCs w:val="16"/>
      </w:rPr>
      <w:t>atum:</w:t>
    </w:r>
  </w:p>
  <w:p w:rsidR="006B128A" w:rsidRPr="00CC0C5F" w:rsidRDefault="006B128A">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5F" w:rsidRDefault="00CC0C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B18"/>
    <w:multiLevelType w:val="hybridMultilevel"/>
    <w:tmpl w:val="706681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3A0665"/>
    <w:multiLevelType w:val="hybridMultilevel"/>
    <w:tmpl w:val="F5D8FD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3DB78B1"/>
    <w:multiLevelType w:val="hybridMultilevel"/>
    <w:tmpl w:val="68B6A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C64709"/>
    <w:multiLevelType w:val="hybridMultilevel"/>
    <w:tmpl w:val="BF4A2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5E5CB0"/>
    <w:multiLevelType w:val="hybridMultilevel"/>
    <w:tmpl w:val="074E7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FD590A"/>
    <w:multiLevelType w:val="hybridMultilevel"/>
    <w:tmpl w:val="33268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2331AD"/>
    <w:multiLevelType w:val="hybridMultilevel"/>
    <w:tmpl w:val="C6AAF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2A23C8"/>
    <w:multiLevelType w:val="hybridMultilevel"/>
    <w:tmpl w:val="FF983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8A"/>
    <w:rsid w:val="00055BCC"/>
    <w:rsid w:val="00075D6A"/>
    <w:rsid w:val="000A4B6A"/>
    <w:rsid w:val="000D76FE"/>
    <w:rsid w:val="001145E6"/>
    <w:rsid w:val="00161A33"/>
    <w:rsid w:val="0018163E"/>
    <w:rsid w:val="00254925"/>
    <w:rsid w:val="00267655"/>
    <w:rsid w:val="00270ABF"/>
    <w:rsid w:val="002D3B17"/>
    <w:rsid w:val="002E6952"/>
    <w:rsid w:val="00314EB4"/>
    <w:rsid w:val="00315BA9"/>
    <w:rsid w:val="003551C3"/>
    <w:rsid w:val="003965E1"/>
    <w:rsid w:val="003B0612"/>
    <w:rsid w:val="003E2F50"/>
    <w:rsid w:val="00405CA3"/>
    <w:rsid w:val="00536FE5"/>
    <w:rsid w:val="00541E1E"/>
    <w:rsid w:val="00547DE8"/>
    <w:rsid w:val="00563097"/>
    <w:rsid w:val="005A7632"/>
    <w:rsid w:val="006B128A"/>
    <w:rsid w:val="006D2D29"/>
    <w:rsid w:val="006E6970"/>
    <w:rsid w:val="006F26A0"/>
    <w:rsid w:val="00790AE1"/>
    <w:rsid w:val="007B0F46"/>
    <w:rsid w:val="00866992"/>
    <w:rsid w:val="00895FA8"/>
    <w:rsid w:val="008E229E"/>
    <w:rsid w:val="009534D1"/>
    <w:rsid w:val="009965E7"/>
    <w:rsid w:val="009A2D66"/>
    <w:rsid w:val="009D1C41"/>
    <w:rsid w:val="00A42C5B"/>
    <w:rsid w:val="00A60E28"/>
    <w:rsid w:val="00A74B25"/>
    <w:rsid w:val="00AB4508"/>
    <w:rsid w:val="00BC5AA5"/>
    <w:rsid w:val="00CC0C5F"/>
    <w:rsid w:val="00DB35E5"/>
    <w:rsid w:val="00DF0138"/>
    <w:rsid w:val="00DF492D"/>
    <w:rsid w:val="00E152EA"/>
    <w:rsid w:val="00E57CA8"/>
    <w:rsid w:val="00EB0464"/>
    <w:rsid w:val="00F211D9"/>
    <w:rsid w:val="00F37C1C"/>
    <w:rsid w:val="00F75406"/>
    <w:rsid w:val="00F85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28A"/>
  </w:style>
  <w:style w:type="paragraph" w:styleId="Fuzeile">
    <w:name w:val="footer"/>
    <w:basedOn w:val="Standard"/>
    <w:link w:val="FuzeileZchn"/>
    <w:uiPriority w:val="99"/>
    <w:unhideWhenUsed/>
    <w:rsid w:val="006B1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28A"/>
  </w:style>
  <w:style w:type="paragraph" w:styleId="Listenabsatz">
    <w:name w:val="List Paragraph"/>
    <w:basedOn w:val="Standard"/>
    <w:uiPriority w:val="34"/>
    <w:qFormat/>
    <w:rsid w:val="006B128A"/>
    <w:pPr>
      <w:ind w:left="720"/>
      <w:contextualSpacing/>
    </w:pPr>
  </w:style>
  <w:style w:type="character" w:styleId="Hyperlink">
    <w:name w:val="Hyperlink"/>
    <w:basedOn w:val="Absatz-Standardschriftart"/>
    <w:uiPriority w:val="99"/>
    <w:unhideWhenUsed/>
    <w:rsid w:val="00055BCC"/>
    <w:rPr>
      <w:color w:val="0000FF"/>
      <w:u w:val="single"/>
    </w:rPr>
  </w:style>
  <w:style w:type="character" w:styleId="Zeilennummer">
    <w:name w:val="line number"/>
    <w:basedOn w:val="Absatz-Standardschriftart"/>
    <w:uiPriority w:val="99"/>
    <w:semiHidden/>
    <w:unhideWhenUsed/>
    <w:rsid w:val="00536FE5"/>
  </w:style>
  <w:style w:type="paragraph" w:styleId="Funotentext">
    <w:name w:val="footnote text"/>
    <w:basedOn w:val="Standard"/>
    <w:link w:val="FunotentextZchn"/>
    <w:uiPriority w:val="99"/>
    <w:semiHidden/>
    <w:unhideWhenUsed/>
    <w:rsid w:val="002549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4925"/>
    <w:rPr>
      <w:sz w:val="20"/>
      <w:szCs w:val="20"/>
    </w:rPr>
  </w:style>
  <w:style w:type="character" w:styleId="Funotenzeichen">
    <w:name w:val="footnote reference"/>
    <w:basedOn w:val="Absatz-Standardschriftart"/>
    <w:uiPriority w:val="99"/>
    <w:semiHidden/>
    <w:unhideWhenUsed/>
    <w:rsid w:val="00254925"/>
    <w:rPr>
      <w:vertAlign w:val="superscript"/>
    </w:rPr>
  </w:style>
  <w:style w:type="table" w:styleId="Tabellenraster">
    <w:name w:val="Table Grid"/>
    <w:basedOn w:val="NormaleTabelle"/>
    <w:uiPriority w:val="39"/>
    <w:rsid w:val="00A6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12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28A"/>
  </w:style>
  <w:style w:type="paragraph" w:styleId="Fuzeile">
    <w:name w:val="footer"/>
    <w:basedOn w:val="Standard"/>
    <w:link w:val="FuzeileZchn"/>
    <w:uiPriority w:val="99"/>
    <w:unhideWhenUsed/>
    <w:rsid w:val="006B12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28A"/>
  </w:style>
  <w:style w:type="paragraph" w:styleId="Listenabsatz">
    <w:name w:val="List Paragraph"/>
    <w:basedOn w:val="Standard"/>
    <w:uiPriority w:val="34"/>
    <w:qFormat/>
    <w:rsid w:val="006B128A"/>
    <w:pPr>
      <w:ind w:left="720"/>
      <w:contextualSpacing/>
    </w:pPr>
  </w:style>
  <w:style w:type="character" w:styleId="Hyperlink">
    <w:name w:val="Hyperlink"/>
    <w:basedOn w:val="Absatz-Standardschriftart"/>
    <w:uiPriority w:val="99"/>
    <w:unhideWhenUsed/>
    <w:rsid w:val="00055BCC"/>
    <w:rPr>
      <w:color w:val="0000FF"/>
      <w:u w:val="single"/>
    </w:rPr>
  </w:style>
  <w:style w:type="character" w:styleId="Zeilennummer">
    <w:name w:val="line number"/>
    <w:basedOn w:val="Absatz-Standardschriftart"/>
    <w:uiPriority w:val="99"/>
    <w:semiHidden/>
    <w:unhideWhenUsed/>
    <w:rsid w:val="00536FE5"/>
  </w:style>
  <w:style w:type="paragraph" w:styleId="Funotentext">
    <w:name w:val="footnote text"/>
    <w:basedOn w:val="Standard"/>
    <w:link w:val="FunotentextZchn"/>
    <w:uiPriority w:val="99"/>
    <w:semiHidden/>
    <w:unhideWhenUsed/>
    <w:rsid w:val="002549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4925"/>
    <w:rPr>
      <w:sz w:val="20"/>
      <w:szCs w:val="20"/>
    </w:rPr>
  </w:style>
  <w:style w:type="character" w:styleId="Funotenzeichen">
    <w:name w:val="footnote reference"/>
    <w:basedOn w:val="Absatz-Standardschriftart"/>
    <w:uiPriority w:val="99"/>
    <w:semiHidden/>
    <w:unhideWhenUsed/>
    <w:rsid w:val="00254925"/>
    <w:rPr>
      <w:vertAlign w:val="superscript"/>
    </w:rPr>
  </w:style>
  <w:style w:type="table" w:styleId="Tabellenraster">
    <w:name w:val="Table Grid"/>
    <w:basedOn w:val="NormaleTabelle"/>
    <w:uiPriority w:val="39"/>
    <w:rsid w:val="00A60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D63B-7ACE-46CC-9B26-7F545582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Job</cp:lastModifiedBy>
  <cp:revision>2</cp:revision>
  <dcterms:created xsi:type="dcterms:W3CDTF">2016-06-13T14:33:00Z</dcterms:created>
  <dcterms:modified xsi:type="dcterms:W3CDTF">2016-06-13T14:33:00Z</dcterms:modified>
</cp:coreProperties>
</file>