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F5" w:rsidRDefault="00D13F8E" w:rsidP="00F91782">
      <w:pPr>
        <w:spacing w:before="120" w:after="360"/>
        <w:jc w:val="center"/>
        <w:rPr>
          <w:sz w:val="32"/>
          <w:szCs w:val="32"/>
        </w:rPr>
      </w:pPr>
      <w:r w:rsidRPr="00D13F8E">
        <w:rPr>
          <w:sz w:val="32"/>
          <w:szCs w:val="32"/>
        </w:rPr>
        <w:t>Russland – ein struktureller Überblick</w:t>
      </w:r>
      <w:r w:rsidR="003A298D">
        <w:rPr>
          <w:sz w:val="32"/>
          <w:szCs w:val="32"/>
        </w:rPr>
        <w:t xml:space="preserve"> </w:t>
      </w:r>
      <w:r w:rsidR="003A298D" w:rsidRPr="003A298D">
        <w:rPr>
          <w:color w:val="FF0000"/>
          <w:sz w:val="32"/>
          <w:szCs w:val="32"/>
        </w:rPr>
        <w:t>– mögliche Lösungen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28"/>
        <w:gridCol w:w="4629"/>
        <w:gridCol w:w="4629"/>
      </w:tblGrid>
      <w:tr w:rsidR="00D13F8E" w:rsidRPr="00165AB9" w:rsidTr="00105971">
        <w:trPr>
          <w:trHeight w:val="511"/>
        </w:trPr>
        <w:tc>
          <w:tcPr>
            <w:tcW w:w="226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Kategorien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Zarenreich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Sowjetunion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13F8E" w:rsidRPr="00165AB9" w:rsidRDefault="00D13F8E" w:rsidP="00F91782">
            <w:pPr>
              <w:jc w:val="center"/>
              <w:rPr>
                <w:b/>
              </w:rPr>
            </w:pPr>
            <w:r w:rsidRPr="00165AB9">
              <w:rPr>
                <w:b/>
              </w:rPr>
              <w:t>Nachsowjetische Zeit</w:t>
            </w:r>
          </w:p>
        </w:tc>
      </w:tr>
      <w:tr w:rsidR="00D13F8E" w:rsidTr="002F0797">
        <w:tc>
          <w:tcPr>
            <w:tcW w:w="226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13F8E" w:rsidRDefault="00165AB9" w:rsidP="00F91782">
            <w:r>
              <w:t>Größe, Dauer, ethnische Vielfalt</w:t>
            </w:r>
            <w:r w:rsidR="00105971">
              <w:t>?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13F8E" w:rsidRDefault="002F0797" w:rsidP="002F0797">
            <w:pPr>
              <w:jc w:val="center"/>
            </w:pPr>
            <w:r>
              <w:t>ja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13F8E" w:rsidRDefault="002F0797" w:rsidP="002F0797">
            <w:pPr>
              <w:jc w:val="center"/>
            </w:pPr>
            <w:r>
              <w:t>ja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13F8E" w:rsidRDefault="002F0797" w:rsidP="002F0797">
            <w:pPr>
              <w:jc w:val="center"/>
            </w:pPr>
            <w:r>
              <w:t>ja</w:t>
            </w:r>
          </w:p>
        </w:tc>
      </w:tr>
      <w:tr w:rsidR="00165AB9" w:rsidTr="002F0797">
        <w:trPr>
          <w:trHeight w:val="1292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Umgang mit ethnischer Vielfalt</w:t>
            </w:r>
          </w:p>
        </w:tc>
        <w:tc>
          <w:tcPr>
            <w:tcW w:w="4628" w:type="dxa"/>
            <w:shd w:val="clear" w:color="auto" w:fill="C5E0B3" w:themeFill="accent6" w:themeFillTint="66"/>
            <w:vAlign w:val="center"/>
          </w:tcPr>
          <w:p w:rsidR="00165AB9" w:rsidRPr="00C61200" w:rsidRDefault="006C18CA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>aktive Ansiedlungspolitik</w:t>
            </w:r>
          </w:p>
        </w:tc>
        <w:tc>
          <w:tcPr>
            <w:tcW w:w="4629" w:type="dxa"/>
            <w:shd w:val="clear" w:color="auto" w:fill="C5E0B3" w:themeFill="accent6" w:themeFillTint="66"/>
            <w:vAlign w:val="center"/>
          </w:tcPr>
          <w:p w:rsidR="00165AB9" w:rsidRPr="00C61200" w:rsidRDefault="002F0797" w:rsidP="000D2762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Förderung </w:t>
            </w:r>
            <w:r w:rsidRPr="00C61200">
              <w:rPr>
                <w:b/>
                <w:sz w:val="20"/>
                <w:szCs w:val="20"/>
              </w:rPr>
              <w:t>und</w:t>
            </w:r>
            <w:r w:rsidRPr="00C61200">
              <w:rPr>
                <w:sz w:val="20"/>
                <w:szCs w:val="20"/>
              </w:rPr>
              <w:t xml:space="preserve"> Diskriminierung nationaler Minderheiten (vgl. autonome Wolgarepublik vs. Diskriminierung der Russlanddeutschen)</w:t>
            </w:r>
            <w:r w:rsidR="00B3323A" w:rsidRPr="00C61200">
              <w:rPr>
                <w:sz w:val="20"/>
                <w:szCs w:val="20"/>
              </w:rPr>
              <w:t>, multinationales Imperium</w:t>
            </w:r>
            <w:bookmarkStart w:id="0" w:name="_GoBack"/>
            <w:bookmarkEnd w:id="0"/>
          </w:p>
        </w:tc>
        <w:tc>
          <w:tcPr>
            <w:tcW w:w="4629" w:type="dxa"/>
            <w:shd w:val="clear" w:color="auto" w:fill="C5E0B3" w:themeFill="accent6" w:themeFillTint="66"/>
            <w:vAlign w:val="center"/>
          </w:tcPr>
          <w:p w:rsidR="00165AB9" w:rsidRPr="00C61200" w:rsidRDefault="00B3323A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>Auseinanderbrechen und Renationalisierung des „Ostblocks“, russischer Nationalismus, Suche nach einer „russländischen“ Identität</w:t>
            </w:r>
          </w:p>
        </w:tc>
      </w:tr>
      <w:tr w:rsidR="00165AB9" w:rsidTr="002F0797">
        <w:trPr>
          <w:trHeight w:val="1143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Militär und Außenpolitik</w:t>
            </w:r>
          </w:p>
        </w:tc>
        <w:tc>
          <w:tcPr>
            <w:tcW w:w="4628" w:type="dxa"/>
            <w:shd w:val="clear" w:color="auto" w:fill="C5E0B3" w:themeFill="accent6" w:themeFillTint="66"/>
            <w:vAlign w:val="center"/>
          </w:tcPr>
          <w:p w:rsidR="00165AB9" w:rsidRPr="00C61200" w:rsidRDefault="00D113A9" w:rsidP="002F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rasche Expansion, Militär als zentrale Stütze der Herrschaft</w:t>
            </w:r>
          </w:p>
        </w:tc>
        <w:tc>
          <w:tcPr>
            <w:tcW w:w="4629" w:type="dxa"/>
            <w:shd w:val="clear" w:color="auto" w:fill="C5E0B3" w:themeFill="accent6" w:themeFillTint="66"/>
            <w:vAlign w:val="center"/>
          </w:tcPr>
          <w:p w:rsidR="00165AB9" w:rsidRPr="00C61200" w:rsidRDefault="002F0797" w:rsidP="00D113A9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führende Rolle der Roten Armee, </w:t>
            </w:r>
            <w:r w:rsidR="00D113A9">
              <w:rPr>
                <w:sz w:val="20"/>
                <w:szCs w:val="20"/>
              </w:rPr>
              <w:t xml:space="preserve">Ausweitung des Imperiums nach 1945, </w:t>
            </w:r>
            <w:r w:rsidRPr="00C61200">
              <w:rPr>
                <w:sz w:val="20"/>
                <w:szCs w:val="20"/>
              </w:rPr>
              <w:t>militärische Blockbildung (Warschauer Vertragsorganisation), Hochrüstung</w:t>
            </w:r>
          </w:p>
        </w:tc>
        <w:tc>
          <w:tcPr>
            <w:tcW w:w="4629" w:type="dxa"/>
            <w:shd w:val="clear" w:color="auto" w:fill="C5E0B3" w:themeFill="accent6" w:themeFillTint="66"/>
            <w:vAlign w:val="center"/>
          </w:tcPr>
          <w:p w:rsidR="00165AB9" w:rsidRPr="00C61200" w:rsidRDefault="00B3323A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führende Rolle des Militärs, große Bedeutung der Rüstung, </w:t>
            </w:r>
            <w:r w:rsidR="008E69B9" w:rsidRPr="00C61200">
              <w:rPr>
                <w:sz w:val="20"/>
                <w:szCs w:val="20"/>
              </w:rPr>
              <w:t>empfindliche Reaktion auf Machtverschiebungen an den Grenzen (Osterweiterung der NATO, EU) und „separatistische“ Bestrebungen</w:t>
            </w:r>
            <w:r w:rsidR="00C61200" w:rsidRPr="00C61200">
              <w:rPr>
                <w:sz w:val="20"/>
                <w:szCs w:val="20"/>
              </w:rPr>
              <w:t xml:space="preserve"> (=&gt; aggressive Außenpolitik, Annexionen)</w:t>
            </w:r>
          </w:p>
        </w:tc>
      </w:tr>
      <w:tr w:rsidR="00165AB9" w:rsidTr="002F0797">
        <w:trPr>
          <w:trHeight w:val="1402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Herrschaft</w:t>
            </w:r>
          </w:p>
        </w:tc>
        <w:tc>
          <w:tcPr>
            <w:tcW w:w="4628" w:type="dxa"/>
            <w:shd w:val="clear" w:color="auto" w:fill="C5E0B3" w:themeFill="accent6" w:themeFillTint="66"/>
            <w:vAlign w:val="center"/>
          </w:tcPr>
          <w:p w:rsidR="00165AB9" w:rsidRPr="00C61200" w:rsidRDefault="00D113A9" w:rsidP="00D11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Autokratie des Zaren, politische Polizei, Unterdrückung der Bauern</w:t>
            </w:r>
          </w:p>
        </w:tc>
        <w:tc>
          <w:tcPr>
            <w:tcW w:w="4629" w:type="dxa"/>
            <w:shd w:val="clear" w:color="auto" w:fill="C5E0B3" w:themeFill="accent6" w:themeFillTint="66"/>
            <w:vAlign w:val="center"/>
          </w:tcPr>
          <w:p w:rsidR="00165AB9" w:rsidRPr="00C61200" w:rsidRDefault="002F0797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„Diktatur des Proletariats“, Terrorregime unter Stalin, </w:t>
            </w:r>
            <w:r w:rsidR="00F779FC" w:rsidRPr="00C61200">
              <w:rPr>
                <w:sz w:val="20"/>
                <w:szCs w:val="20"/>
              </w:rPr>
              <w:t>Parteikader und politische Polizei</w:t>
            </w:r>
          </w:p>
        </w:tc>
        <w:tc>
          <w:tcPr>
            <w:tcW w:w="4629" w:type="dxa"/>
            <w:shd w:val="clear" w:color="auto" w:fill="C5E0B3" w:themeFill="accent6" w:themeFillTint="66"/>
            <w:vAlign w:val="center"/>
          </w:tcPr>
          <w:p w:rsidR="00165AB9" w:rsidRPr="00C61200" w:rsidRDefault="00C61200" w:rsidP="002F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zentrale Herrschaft, „gelenkte Demokratie“, Unterdrückung zivilgesellschaftlicher Bestrebungen</w:t>
            </w:r>
          </w:p>
        </w:tc>
      </w:tr>
      <w:tr w:rsidR="00165AB9" w:rsidTr="002F0797">
        <w:trPr>
          <w:trHeight w:val="280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5AB9" w:rsidRDefault="00165AB9" w:rsidP="00F91782">
            <w:r>
              <w:t>Selbstverständnis, Herstellung von Loyalität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5AB9" w:rsidRPr="00C61200" w:rsidRDefault="00F779FC" w:rsidP="00D113A9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>Gottesgnadentum/Figur des Zar</w:t>
            </w:r>
            <w:r w:rsidR="006C18CA" w:rsidRPr="00C61200">
              <w:rPr>
                <w:sz w:val="20"/>
                <w:szCs w:val="20"/>
              </w:rPr>
              <w:t>en</w:t>
            </w:r>
            <w:r w:rsidR="00C61200">
              <w:rPr>
                <w:sz w:val="20"/>
                <w:szCs w:val="20"/>
              </w:rPr>
              <w:t>, „Drittes Rom“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5AB9" w:rsidRPr="00C61200" w:rsidRDefault="00F779FC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Kommunistische Ideologie, Sowjetnationalismus, Weltmachtstatus 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5AB9" w:rsidRPr="00C61200" w:rsidRDefault="00C61200" w:rsidP="002F0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Großmachtstatus, russischer/russländischer Nationalismus</w:t>
            </w:r>
          </w:p>
        </w:tc>
      </w:tr>
      <w:tr w:rsidR="00165AB9" w:rsidTr="002F0797">
        <w:trPr>
          <w:trHeight w:val="2398"/>
        </w:trPr>
        <w:tc>
          <w:tcPr>
            <w:tcW w:w="2263" w:type="dxa"/>
            <w:shd w:val="clear" w:color="auto" w:fill="FF9999"/>
            <w:vAlign w:val="center"/>
          </w:tcPr>
          <w:p w:rsidR="00165AB9" w:rsidRDefault="00F91782" w:rsidP="00F91782">
            <w:r>
              <w:t>Wofür steht diese Zeit? Wofür kann sie stehen?</w:t>
            </w:r>
          </w:p>
        </w:tc>
        <w:tc>
          <w:tcPr>
            <w:tcW w:w="4628" w:type="dxa"/>
            <w:shd w:val="clear" w:color="auto" w:fill="FF9999"/>
            <w:vAlign w:val="center"/>
          </w:tcPr>
          <w:p w:rsidR="00F779FC" w:rsidRPr="00C61200" w:rsidRDefault="006C18CA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Einheit </w:t>
            </w:r>
            <w:r w:rsidR="00F779FC" w:rsidRPr="00C61200">
              <w:rPr>
                <w:sz w:val="20"/>
                <w:szCs w:val="20"/>
              </w:rPr>
              <w:t xml:space="preserve">von Thron und Kirche, </w:t>
            </w:r>
            <w:r w:rsidRPr="00C61200">
              <w:rPr>
                <w:sz w:val="20"/>
                <w:szCs w:val="20"/>
              </w:rPr>
              <w:t>Großmachtstatus</w:t>
            </w:r>
          </w:p>
          <w:p w:rsidR="00F779FC" w:rsidRPr="00C61200" w:rsidRDefault="00F779FC" w:rsidP="002F0797">
            <w:pPr>
              <w:jc w:val="center"/>
              <w:rPr>
                <w:sz w:val="20"/>
                <w:szCs w:val="20"/>
              </w:rPr>
            </w:pPr>
          </w:p>
          <w:p w:rsidR="00165AB9" w:rsidRPr="00C61200" w:rsidRDefault="006C18CA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menschenverachtender </w:t>
            </w:r>
            <w:r w:rsidR="00F779FC" w:rsidRPr="00C61200">
              <w:rPr>
                <w:sz w:val="20"/>
                <w:szCs w:val="20"/>
              </w:rPr>
              <w:t>„Feudalismus“, Rückständigkeit</w:t>
            </w:r>
          </w:p>
        </w:tc>
        <w:tc>
          <w:tcPr>
            <w:tcW w:w="4629" w:type="dxa"/>
            <w:shd w:val="clear" w:color="auto" w:fill="FF9999"/>
            <w:vAlign w:val="center"/>
          </w:tcPr>
          <w:p w:rsidR="00165AB9" w:rsidRPr="00C61200" w:rsidRDefault="00F779FC" w:rsidP="002F0797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 xml:space="preserve">Weltmachtstatus, militärische Stärke, Grundversorgung, geringe soziale Unterschiede, Kommunismus, </w:t>
            </w:r>
            <w:r w:rsidR="006C18CA" w:rsidRPr="00C61200">
              <w:rPr>
                <w:sz w:val="20"/>
                <w:szCs w:val="20"/>
              </w:rPr>
              <w:t xml:space="preserve">Befreiung von „Feudalismus“ und „Faschismus“, Fortschritt, </w:t>
            </w:r>
            <w:r w:rsidRPr="00C61200">
              <w:rPr>
                <w:sz w:val="20"/>
                <w:szCs w:val="20"/>
              </w:rPr>
              <w:t>Ordnung…</w:t>
            </w:r>
          </w:p>
          <w:p w:rsidR="00F779FC" w:rsidRPr="00C61200" w:rsidRDefault="00F779FC" w:rsidP="002F0797">
            <w:pPr>
              <w:jc w:val="center"/>
              <w:rPr>
                <w:sz w:val="20"/>
                <w:szCs w:val="20"/>
              </w:rPr>
            </w:pPr>
          </w:p>
          <w:p w:rsidR="00F779FC" w:rsidRPr="00C61200" w:rsidRDefault="00F779FC" w:rsidP="006C18CA">
            <w:pPr>
              <w:jc w:val="center"/>
              <w:rPr>
                <w:sz w:val="20"/>
                <w:szCs w:val="20"/>
              </w:rPr>
            </w:pPr>
            <w:r w:rsidRPr="00C61200">
              <w:rPr>
                <w:sz w:val="20"/>
                <w:szCs w:val="20"/>
              </w:rPr>
              <w:t>Unterdrückung</w:t>
            </w:r>
            <w:r w:rsidR="006C18CA" w:rsidRPr="00C61200">
              <w:rPr>
                <w:sz w:val="20"/>
                <w:szCs w:val="20"/>
              </w:rPr>
              <w:t xml:space="preserve">, </w:t>
            </w:r>
            <w:r w:rsidRPr="00C61200">
              <w:rPr>
                <w:sz w:val="20"/>
                <w:szCs w:val="20"/>
              </w:rPr>
              <w:t>Terror</w:t>
            </w:r>
            <w:r w:rsidR="006C18CA" w:rsidRPr="00C61200">
              <w:rPr>
                <w:sz w:val="20"/>
                <w:szCs w:val="20"/>
              </w:rPr>
              <w:t>, Deportationen</w:t>
            </w:r>
            <w:r w:rsidRPr="00C61200">
              <w:rPr>
                <w:sz w:val="20"/>
                <w:szCs w:val="20"/>
              </w:rPr>
              <w:t>, Unfreiheit, Mangelwirtschaft</w:t>
            </w:r>
          </w:p>
        </w:tc>
        <w:tc>
          <w:tcPr>
            <w:tcW w:w="4629" w:type="dxa"/>
            <w:shd w:val="clear" w:color="auto" w:fill="FF9999"/>
            <w:vAlign w:val="center"/>
          </w:tcPr>
          <w:p w:rsidR="00C61200" w:rsidRPr="00C61200" w:rsidRDefault="00C61200" w:rsidP="00C6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Rückkehr zum Zarentum?</w:t>
            </w:r>
          </w:p>
        </w:tc>
      </w:tr>
    </w:tbl>
    <w:p w:rsidR="00D13F8E" w:rsidRDefault="00D13F8E" w:rsidP="00105971">
      <w:pPr>
        <w:jc w:val="center"/>
      </w:pPr>
    </w:p>
    <w:sectPr w:rsidR="00D13F8E" w:rsidSect="00F91782">
      <w:pgSz w:w="16838" w:h="11906" w:orient="landscape"/>
      <w:pgMar w:top="142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D5"/>
    <w:rsid w:val="00084FF5"/>
    <w:rsid w:val="000C3A5C"/>
    <w:rsid w:val="000D2762"/>
    <w:rsid w:val="00105971"/>
    <w:rsid w:val="00140FAB"/>
    <w:rsid w:val="00165AB9"/>
    <w:rsid w:val="002F0797"/>
    <w:rsid w:val="003A298D"/>
    <w:rsid w:val="005455A8"/>
    <w:rsid w:val="00643759"/>
    <w:rsid w:val="006C18CA"/>
    <w:rsid w:val="008E69B9"/>
    <w:rsid w:val="009867C0"/>
    <w:rsid w:val="00B3323A"/>
    <w:rsid w:val="00C61200"/>
    <w:rsid w:val="00D113A9"/>
    <w:rsid w:val="00D13F8E"/>
    <w:rsid w:val="00E372D5"/>
    <w:rsid w:val="00F779FC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79E6D-E541-4FB4-9853-3B05BD6E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Gawatz</dc:creator>
  <cp:keywords/>
  <dc:description/>
  <cp:lastModifiedBy>Andreas Gawatz</cp:lastModifiedBy>
  <cp:revision>7</cp:revision>
  <dcterms:created xsi:type="dcterms:W3CDTF">2017-05-30T09:49:00Z</dcterms:created>
  <dcterms:modified xsi:type="dcterms:W3CDTF">2017-06-18T15:52:00Z</dcterms:modified>
</cp:coreProperties>
</file>