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2764" w14:textId="3ECC93F1" w:rsidR="00C925D9" w:rsidRPr="001F2A67" w:rsidRDefault="00507A7B" w:rsidP="00C925D9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4"/>
          <w:szCs w:val="34"/>
        </w:rPr>
      </w:pPr>
      <w:r>
        <w:rPr>
          <w:rFonts w:ascii="Bernard MT Condensed" w:hAnsi="Bernard MT Condensed"/>
          <w:color w:val="7F7F7F" w:themeColor="text1" w:themeTint="80"/>
          <w:sz w:val="34"/>
          <w:szCs w:val="34"/>
        </w:rPr>
        <w:t>Umgang mit dem kolonialen Erbe</w:t>
      </w:r>
      <w:r w:rsidR="0058414B">
        <w:rPr>
          <w:rFonts w:ascii="Bernard MT Condensed" w:hAnsi="Bernard MT Condensed"/>
          <w:color w:val="7F7F7F" w:themeColor="text1" w:themeTint="80"/>
          <w:sz w:val="34"/>
          <w:szCs w:val="34"/>
        </w:rPr>
        <w:t xml:space="preserve"> - Denkmäler und Museum</w:t>
      </w:r>
    </w:p>
    <w:p w14:paraId="71721013" w14:textId="0D4A0F85" w:rsidR="00C925D9" w:rsidRDefault="00C925D9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</w:p>
    <w:p w14:paraId="63843F30" w14:textId="799B7B08" w:rsidR="004C6BEF" w:rsidRDefault="004C6BEF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</w:p>
    <w:p w14:paraId="2C83EEC2" w14:textId="5CCBE627" w:rsidR="004C6BEF" w:rsidRDefault="00A0243D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851C3" wp14:editId="1639AF96">
                <wp:simplePos x="0" y="0"/>
                <wp:positionH relativeFrom="column">
                  <wp:posOffset>38100</wp:posOffset>
                </wp:positionH>
                <wp:positionV relativeFrom="paragraph">
                  <wp:posOffset>52630</wp:posOffset>
                </wp:positionV>
                <wp:extent cx="5772785" cy="3293390"/>
                <wp:effectExtent l="0" t="0" r="18415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329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7C2E0" w14:textId="063E6D7C" w:rsidR="004C6BEF" w:rsidRPr="00B67C93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>Bilder von Denkmälern Leopolds II. in Belgien,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abrufbar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bspw.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>auf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>:</w:t>
                            </w:r>
                          </w:p>
                          <w:p w14:paraId="0F8BF554" w14:textId="77777777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BB9FF2C" w14:textId="76D2D4E1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C6BEF">
                              <w:rPr>
                                <w:rFonts w:ascii="Arial Narrow" w:hAnsi="Arial Narrow"/>
                              </w:rPr>
                              <w:t>https://www.wikiwand.com/de/Leopold_II._(Belgien)</w:t>
                            </w:r>
                          </w:p>
                          <w:p w14:paraId="07D5E482" w14:textId="77777777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  <w:shd w:val="clear" w:color="auto" w:fill="000000" w:themeFill="text1"/>
                              </w:rPr>
                            </w:pPr>
                            <w:r w:rsidRPr="004C6BEF">
                              <w:rPr>
                                <w:rFonts w:ascii="Arial Narrow" w:hAnsi="Arial Narrow"/>
                              </w:rPr>
                              <w:t>https://commons.wikimedia.org/wiki/File:Monument_%C3%A0_L%C3%A9opold_II.jpg</w:t>
                            </w:r>
                            <w:r w:rsidRPr="004C6BEF">
                              <w:rPr>
                                <w:rFonts w:ascii="Arial Narrow" w:hAnsi="Arial Narrow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  <w:p w14:paraId="113DB859" w14:textId="77777777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7110E8E" w14:textId="77777777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4680945" w14:textId="47854FF8" w:rsid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Im Kontrast dazu (1): 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Bilder von 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>Aktionen gegen diese Erinnerungskultur, bspw.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ein mit roter Farbe übergossenes Denkmal Leopolds II., 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>abrufbar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bspw.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>auf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>:</w:t>
                            </w:r>
                          </w:p>
                          <w:p w14:paraId="163871F0" w14:textId="4A7F52B0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D74BA68" w14:textId="77777777" w:rsidR="004C6BEF" w:rsidRPr="004C6BEF" w:rsidRDefault="004C6BEF" w:rsidP="004C6BEF">
                            <w:pPr>
                              <w:spacing w:before="120"/>
                              <w:rPr>
                                <w:rFonts w:ascii="Arial Narrow" w:hAnsi="Arial Narrow"/>
                              </w:rPr>
                            </w:pPr>
                            <w:r w:rsidRPr="004C6BEF">
                              <w:rPr>
                                <w:rFonts w:ascii="Arial Narrow" w:hAnsi="Arial Narrow"/>
                              </w:rPr>
                              <w:t>https://www.uni-wuerzburg.de/forschung/afrikazentrum/forschung/literatur-und-kulturwissenschaften/die-eu-als-postkoloniale-erinnerungsgemeinschaft/#611574</w:t>
                            </w:r>
                          </w:p>
                          <w:p w14:paraId="119415D6" w14:textId="79167BCB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E981EC4" w14:textId="77777777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E77BDD0" w14:textId="7C17F81C" w:rsid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>Im Kontrast dazu</w:t>
                            </w:r>
                            <w:r w:rsidR="00A0243D"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(2):</w:t>
                            </w: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Erinnerungskultur bspw. an Patrice Lumumba in Belgien, etwa anlässlich der Einweihung des Patrice-Lumumba-Platzes am 30. Juni 2018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22B97BD4" w14:textId="64B6BC9E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D5F43B7" w14:textId="6BC0CFE1" w:rsidR="004C6BEF" w:rsidRPr="004C6BEF" w:rsidRDefault="004C6BEF" w:rsidP="004C6BE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C6BEF">
                              <w:rPr>
                                <w:rFonts w:ascii="Arial Narrow" w:hAnsi="Arial Narrow"/>
                              </w:rPr>
                              <w:t>https://brf.be/national/1191743/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51C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pt;margin-top:4.15pt;width:454.55pt;height:25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" fillcolor="white [3201]" strokeweight=".5pt">
                <v:textbox>
                  <w:txbxContent>
                    <w:p w14:paraId="49C7C2E0" w14:textId="063E6D7C" w:rsidR="004C6BEF" w:rsidRPr="00B67C93" w:rsidRDefault="004C6BEF" w:rsidP="004C6BE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highlight w:val="lightGray"/>
                        </w:rPr>
                        <w:t>Bilder von Denkmälern Leopolds II. in Belgien,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 xml:space="preserve"> abrufbar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 bspw.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>auf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>:</w:t>
                      </w:r>
                    </w:p>
                    <w:p w14:paraId="0F8BF554" w14:textId="77777777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2BB9FF2C" w14:textId="76D2D4E1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  <w:r w:rsidRPr="004C6BEF">
                        <w:rPr>
                          <w:rFonts w:ascii="Arial Narrow" w:hAnsi="Arial Narrow"/>
                        </w:rPr>
                        <w:t>https://www.wikiwand.com/de/Leopold_II._(Belgien)</w:t>
                      </w:r>
                    </w:p>
                    <w:p w14:paraId="07D5E482" w14:textId="77777777" w:rsidR="004C6BEF" w:rsidRPr="004C6BEF" w:rsidRDefault="004C6BEF" w:rsidP="004C6BEF">
                      <w:pPr>
                        <w:rPr>
                          <w:rFonts w:ascii="Arial Narrow" w:hAnsi="Arial Narrow"/>
                          <w:shd w:val="clear" w:color="auto" w:fill="000000" w:themeFill="text1"/>
                        </w:rPr>
                      </w:pPr>
                      <w:r w:rsidRPr="004C6BEF">
                        <w:rPr>
                          <w:rFonts w:ascii="Arial Narrow" w:hAnsi="Arial Narrow"/>
                        </w:rPr>
                        <w:t>https://commons.wikimedia.org/wiki/File:Monument_%C3%A0_L%C3%A9opold_II.jpg</w:t>
                      </w:r>
                      <w:r w:rsidRPr="004C6BEF">
                        <w:rPr>
                          <w:rFonts w:ascii="Arial Narrow" w:hAnsi="Arial Narrow"/>
                          <w:shd w:val="clear" w:color="auto" w:fill="000000" w:themeFill="text1"/>
                        </w:rPr>
                        <w:t xml:space="preserve"> </w:t>
                      </w:r>
                    </w:p>
                    <w:p w14:paraId="113DB859" w14:textId="77777777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07110E8E" w14:textId="77777777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34680945" w14:textId="47854FF8" w:rsid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Im Kontrast dazu (1): 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Bilder von 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>Aktionen gegen diese Erinnerungskultur, bspw.</w:t>
                      </w:r>
                      <w:proofErr w:type="spellStart"/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 </w:t>
                      </w:r>
                      <w:proofErr w:type="spellEnd"/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ein mit roter Farbe übergossenes Denkmal Leopolds II., 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>abrufbar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 bspw.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>auf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>:</w:t>
                      </w:r>
                    </w:p>
                    <w:p w14:paraId="163871F0" w14:textId="4A7F52B0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5D74BA68" w14:textId="77777777" w:rsidR="004C6BEF" w:rsidRPr="004C6BEF" w:rsidRDefault="004C6BEF" w:rsidP="004C6BEF">
                      <w:pPr>
                        <w:spacing w:before="120"/>
                        <w:rPr>
                          <w:rFonts w:ascii="Arial Narrow" w:hAnsi="Arial Narrow"/>
                        </w:rPr>
                      </w:pPr>
                      <w:r w:rsidRPr="004C6BEF">
                        <w:rPr>
                          <w:rFonts w:ascii="Arial Narrow" w:hAnsi="Arial Narrow"/>
                        </w:rPr>
                        <w:t>https://www.uni-wuerzburg.de/forschung/afrikazentrum/forschung/literatur-und-kulturwissenschaften/die-eu-als-postkoloniale-erinnerungsgemeinschaft/#611574</w:t>
                      </w:r>
                    </w:p>
                    <w:p w14:paraId="119415D6" w14:textId="79167BCB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6E981EC4" w14:textId="77777777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0E77BDD0" w14:textId="7C17F81C" w:rsid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highlight w:val="lightGray"/>
                        </w:rPr>
                        <w:t>Im Kontrast dazu</w:t>
                      </w:r>
                      <w:r w:rsidR="00A0243D">
                        <w:rPr>
                          <w:rFonts w:ascii="Arial Narrow" w:hAnsi="Arial Narrow"/>
                          <w:highlight w:val="lightGray"/>
                        </w:rPr>
                        <w:t xml:space="preserve"> (2):</w:t>
                      </w:r>
                      <w:r>
                        <w:rPr>
                          <w:rFonts w:ascii="Arial Narrow" w:hAnsi="Arial Narrow"/>
                          <w:highlight w:val="lightGray"/>
                        </w:rPr>
                        <w:t xml:space="preserve"> Erinnerungskultur bspw. an Patrice Lumumba in Belgien, etwa anlässlich der Einweihung des Patrice-Lumumba-Platzes am 30. Juni 2018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22B97BD4" w14:textId="64B6BC9E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</w:p>
                    <w:p w14:paraId="5D5F43B7" w14:textId="6BC0CFE1" w:rsidR="004C6BEF" w:rsidRPr="004C6BEF" w:rsidRDefault="004C6BEF" w:rsidP="004C6BEF">
                      <w:pPr>
                        <w:rPr>
                          <w:rFonts w:ascii="Arial Narrow" w:hAnsi="Arial Narrow"/>
                        </w:rPr>
                      </w:pPr>
                      <w:r w:rsidRPr="004C6BEF">
                        <w:rPr>
                          <w:rFonts w:ascii="Arial Narrow" w:hAnsi="Arial Narrow"/>
                        </w:rPr>
                        <w:t>https://brf.be/national/1191743/</w:t>
                      </w:r>
                    </w:p>
                  </w:txbxContent>
                </v:textbox>
              </v:shape>
            </w:pict>
          </mc:Fallback>
        </mc:AlternateContent>
      </w:r>
    </w:p>
    <w:p w14:paraId="1CCA6491" w14:textId="5EB4DE65" w:rsidR="004C6BEF" w:rsidRDefault="004C6BEF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</w:p>
    <w:p w14:paraId="3A5C6D86" w14:textId="3479D87B" w:rsidR="004C6BEF" w:rsidRDefault="004C6BEF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</w:p>
    <w:p w14:paraId="3AB81386" w14:textId="40DD4133" w:rsidR="004C6BEF" w:rsidRDefault="004C6BEF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</w:p>
    <w:p w14:paraId="076C1BD2" w14:textId="438AAF29" w:rsidR="004C6BEF" w:rsidRDefault="004C6BEF" w:rsidP="00C925D9">
      <w:pPr>
        <w:jc w:val="both"/>
        <w:rPr>
          <w:rFonts w:ascii="Arial Narrow" w:hAnsi="Arial Narrow"/>
          <w:b/>
          <w:sz w:val="20"/>
          <w:szCs w:val="22"/>
          <w:shd w:val="clear" w:color="auto" w:fill="000000" w:themeFill="text1"/>
        </w:rPr>
      </w:pPr>
    </w:p>
    <w:p w14:paraId="3FDFA68F" w14:textId="79F94004" w:rsidR="00915FA6" w:rsidRDefault="00194832" w:rsidP="00915FA6">
      <w:r>
        <w:t xml:space="preserve"> </w:t>
      </w:r>
    </w:p>
    <w:p w14:paraId="0A61B4EC" w14:textId="748EF98B" w:rsidR="004C6BEF" w:rsidRDefault="004C6BEF" w:rsidP="00915FA6"/>
    <w:p w14:paraId="7AB36647" w14:textId="1A75EA43" w:rsidR="004C6BEF" w:rsidRDefault="004C6BEF" w:rsidP="00915FA6"/>
    <w:p w14:paraId="2FCF426C" w14:textId="3DAD9373" w:rsidR="004C6BEF" w:rsidRDefault="004C6BEF" w:rsidP="00915FA6"/>
    <w:p w14:paraId="0D97F666" w14:textId="32A26D32" w:rsidR="004C6BEF" w:rsidRDefault="004C6BEF" w:rsidP="00915FA6"/>
    <w:p w14:paraId="0442B254" w14:textId="6C4E7D26" w:rsidR="004C6BEF" w:rsidRDefault="004C6BEF" w:rsidP="00915FA6"/>
    <w:p w14:paraId="1A5EADA9" w14:textId="292574D7" w:rsidR="004C6BEF" w:rsidRDefault="004C6BEF" w:rsidP="00915FA6"/>
    <w:p w14:paraId="5A8735EC" w14:textId="5D4F9167" w:rsidR="004C6BEF" w:rsidRDefault="004C6BEF" w:rsidP="00915FA6"/>
    <w:p w14:paraId="41E61A04" w14:textId="551E2CE5" w:rsidR="004C6BEF" w:rsidRDefault="004C6BEF" w:rsidP="00915FA6"/>
    <w:p w14:paraId="744AD002" w14:textId="40E6E755" w:rsidR="004C6BEF" w:rsidRDefault="004C6BEF" w:rsidP="00915FA6"/>
    <w:p w14:paraId="214FD702" w14:textId="63300260" w:rsidR="004C6BEF" w:rsidRDefault="004C6BEF" w:rsidP="00915FA6"/>
    <w:p w14:paraId="613254CD" w14:textId="26BE87C5" w:rsidR="004C6BEF" w:rsidRDefault="004C6BEF" w:rsidP="00915FA6"/>
    <w:p w14:paraId="1AE88119" w14:textId="0CFE9EF8" w:rsidR="004C6BEF" w:rsidRDefault="004C6BEF" w:rsidP="00915FA6"/>
    <w:p w14:paraId="2D765724" w14:textId="0E3CA3CE" w:rsidR="004C6BEF" w:rsidRDefault="004C6BEF" w:rsidP="00915FA6"/>
    <w:p w14:paraId="1AC310BE" w14:textId="5CA1285A" w:rsidR="004C6BEF" w:rsidRPr="00915FA6" w:rsidRDefault="004C6BEF" w:rsidP="00915FA6"/>
    <w:p w14:paraId="020586F5" w14:textId="34D3AABA" w:rsidR="00915FA6" w:rsidRPr="00A0243D" w:rsidRDefault="00915FA6" w:rsidP="00497046">
      <w:pPr>
        <w:rPr>
          <w:rFonts w:ascii="Arial Narrow" w:hAnsi="Arial Narrow"/>
        </w:rPr>
      </w:pPr>
    </w:p>
    <w:p w14:paraId="0136C106" w14:textId="77777777" w:rsidR="00497046" w:rsidRPr="00A0243D" w:rsidRDefault="00497046" w:rsidP="00C925D9">
      <w:pPr>
        <w:jc w:val="both"/>
        <w:rPr>
          <w:rFonts w:ascii="Arial Narrow" w:hAnsi="Arial Narrow"/>
          <w:sz w:val="20"/>
          <w:szCs w:val="22"/>
          <w:shd w:val="clear" w:color="auto" w:fill="000000" w:themeFill="text1"/>
        </w:rPr>
      </w:pPr>
    </w:p>
    <w:p w14:paraId="2C97B396" w14:textId="77777777" w:rsidR="00DC106D" w:rsidRPr="00A0243D" w:rsidRDefault="00DC106D" w:rsidP="00C65427">
      <w:pPr>
        <w:jc w:val="both"/>
        <w:outlineLvl w:val="0"/>
        <w:rPr>
          <w:rFonts w:ascii="Arial Narrow" w:hAnsi="Arial Narrow"/>
          <w:b/>
          <w:bCs/>
          <w:kern w:val="36"/>
          <w:sz w:val="22"/>
          <w:szCs w:val="22"/>
        </w:rPr>
      </w:pPr>
      <w:r w:rsidRPr="00A0243D">
        <w:rPr>
          <w:rFonts w:ascii="Arial Narrow" w:hAnsi="Arial Narrow"/>
          <w:b/>
          <w:bCs/>
          <w:kern w:val="36"/>
          <w:sz w:val="22"/>
          <w:szCs w:val="22"/>
          <w:shd w:val="clear" w:color="auto" w:fill="000000" w:themeFill="text1"/>
        </w:rPr>
        <w:t>M2</w:t>
      </w:r>
      <w:r w:rsidRPr="00A0243D">
        <w:rPr>
          <w:rFonts w:ascii="Arial Narrow" w:hAnsi="Arial Narrow"/>
          <w:b/>
          <w:bCs/>
          <w:kern w:val="36"/>
          <w:sz w:val="22"/>
          <w:szCs w:val="22"/>
        </w:rPr>
        <w:t xml:space="preserve"> „Im Gemäuer der Finsternis“</w:t>
      </w:r>
    </w:p>
    <w:p w14:paraId="52D14201" w14:textId="77777777" w:rsidR="00497046" w:rsidRPr="00A0243D" w:rsidRDefault="00693747" w:rsidP="00497046">
      <w:pPr>
        <w:spacing w:before="120" w:after="120"/>
        <w:jc w:val="both"/>
        <w:outlineLvl w:val="0"/>
        <w:rPr>
          <w:rFonts w:ascii="Arial Narrow" w:hAnsi="Arial Narrow"/>
          <w:bCs/>
          <w:kern w:val="36"/>
          <w:sz w:val="22"/>
          <w:szCs w:val="22"/>
        </w:rPr>
      </w:pPr>
      <w:r w:rsidRPr="00A0243D">
        <w:rPr>
          <w:rFonts w:ascii="Arial Narrow" w:hAnsi="Arial Narrow"/>
          <w:bCs/>
          <w:kern w:val="36"/>
          <w:sz w:val="22"/>
          <w:szCs w:val="22"/>
        </w:rPr>
        <w:t xml:space="preserve">Der Journalist Markus </w:t>
      </w:r>
      <w:proofErr w:type="spellStart"/>
      <w:r w:rsidRPr="00A0243D">
        <w:rPr>
          <w:rFonts w:ascii="Arial Narrow" w:hAnsi="Arial Narrow"/>
          <w:bCs/>
          <w:kern w:val="36"/>
          <w:sz w:val="22"/>
          <w:szCs w:val="22"/>
        </w:rPr>
        <w:t>Spörndli</w:t>
      </w:r>
      <w:proofErr w:type="spellEnd"/>
      <w:r w:rsidRPr="00A0243D">
        <w:rPr>
          <w:rFonts w:ascii="Arial Narrow" w:hAnsi="Arial Narrow"/>
          <w:bCs/>
          <w:kern w:val="36"/>
          <w:sz w:val="22"/>
          <w:szCs w:val="22"/>
        </w:rPr>
        <w:t xml:space="preserve"> </w:t>
      </w:r>
      <w:r w:rsidR="00C65427" w:rsidRPr="00A0243D">
        <w:rPr>
          <w:rFonts w:ascii="Arial Narrow" w:hAnsi="Arial Narrow"/>
          <w:bCs/>
          <w:kern w:val="36"/>
          <w:sz w:val="22"/>
          <w:szCs w:val="22"/>
        </w:rPr>
        <w:t>schreibt über den Umgang Belgiens mit seiner kolonialen Vergangenheit in der Schweizer „Wochenzeitung“</w:t>
      </w:r>
      <w:r w:rsidR="00B510F0" w:rsidRPr="00A0243D">
        <w:rPr>
          <w:rFonts w:ascii="Arial Narrow" w:hAnsi="Arial Narrow"/>
          <w:bCs/>
          <w:kern w:val="36"/>
          <w:sz w:val="22"/>
          <w:szCs w:val="22"/>
        </w:rPr>
        <w:t xml:space="preserve"> (Nr. 17/2019, 25.04.2019)</w:t>
      </w:r>
      <w:r w:rsidR="00C65427" w:rsidRPr="00A0243D">
        <w:rPr>
          <w:rFonts w:ascii="Arial Narrow" w:hAnsi="Arial Narrow"/>
          <w:bCs/>
          <w:kern w:val="36"/>
          <w:sz w:val="22"/>
          <w:szCs w:val="22"/>
        </w:rPr>
        <w:t>:</w:t>
      </w:r>
    </w:p>
    <w:p w14:paraId="40DE14C4" w14:textId="77777777" w:rsidR="004E3CD6" w:rsidRPr="00A0243D" w:rsidRDefault="004E3CD6" w:rsidP="00497046">
      <w:pPr>
        <w:spacing w:before="120" w:after="120"/>
        <w:jc w:val="both"/>
        <w:outlineLvl w:val="0"/>
        <w:rPr>
          <w:rFonts w:ascii="Arial Narrow" w:hAnsi="Arial Narrow"/>
          <w:bCs/>
          <w:kern w:val="36"/>
          <w:sz w:val="22"/>
          <w:szCs w:val="22"/>
        </w:rPr>
        <w:sectPr w:rsidR="004E3CD6" w:rsidRPr="00A0243D" w:rsidSect="004E3CD6">
          <w:pgSz w:w="11900" w:h="16840"/>
          <w:pgMar w:top="1276" w:right="1417" w:bottom="851" w:left="1417" w:header="708" w:footer="708" w:gutter="0"/>
          <w:cols w:space="708"/>
          <w:docGrid w:linePitch="360"/>
        </w:sectPr>
      </w:pPr>
    </w:p>
    <w:p w14:paraId="49C8D4EE" w14:textId="77777777" w:rsidR="00A0243D" w:rsidRPr="00A0243D" w:rsidRDefault="00A0243D" w:rsidP="00C65427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7C990655" w14:textId="625DB083" w:rsidR="00A0243D" w:rsidRPr="00A0243D" w:rsidRDefault="00A0243D" w:rsidP="00C65427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A0243D">
        <w:rPr>
          <w:rFonts w:ascii="Arial Narrow" w:hAnsi="Arial Narrow"/>
          <w:sz w:val="22"/>
          <w:szCs w:val="22"/>
        </w:rPr>
        <w:t>[…] Text in Auszügen</w:t>
      </w:r>
    </w:p>
    <w:p w14:paraId="0E7E259F" w14:textId="3D692A78" w:rsidR="00A0243D" w:rsidRPr="00A0243D" w:rsidRDefault="00A0243D" w:rsidP="00C65427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7D7F210C" w14:textId="77777777" w:rsidR="00A0243D" w:rsidRPr="00A0243D" w:rsidRDefault="00A0243D" w:rsidP="00C65427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5E4AEABD" w14:textId="1594F4C0" w:rsidR="00A0243D" w:rsidRPr="00A0243D" w:rsidRDefault="00A0243D" w:rsidP="00C65427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  <w:sectPr w:rsidR="00A0243D" w:rsidRPr="00A0243D" w:rsidSect="004E3CD6">
          <w:type w:val="continuous"/>
          <w:pgSz w:w="11900" w:h="16840"/>
          <w:pgMar w:top="1134" w:right="1418" w:bottom="851" w:left="1418" w:header="709" w:footer="709" w:gutter="0"/>
          <w:lnNumType w:countBy="5" w:restart="continuous"/>
          <w:cols w:space="708"/>
          <w:docGrid w:linePitch="360"/>
        </w:sectPr>
      </w:pPr>
    </w:p>
    <w:p w14:paraId="6794454C" w14:textId="77777777" w:rsidR="00A0243D" w:rsidRPr="00A0243D" w:rsidRDefault="00A0243D" w:rsidP="00A0243D">
      <w:pPr>
        <w:pStyle w:val="StandardWeb"/>
        <w:spacing w:before="0" w:beforeAutospacing="0" w:after="0" w:afterAutospacing="0"/>
        <w:rPr>
          <w:rFonts w:ascii="Arial Narrow" w:hAnsi="Arial Narrow"/>
        </w:rPr>
      </w:pPr>
      <w:r w:rsidRPr="00A0243D">
        <w:rPr>
          <w:rFonts w:ascii="Arial Narrow" w:hAnsi="Arial Narrow"/>
          <w:highlight w:val="lightGray"/>
        </w:rPr>
        <w:t>Text abrufbar über:</w:t>
      </w:r>
    </w:p>
    <w:p w14:paraId="45841F12" w14:textId="77777777" w:rsidR="00A0243D" w:rsidRDefault="00A0243D" w:rsidP="00A0243D">
      <w:pPr>
        <w:pStyle w:val="StandardWeb"/>
        <w:spacing w:before="0" w:beforeAutospacing="0" w:after="0" w:afterAutospacing="0"/>
        <w:rPr>
          <w:rFonts w:ascii="Arial Narrow" w:hAnsi="Arial Narrow"/>
        </w:rPr>
      </w:pPr>
    </w:p>
    <w:p w14:paraId="7B1C37F0" w14:textId="39607C0F" w:rsidR="00693747" w:rsidRPr="00A0243D" w:rsidRDefault="00693747" w:rsidP="00A0243D">
      <w:pPr>
        <w:pStyle w:val="StandardWeb"/>
        <w:spacing w:before="0" w:beforeAutospacing="0" w:after="0" w:afterAutospacing="0"/>
        <w:rPr>
          <w:rFonts w:ascii="Arial Narrow" w:hAnsi="Arial Narrow"/>
        </w:rPr>
      </w:pPr>
      <w:r w:rsidRPr="00A0243D">
        <w:rPr>
          <w:rFonts w:ascii="Arial Narrow" w:hAnsi="Arial Narrow"/>
        </w:rPr>
        <w:t>https://www.woz.ch/1917/kolonialgeschichte/im-gemaeuer-der-finsternis</w:t>
      </w:r>
    </w:p>
    <w:p w14:paraId="049AE5E1" w14:textId="77777777" w:rsidR="00693747" w:rsidRDefault="00693747" w:rsidP="00507A7B"/>
    <w:p w14:paraId="4571AD99" w14:textId="0EC200CD" w:rsidR="004E3CD6" w:rsidRDefault="004E3CD6" w:rsidP="00507A7B"/>
    <w:p w14:paraId="351D9DA6" w14:textId="77777777" w:rsidR="004E3CD6" w:rsidRDefault="004E3CD6" w:rsidP="00507A7B"/>
    <w:p w14:paraId="4C35C5B1" w14:textId="77777777" w:rsidR="0098401B" w:rsidRPr="00702764" w:rsidRDefault="005666CF" w:rsidP="0098401B">
      <w:pPr>
        <w:shd w:val="clear" w:color="auto" w:fill="D9D9D9" w:themeFill="background1" w:themeFillShade="D9"/>
        <w:ind w:left="252" w:hanging="252"/>
        <w:jc w:val="both"/>
        <w:rPr>
          <w:rFonts w:ascii="Arial Narrow" w:hAnsi="Arial Narrow"/>
          <w:i/>
          <w:sz w:val="22"/>
          <w:szCs w:val="23"/>
        </w:rPr>
      </w:pPr>
      <w:r w:rsidRPr="00702764">
        <w:rPr>
          <w:rFonts w:ascii="Arial Narrow" w:hAnsi="Arial Narrow"/>
          <w:sz w:val="22"/>
          <w:szCs w:val="23"/>
        </w:rPr>
        <w:sym w:font="Wingdings 2" w:char="F0BF"/>
      </w:r>
      <w:r w:rsidRPr="00702764">
        <w:rPr>
          <w:rFonts w:ascii="Arial Narrow" w:hAnsi="Arial Narrow"/>
          <w:i/>
          <w:sz w:val="22"/>
          <w:szCs w:val="23"/>
        </w:rPr>
        <w:t xml:space="preserve"> </w:t>
      </w:r>
      <w:r w:rsidR="00702764" w:rsidRPr="00702764">
        <w:rPr>
          <w:rFonts w:ascii="Arial Narrow" w:hAnsi="Arial Narrow"/>
          <w:i/>
          <w:sz w:val="22"/>
          <w:szCs w:val="23"/>
        </w:rPr>
        <w:t>Bewerte</w:t>
      </w:r>
      <w:r w:rsidR="000465E7">
        <w:rPr>
          <w:rFonts w:ascii="Arial Narrow" w:hAnsi="Arial Narrow"/>
          <w:i/>
          <w:sz w:val="22"/>
          <w:szCs w:val="23"/>
        </w:rPr>
        <w:t xml:space="preserve">, ausgehend von den Materialien, </w:t>
      </w:r>
      <w:r w:rsidR="00702764" w:rsidRPr="00702764">
        <w:rPr>
          <w:rFonts w:ascii="Arial Narrow" w:hAnsi="Arial Narrow"/>
          <w:i/>
          <w:sz w:val="22"/>
          <w:szCs w:val="23"/>
        </w:rPr>
        <w:t>den Umgang Belgiens mit seiner kolonialen Vergangenheit.</w:t>
      </w:r>
    </w:p>
    <w:p w14:paraId="45EDEFB7" w14:textId="7FF44630" w:rsidR="003D5057" w:rsidRDefault="00901620" w:rsidP="00702764">
      <w:pPr>
        <w:shd w:val="clear" w:color="auto" w:fill="D9D9D9" w:themeFill="background1" w:themeFillShade="D9"/>
        <w:ind w:left="252" w:hanging="252"/>
        <w:jc w:val="both"/>
        <w:rPr>
          <w:rFonts w:ascii="Arial Narrow" w:hAnsi="Arial Narrow"/>
          <w:i/>
          <w:sz w:val="22"/>
          <w:szCs w:val="23"/>
        </w:rPr>
      </w:pPr>
      <w:r w:rsidRPr="00702764">
        <w:rPr>
          <w:rFonts w:ascii="Arial Narrow" w:hAnsi="Arial Narrow"/>
          <w:sz w:val="22"/>
          <w:szCs w:val="23"/>
        </w:rPr>
        <w:sym w:font="Wingdings 2" w:char="F0BF"/>
      </w:r>
      <w:r w:rsidRPr="00702764">
        <w:rPr>
          <w:rFonts w:ascii="Arial Narrow" w:hAnsi="Arial Narrow"/>
          <w:i/>
          <w:sz w:val="22"/>
          <w:szCs w:val="23"/>
        </w:rPr>
        <w:t xml:space="preserve"> </w:t>
      </w:r>
      <w:r w:rsidR="000465E7">
        <w:rPr>
          <w:rFonts w:ascii="Arial Narrow" w:hAnsi="Arial Narrow"/>
          <w:i/>
          <w:sz w:val="22"/>
          <w:szCs w:val="23"/>
        </w:rPr>
        <w:t xml:space="preserve">** </w:t>
      </w:r>
      <w:r w:rsidR="00702764" w:rsidRPr="00702764">
        <w:rPr>
          <w:rFonts w:ascii="Arial Narrow" w:hAnsi="Arial Narrow"/>
          <w:i/>
          <w:sz w:val="22"/>
          <w:szCs w:val="23"/>
        </w:rPr>
        <w:t>Rechercheaufgabe: Recherchiere, wie Deutschland mit seiner kolonialen Vergangenheit umgeht</w:t>
      </w:r>
      <w:r w:rsidR="00702764">
        <w:rPr>
          <w:rFonts w:ascii="Arial Narrow" w:hAnsi="Arial Narrow"/>
          <w:i/>
          <w:sz w:val="22"/>
          <w:szCs w:val="23"/>
        </w:rPr>
        <w:t>.</w:t>
      </w:r>
      <w:r w:rsidR="00702764" w:rsidRPr="00702764">
        <w:rPr>
          <w:rFonts w:ascii="Arial Narrow" w:hAnsi="Arial Narrow"/>
          <w:i/>
          <w:sz w:val="22"/>
          <w:szCs w:val="23"/>
        </w:rPr>
        <w:t xml:space="preserve"> Bewerte diesen Umgang ebenfalls</w:t>
      </w:r>
      <w:r w:rsidR="00702764">
        <w:rPr>
          <w:rFonts w:ascii="Arial Narrow" w:hAnsi="Arial Narrow"/>
          <w:i/>
          <w:sz w:val="22"/>
          <w:szCs w:val="23"/>
        </w:rPr>
        <w:t>.</w:t>
      </w:r>
    </w:p>
    <w:p w14:paraId="5935A5EF" w14:textId="3CF4AF45" w:rsidR="00A0243D" w:rsidRPr="00A0243D" w:rsidRDefault="00A0243D" w:rsidP="00A0243D">
      <w:pPr>
        <w:ind w:left="252" w:hanging="252"/>
        <w:jc w:val="both"/>
        <w:rPr>
          <w:rFonts w:ascii="Arial Narrow" w:hAnsi="Arial Narrow"/>
        </w:rPr>
      </w:pPr>
    </w:p>
    <w:p w14:paraId="11F4C568" w14:textId="2CA912A2" w:rsidR="00A0243D" w:rsidRPr="00A0243D" w:rsidRDefault="00A0243D" w:rsidP="00A0243D">
      <w:pPr>
        <w:ind w:left="252" w:hanging="252"/>
        <w:jc w:val="center"/>
        <w:rPr>
          <w:rFonts w:ascii="Arial Narrow" w:hAnsi="Arial Narrow"/>
        </w:rPr>
      </w:pPr>
      <w:r w:rsidRPr="00A0243D">
        <w:rPr>
          <w:rFonts w:ascii="Arial Narrow" w:hAnsi="Arial Narrow"/>
        </w:rPr>
        <w:t>* * *</w:t>
      </w:r>
    </w:p>
    <w:p w14:paraId="0472FBB1" w14:textId="4A2E68C7" w:rsidR="00A0243D" w:rsidRPr="00A0243D" w:rsidRDefault="00A0243D" w:rsidP="00A0243D">
      <w:pPr>
        <w:jc w:val="both"/>
        <w:rPr>
          <w:rFonts w:ascii="Arial Narrow" w:hAnsi="Arial Narrow"/>
        </w:rPr>
      </w:pPr>
    </w:p>
    <w:p w14:paraId="6718BC1E" w14:textId="0B351191" w:rsidR="00A0243D" w:rsidRPr="00A0243D" w:rsidRDefault="00A0243D" w:rsidP="00A0243D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4"/>
          <w:szCs w:val="34"/>
        </w:rPr>
      </w:pPr>
      <w:r w:rsidRPr="00A0243D">
        <w:rPr>
          <w:rFonts w:ascii="Bernard MT Condensed" w:hAnsi="Bernard MT Condensed"/>
          <w:color w:val="7F7F7F" w:themeColor="text1" w:themeTint="80"/>
          <w:sz w:val="34"/>
          <w:szCs w:val="34"/>
        </w:rPr>
        <w:t>Umgang mit dem kolonialen Erbe - Ein Comic unter der Lupe</w:t>
      </w:r>
    </w:p>
    <w:p w14:paraId="3AF5BF90" w14:textId="1C51B667" w:rsidR="00A0243D" w:rsidRDefault="00A0243D" w:rsidP="00A0243D">
      <w:pPr>
        <w:jc w:val="both"/>
        <w:rPr>
          <w:rFonts w:ascii="Arial Narrow" w:hAnsi="Arial Narrow"/>
          <w:b/>
          <w:shd w:val="clear" w:color="auto" w:fill="000000" w:themeFill="text1"/>
        </w:rPr>
      </w:pPr>
    </w:p>
    <w:p w14:paraId="05CF5846" w14:textId="77777777" w:rsidR="00A0243D" w:rsidRPr="00A0243D" w:rsidRDefault="00A0243D" w:rsidP="00A0243D">
      <w:pPr>
        <w:jc w:val="both"/>
        <w:rPr>
          <w:rFonts w:ascii="Arial Narrow" w:hAnsi="Arial Narrow"/>
          <w:b/>
          <w:shd w:val="clear" w:color="auto" w:fill="000000" w:themeFill="text1"/>
        </w:rPr>
      </w:pPr>
    </w:p>
    <w:p w14:paraId="03309344" w14:textId="10FF08E4" w:rsidR="00A0243D" w:rsidRPr="00A0243D" w:rsidRDefault="00A0243D" w:rsidP="00A0243D">
      <w:pPr>
        <w:jc w:val="both"/>
        <w:rPr>
          <w:rFonts w:ascii="Arial Narrow" w:hAnsi="Arial Narrow"/>
        </w:rPr>
      </w:pPr>
      <w:r w:rsidRPr="00A0243D">
        <w:rPr>
          <w:rFonts w:ascii="Arial Narrow" w:hAnsi="Arial Narrow"/>
          <w:highlight w:val="lightGray"/>
        </w:rPr>
        <w:t xml:space="preserve">Kritische Analyse des Comics „Tim und </w:t>
      </w:r>
      <w:proofErr w:type="spellStart"/>
      <w:r w:rsidRPr="00A0243D">
        <w:rPr>
          <w:rFonts w:ascii="Arial Narrow" w:hAnsi="Arial Narrow"/>
          <w:highlight w:val="lightGray"/>
        </w:rPr>
        <w:t>Struppi</w:t>
      </w:r>
      <w:proofErr w:type="spellEnd"/>
      <w:r w:rsidRPr="00A0243D">
        <w:rPr>
          <w:rFonts w:ascii="Arial Narrow" w:hAnsi="Arial Narrow"/>
          <w:highlight w:val="lightGray"/>
        </w:rPr>
        <w:t xml:space="preserve"> im Kongo“ des Belgiers </w:t>
      </w:r>
      <w:proofErr w:type="spellStart"/>
      <w:r w:rsidRPr="00A0243D">
        <w:rPr>
          <w:rFonts w:ascii="Arial Narrow" w:hAnsi="Arial Narrow"/>
          <w:highlight w:val="lightGray"/>
        </w:rPr>
        <w:t>Hergé</w:t>
      </w:r>
      <w:proofErr w:type="spellEnd"/>
      <w:r>
        <w:rPr>
          <w:rFonts w:ascii="Arial Narrow" w:hAnsi="Arial Narrow"/>
          <w:highlight w:val="lightGray"/>
        </w:rPr>
        <w:t>; Rechtsstreit bezüglich des Comics. Dazu:</w:t>
      </w:r>
    </w:p>
    <w:p w14:paraId="71766BF6" w14:textId="2304BAD8" w:rsidR="00A0243D" w:rsidRDefault="00A0243D" w:rsidP="00A0243D">
      <w:pPr>
        <w:ind w:left="252" w:hanging="252"/>
        <w:jc w:val="both"/>
        <w:rPr>
          <w:rFonts w:ascii="Arial Narrow" w:hAnsi="Arial Narrow"/>
        </w:rPr>
      </w:pPr>
    </w:p>
    <w:p w14:paraId="0780A3CC" w14:textId="61E01C19" w:rsidR="00A0243D" w:rsidRPr="00A0243D" w:rsidRDefault="00A0243D" w:rsidP="00A0243D">
      <w:pPr>
        <w:jc w:val="both"/>
        <w:rPr>
          <w:rFonts w:ascii="Arial Narrow" w:hAnsi="Arial Narrow"/>
          <w:sz w:val="44"/>
        </w:rPr>
      </w:pPr>
      <w:r w:rsidRPr="00A0243D">
        <w:rPr>
          <w:rFonts w:ascii="Arial Narrow" w:hAnsi="Arial Narrow"/>
          <w:szCs w:val="21"/>
        </w:rPr>
        <w:t xml:space="preserve">Unterrichtsvorschlag von: </w:t>
      </w:r>
      <w:proofErr w:type="spellStart"/>
      <w:r w:rsidRPr="00A0243D">
        <w:rPr>
          <w:rFonts w:ascii="Arial Narrow" w:hAnsi="Arial Narrow"/>
          <w:szCs w:val="21"/>
        </w:rPr>
        <w:t>Jendt</w:t>
      </w:r>
      <w:proofErr w:type="spellEnd"/>
      <w:r w:rsidRPr="00A0243D">
        <w:rPr>
          <w:rFonts w:ascii="Arial Narrow" w:hAnsi="Arial Narrow"/>
          <w:szCs w:val="21"/>
        </w:rPr>
        <w:t xml:space="preserve">, S.: Tim und </w:t>
      </w:r>
      <w:proofErr w:type="spellStart"/>
      <w:r w:rsidRPr="00A0243D">
        <w:rPr>
          <w:rFonts w:ascii="Arial Narrow" w:hAnsi="Arial Narrow"/>
          <w:szCs w:val="21"/>
        </w:rPr>
        <w:t>Struppi</w:t>
      </w:r>
      <w:proofErr w:type="spellEnd"/>
      <w:r w:rsidRPr="00A0243D">
        <w:rPr>
          <w:rFonts w:ascii="Arial Narrow" w:hAnsi="Arial Narrow"/>
          <w:szCs w:val="21"/>
        </w:rPr>
        <w:t xml:space="preserve"> vor Gericht. Imperialismus und rassistische Stereo</w:t>
      </w:r>
      <w:bookmarkStart w:id="0" w:name="_GoBack"/>
      <w:bookmarkEnd w:id="0"/>
      <w:r w:rsidRPr="00A0243D">
        <w:rPr>
          <w:rFonts w:ascii="Arial Narrow" w:hAnsi="Arial Narrow"/>
          <w:szCs w:val="21"/>
        </w:rPr>
        <w:t>type im Comic, in: Geschichte lernen 192 (2019), S. 28-35</w:t>
      </w:r>
    </w:p>
    <w:sectPr w:rsidR="00A0243D" w:rsidRPr="00A0243D" w:rsidSect="00A0243D">
      <w:type w:val="continuous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heSerif 4-SemiLigh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20"/>
    <w:multiLevelType w:val="hybridMultilevel"/>
    <w:tmpl w:val="30E057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43E3"/>
    <w:multiLevelType w:val="hybridMultilevel"/>
    <w:tmpl w:val="45A65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BC"/>
    <w:rsid w:val="0000261F"/>
    <w:rsid w:val="0002366F"/>
    <w:rsid w:val="000465E7"/>
    <w:rsid w:val="00071C52"/>
    <w:rsid w:val="000D0AF6"/>
    <w:rsid w:val="000E2F49"/>
    <w:rsid w:val="001105F0"/>
    <w:rsid w:val="00133300"/>
    <w:rsid w:val="00141ABC"/>
    <w:rsid w:val="00142A9E"/>
    <w:rsid w:val="00194832"/>
    <w:rsid w:val="001A5E2B"/>
    <w:rsid w:val="001E7361"/>
    <w:rsid w:val="001F2A67"/>
    <w:rsid w:val="001F6F59"/>
    <w:rsid w:val="0022478B"/>
    <w:rsid w:val="0025047C"/>
    <w:rsid w:val="002537EF"/>
    <w:rsid w:val="00266A6A"/>
    <w:rsid w:val="002E070E"/>
    <w:rsid w:val="002E5F80"/>
    <w:rsid w:val="0033112B"/>
    <w:rsid w:val="00351C55"/>
    <w:rsid w:val="003A09D2"/>
    <w:rsid w:val="003A1E52"/>
    <w:rsid w:val="003D5057"/>
    <w:rsid w:val="004502BD"/>
    <w:rsid w:val="004904C5"/>
    <w:rsid w:val="00494F56"/>
    <w:rsid w:val="00497046"/>
    <w:rsid w:val="004B595D"/>
    <w:rsid w:val="004C6BEF"/>
    <w:rsid w:val="004E3CD6"/>
    <w:rsid w:val="00507A7B"/>
    <w:rsid w:val="00533FB4"/>
    <w:rsid w:val="005666CF"/>
    <w:rsid w:val="0058414B"/>
    <w:rsid w:val="005C1E74"/>
    <w:rsid w:val="005E194E"/>
    <w:rsid w:val="00693747"/>
    <w:rsid w:val="006A1D8C"/>
    <w:rsid w:val="00702764"/>
    <w:rsid w:val="007A0F06"/>
    <w:rsid w:val="00901620"/>
    <w:rsid w:val="00915FA6"/>
    <w:rsid w:val="00924E33"/>
    <w:rsid w:val="0098401B"/>
    <w:rsid w:val="009D71F8"/>
    <w:rsid w:val="00A0243D"/>
    <w:rsid w:val="00A070F5"/>
    <w:rsid w:val="00A13527"/>
    <w:rsid w:val="00AF6B5D"/>
    <w:rsid w:val="00B07CCB"/>
    <w:rsid w:val="00B510F0"/>
    <w:rsid w:val="00B64D90"/>
    <w:rsid w:val="00BB3E51"/>
    <w:rsid w:val="00BB51FF"/>
    <w:rsid w:val="00C65427"/>
    <w:rsid w:val="00C87731"/>
    <w:rsid w:val="00C925D9"/>
    <w:rsid w:val="00CA67B3"/>
    <w:rsid w:val="00D11474"/>
    <w:rsid w:val="00DB1E58"/>
    <w:rsid w:val="00DB29F3"/>
    <w:rsid w:val="00DC106D"/>
    <w:rsid w:val="00E00C4C"/>
    <w:rsid w:val="00E72ADB"/>
    <w:rsid w:val="00E75554"/>
    <w:rsid w:val="00F30CBB"/>
    <w:rsid w:val="00F33A15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DD9E5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CB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937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37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1A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lock">
    <w:name w:val="block"/>
    <w:basedOn w:val="Standard"/>
    <w:rsid w:val="00141ABC"/>
    <w:pPr>
      <w:spacing w:before="100" w:beforeAutospacing="1" w:after="100" w:afterAutospacing="1"/>
    </w:pPr>
  </w:style>
  <w:style w:type="paragraph" w:customStyle="1" w:styleId="Pa7">
    <w:name w:val="Pa7"/>
    <w:basedOn w:val="Standard"/>
    <w:next w:val="Standard"/>
    <w:uiPriority w:val="99"/>
    <w:rsid w:val="00AF6B5D"/>
    <w:pPr>
      <w:autoSpaceDE w:val="0"/>
      <w:autoSpaceDN w:val="0"/>
      <w:adjustRightInd w:val="0"/>
      <w:spacing w:line="181" w:lineRule="atLeast"/>
    </w:pPr>
    <w:rPr>
      <w:rFonts w:ascii="TheSerif 4-SemiLight" w:eastAsiaTheme="minorHAnsi" w:hAnsi="TheSerif 4-SemiLight" w:cstheme="minorBidi"/>
      <w:lang w:eastAsia="en-US"/>
    </w:rPr>
  </w:style>
  <w:style w:type="paragraph" w:customStyle="1" w:styleId="Pa8">
    <w:name w:val="Pa8"/>
    <w:basedOn w:val="Standard"/>
    <w:next w:val="Standard"/>
    <w:uiPriority w:val="99"/>
    <w:rsid w:val="00AF6B5D"/>
    <w:pPr>
      <w:autoSpaceDE w:val="0"/>
      <w:autoSpaceDN w:val="0"/>
      <w:adjustRightInd w:val="0"/>
      <w:spacing w:line="181" w:lineRule="atLeast"/>
    </w:pPr>
    <w:rPr>
      <w:rFonts w:ascii="TheSerif 4-SemiLight" w:eastAsiaTheme="minorHAnsi" w:hAnsi="TheSerif 4-SemiLight" w:cstheme="minorBidi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D11474"/>
  </w:style>
  <w:style w:type="character" w:customStyle="1" w:styleId="berschrift1Zchn">
    <w:name w:val="Überschrift 1 Zchn"/>
    <w:basedOn w:val="Absatz-Standardschriftart"/>
    <w:link w:val="berschrift1"/>
    <w:uiPriority w:val="9"/>
    <w:rsid w:val="0069374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field-subhead">
    <w:name w:val="field-subhead"/>
    <w:basedOn w:val="Standard"/>
    <w:rsid w:val="00693747"/>
    <w:pPr>
      <w:spacing w:before="100" w:beforeAutospacing="1" w:after="100" w:afterAutospacing="1"/>
    </w:pPr>
  </w:style>
  <w:style w:type="paragraph" w:customStyle="1" w:styleId="field-authorline">
    <w:name w:val="field-authorline"/>
    <w:basedOn w:val="Standard"/>
    <w:rsid w:val="0069374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69374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3747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3747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4904C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D6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29</cp:revision>
  <cp:lastPrinted>2019-04-27T03:55:00Z</cp:lastPrinted>
  <dcterms:created xsi:type="dcterms:W3CDTF">2019-01-29T17:53:00Z</dcterms:created>
  <dcterms:modified xsi:type="dcterms:W3CDTF">2020-03-11T15:15:00Z</dcterms:modified>
</cp:coreProperties>
</file>