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0" w:rsidRDefault="00C43501" w:rsidP="00442A10">
      <w:pPr>
        <w:pBdr>
          <w:bottom w:val="single" w:sz="4" w:space="1" w:color="auto"/>
        </w:pBdr>
      </w:pPr>
      <w:r>
        <w:t xml:space="preserve">ZPG </w:t>
      </w:r>
      <w:proofErr w:type="spellStart"/>
      <w:r>
        <w:t>Gk</w:t>
      </w:r>
      <w:proofErr w:type="spellEnd"/>
      <w:r w:rsidR="00442A10">
        <w:t xml:space="preserve"> – Aufgabenvorschlag Kombinationsprüfung Geographie/Gemeinschaftskunde</w:t>
      </w:r>
      <w:r>
        <w:t>: Schwerpunktfach</w:t>
      </w:r>
    </w:p>
    <w:p w:rsidR="00442A10" w:rsidRDefault="00442A10"/>
    <w:p w:rsidR="008F74B3" w:rsidRPr="008F74B3" w:rsidRDefault="00C43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Thema: </w:t>
      </w:r>
      <w:r w:rsidR="008F74B3" w:rsidRPr="008F74B3">
        <w:rPr>
          <w:b/>
          <w:sz w:val="28"/>
          <w:szCs w:val="28"/>
        </w:rPr>
        <w:t>Brau</w:t>
      </w:r>
      <w:r w:rsidR="001B5209">
        <w:rPr>
          <w:b/>
          <w:sz w:val="28"/>
          <w:szCs w:val="28"/>
        </w:rPr>
        <w:t>ch</w:t>
      </w:r>
      <w:r w:rsidR="008F74B3" w:rsidRPr="008F74B3">
        <w:rPr>
          <w:b/>
          <w:sz w:val="28"/>
          <w:szCs w:val="28"/>
        </w:rPr>
        <w:t xml:space="preserve">en wir eine Wahlpflicht? </w:t>
      </w:r>
    </w:p>
    <w:p w:rsidR="008F74B3" w:rsidRDefault="008F74B3" w:rsidP="008F74B3">
      <w:pPr>
        <w:rPr>
          <w:b/>
          <w:sz w:val="28"/>
          <w:szCs w:val="28"/>
        </w:rPr>
      </w:pPr>
    </w:p>
    <w:p w:rsidR="008F74B3" w:rsidRPr="00D55169" w:rsidRDefault="008F74B3" w:rsidP="008F74B3">
      <w:pPr>
        <w:rPr>
          <w:b/>
          <w:sz w:val="28"/>
          <w:szCs w:val="28"/>
        </w:rPr>
      </w:pPr>
      <w:r w:rsidRPr="00D55169">
        <w:rPr>
          <w:b/>
          <w:sz w:val="28"/>
          <w:szCs w:val="28"/>
        </w:rPr>
        <w:t>Aufgaben</w:t>
      </w:r>
      <w:r w:rsidR="00C43501">
        <w:rPr>
          <w:b/>
          <w:sz w:val="28"/>
          <w:szCs w:val="28"/>
        </w:rPr>
        <w:t>:</w:t>
      </w:r>
    </w:p>
    <w:p w:rsidR="008F74B3" w:rsidRPr="00D55169" w:rsidRDefault="008F74B3" w:rsidP="008F74B3">
      <w:pPr>
        <w:rPr>
          <w:sz w:val="24"/>
          <w:szCs w:val="24"/>
        </w:rPr>
      </w:pPr>
      <w:r w:rsidRPr="00D55169">
        <w:rPr>
          <w:sz w:val="24"/>
          <w:szCs w:val="24"/>
        </w:rPr>
        <w:t>[1] Analysieren Sie die Grafik</w:t>
      </w:r>
      <w:r w:rsidR="00C43501">
        <w:rPr>
          <w:sz w:val="24"/>
          <w:szCs w:val="24"/>
        </w:rPr>
        <w:t xml:space="preserve"> M1</w:t>
      </w:r>
      <w:r w:rsidRPr="00D55169">
        <w:rPr>
          <w:sz w:val="24"/>
          <w:szCs w:val="24"/>
        </w:rPr>
        <w:t>.</w:t>
      </w:r>
    </w:p>
    <w:p w:rsidR="008F74B3" w:rsidRDefault="008F74B3" w:rsidP="008F74B3">
      <w:pPr>
        <w:rPr>
          <w:sz w:val="24"/>
          <w:szCs w:val="24"/>
        </w:rPr>
      </w:pPr>
      <w:r w:rsidRPr="00D55169">
        <w:rPr>
          <w:sz w:val="24"/>
          <w:szCs w:val="24"/>
        </w:rPr>
        <w:t xml:space="preserve">[2] </w:t>
      </w:r>
      <w:r>
        <w:rPr>
          <w:sz w:val="24"/>
          <w:szCs w:val="24"/>
        </w:rPr>
        <w:t>Beschreiben Sie mögliche Ursachen einer geringen Wahlbeteiligung</w:t>
      </w:r>
      <w:r w:rsidRPr="00D55169">
        <w:rPr>
          <w:sz w:val="24"/>
          <w:szCs w:val="24"/>
        </w:rPr>
        <w:t xml:space="preserve">. </w:t>
      </w:r>
    </w:p>
    <w:p w:rsidR="008F74B3" w:rsidRDefault="008F74B3" w:rsidP="008F74B3">
      <w:pPr>
        <w:rPr>
          <w:sz w:val="24"/>
          <w:szCs w:val="24"/>
        </w:rPr>
      </w:pPr>
      <w:r w:rsidRPr="00D55169">
        <w:rPr>
          <w:sz w:val="24"/>
          <w:szCs w:val="24"/>
        </w:rPr>
        <w:t>[3] „Wahlpflicht wäre die Vollendung der Demokratie“ ist der Titel eines Kommentars von  Vincent-Immanuel Herr in „Der Tagesspiegel“ vom 20.09.17</w:t>
      </w:r>
      <w:r>
        <w:rPr>
          <w:sz w:val="24"/>
          <w:szCs w:val="24"/>
        </w:rPr>
        <w:t>.</w:t>
      </w:r>
      <w:r w:rsidRPr="00D55169">
        <w:rPr>
          <w:sz w:val="24"/>
          <w:szCs w:val="24"/>
        </w:rPr>
        <w:t xml:space="preserve"> Erörtern Sie diese These.</w:t>
      </w:r>
    </w:p>
    <w:p w:rsidR="008F74B3" w:rsidRDefault="008F74B3"/>
    <w:p w:rsidR="008F74B3" w:rsidRPr="00866E16" w:rsidRDefault="00C43501">
      <w:pPr>
        <w:rPr>
          <w:b/>
          <w:sz w:val="24"/>
          <w:szCs w:val="24"/>
        </w:rPr>
      </w:pPr>
      <w:r w:rsidRPr="00866E16">
        <w:rPr>
          <w:b/>
          <w:sz w:val="24"/>
          <w:szCs w:val="24"/>
        </w:rPr>
        <w:t>M1</w:t>
      </w:r>
    </w:p>
    <w:p w:rsidR="00C717C5" w:rsidRPr="00C717C5" w:rsidRDefault="00C717C5" w:rsidP="00C717C5">
      <w:pPr>
        <w:spacing w:after="0"/>
        <w:rPr>
          <w:sz w:val="24"/>
          <w:szCs w:val="24"/>
        </w:rPr>
      </w:pPr>
      <w:r w:rsidRPr="00C717C5">
        <w:rPr>
          <w:sz w:val="24"/>
          <w:szCs w:val="24"/>
        </w:rPr>
        <w:t xml:space="preserve">Globus-Grafik: </w:t>
      </w:r>
      <w:r>
        <w:rPr>
          <w:sz w:val="24"/>
          <w:szCs w:val="24"/>
        </w:rPr>
        <w:t xml:space="preserve"> Wählen? Nein danke (</w:t>
      </w:r>
      <w:r w:rsidRPr="00C717C5">
        <w:rPr>
          <w:sz w:val="24"/>
          <w:szCs w:val="24"/>
        </w:rPr>
        <w:t>27.10.2017</w:t>
      </w:r>
      <w:r>
        <w:rPr>
          <w:sz w:val="24"/>
          <w:szCs w:val="24"/>
        </w:rPr>
        <w:t>)</w:t>
      </w:r>
      <w:bookmarkStart w:id="0" w:name="_GoBack"/>
      <w:bookmarkEnd w:id="0"/>
    </w:p>
    <w:p w:rsidR="00C717C5" w:rsidRPr="00C717C5" w:rsidRDefault="00C717C5" w:rsidP="00C717C5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C717C5">
        <w:rPr>
          <w:sz w:val="24"/>
          <w:szCs w:val="24"/>
        </w:rPr>
        <w:t>picture-alliance</w:t>
      </w:r>
      <w:proofErr w:type="spellEnd"/>
      <w:r w:rsidRPr="00C717C5">
        <w:rPr>
          <w:sz w:val="24"/>
          <w:szCs w:val="24"/>
        </w:rPr>
        <w:t>/ dpa-infografik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C717C5">
        <w:rPr>
          <w:rFonts w:eastAsia="Times New Roman" w:cs="Times New Roman"/>
          <w:sz w:val="24"/>
          <w:szCs w:val="24"/>
          <w:lang w:eastAsia="de-DE"/>
        </w:rPr>
        <w:t>Mediennummer: 96402383</w:t>
      </w:r>
    </w:p>
    <w:p w:rsidR="00C717C5" w:rsidRPr="00C717C5" w:rsidRDefault="00C717C5" w:rsidP="00C717C5">
      <w:pPr>
        <w:spacing w:after="0"/>
        <w:rPr>
          <w:sz w:val="24"/>
          <w:szCs w:val="24"/>
        </w:rPr>
      </w:pPr>
    </w:p>
    <w:p w:rsidR="005D5F8E" w:rsidRPr="00C717C5" w:rsidRDefault="005D5F8E"/>
    <w:p w:rsidR="005321CE" w:rsidRPr="006A07C9" w:rsidRDefault="005321CE">
      <w:r w:rsidRPr="006A07C9">
        <w:br w:type="page"/>
      </w:r>
    </w:p>
    <w:p w:rsidR="00C43501" w:rsidRDefault="00C43501" w:rsidP="00C43501">
      <w:pPr>
        <w:pBdr>
          <w:bottom w:val="single" w:sz="4" w:space="1" w:color="auto"/>
        </w:pBdr>
      </w:pPr>
      <w:r>
        <w:lastRenderedPageBreak/>
        <w:t xml:space="preserve">ZPG </w:t>
      </w:r>
      <w:proofErr w:type="spellStart"/>
      <w:r>
        <w:t>Gk</w:t>
      </w:r>
      <w:proofErr w:type="spellEnd"/>
      <w:r>
        <w:t xml:space="preserve"> – Aufgabenvorschlag Kombinationsprüfung Geographie/Gemeinschaftskunde: Schwerpunktfach</w:t>
      </w:r>
    </w:p>
    <w:p w:rsidR="00ED31AA" w:rsidRDefault="00ED31AA">
      <w:pPr>
        <w:rPr>
          <w:b/>
          <w:sz w:val="24"/>
          <w:szCs w:val="24"/>
        </w:rPr>
      </w:pPr>
    </w:p>
    <w:p w:rsidR="00FE5FC2" w:rsidRPr="00D55169" w:rsidRDefault="00C43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Erwartungshorizont</w:t>
      </w:r>
    </w:p>
    <w:p w:rsidR="00ED31AA" w:rsidRPr="00D55169" w:rsidRDefault="00ED31AA" w:rsidP="00ED31AA">
      <w:pPr>
        <w:rPr>
          <w:b/>
          <w:sz w:val="24"/>
          <w:szCs w:val="24"/>
        </w:rPr>
      </w:pPr>
      <w:r>
        <w:rPr>
          <w:b/>
          <w:sz w:val="24"/>
          <w:szCs w:val="24"/>
        </w:rPr>
        <w:t>[1</w:t>
      </w:r>
      <w:r w:rsidRPr="00D55169">
        <w:rPr>
          <w:b/>
          <w:sz w:val="24"/>
          <w:szCs w:val="24"/>
        </w:rPr>
        <w:t>]  Analysieren Sie die Grafik</w:t>
      </w:r>
      <w:r w:rsidR="00C43501">
        <w:rPr>
          <w:b/>
          <w:sz w:val="24"/>
          <w:szCs w:val="24"/>
        </w:rPr>
        <w:t xml:space="preserve"> M1</w:t>
      </w:r>
      <w:r w:rsidRPr="00D55169">
        <w:rPr>
          <w:b/>
          <w:sz w:val="24"/>
          <w:szCs w:val="24"/>
        </w:rPr>
        <w:t>.</w:t>
      </w:r>
    </w:p>
    <w:p w:rsidR="00ED31AA" w:rsidRPr="008F74B3" w:rsidRDefault="00ED31AA" w:rsidP="00ED31AA">
      <w:pPr>
        <w:rPr>
          <w:i/>
          <w:sz w:val="24"/>
          <w:szCs w:val="24"/>
        </w:rPr>
      </w:pPr>
      <w:r w:rsidRPr="008F74B3">
        <w:rPr>
          <w:i/>
          <w:sz w:val="24"/>
          <w:szCs w:val="24"/>
        </w:rPr>
        <w:t xml:space="preserve">Die Aufgabenstellung erfordert, dass </w:t>
      </w:r>
      <w:r w:rsidR="008F74B3" w:rsidRPr="008F74B3">
        <w:rPr>
          <w:i/>
          <w:sz w:val="24"/>
          <w:szCs w:val="24"/>
        </w:rPr>
        <w:t>das Schaubild</w:t>
      </w:r>
      <w:r w:rsidRPr="008F74B3">
        <w:rPr>
          <w:i/>
          <w:sz w:val="24"/>
          <w:szCs w:val="24"/>
        </w:rPr>
        <w:t xml:space="preserve"> systematisch untersucht und ausgewertet wird.</w:t>
      </w:r>
    </w:p>
    <w:p w:rsidR="00ED31AA" w:rsidRDefault="00ED31AA" w:rsidP="00ED31AA">
      <w:pPr>
        <w:rPr>
          <w:sz w:val="24"/>
          <w:szCs w:val="24"/>
        </w:rPr>
      </w:pPr>
      <w:r w:rsidRPr="00ED31AA">
        <w:rPr>
          <w:sz w:val="24"/>
          <w:szCs w:val="24"/>
        </w:rPr>
        <w:t>N</w:t>
      </w:r>
      <w:r>
        <w:rPr>
          <w:sz w:val="24"/>
          <w:szCs w:val="24"/>
        </w:rPr>
        <w:t>ach</w:t>
      </w:r>
      <w:r w:rsidRPr="00ED31AA">
        <w:rPr>
          <w:sz w:val="24"/>
          <w:szCs w:val="24"/>
        </w:rPr>
        <w:t xml:space="preserve"> einer Beschreibung </w:t>
      </w:r>
      <w:r w:rsidR="008F74B3">
        <w:rPr>
          <w:sz w:val="24"/>
          <w:szCs w:val="24"/>
        </w:rPr>
        <w:t>der Grafik</w:t>
      </w:r>
      <w:r>
        <w:rPr>
          <w:sz w:val="24"/>
          <w:szCs w:val="24"/>
        </w:rPr>
        <w:t xml:space="preserve"> </w:t>
      </w:r>
      <w:r w:rsidRPr="00ED31AA">
        <w:rPr>
          <w:sz w:val="24"/>
          <w:szCs w:val="24"/>
        </w:rPr>
        <w:t>(</w:t>
      </w:r>
      <w:r w:rsidRPr="00D55169">
        <w:rPr>
          <w:sz w:val="24"/>
          <w:szCs w:val="24"/>
        </w:rPr>
        <w:t>Titel/Thema, Datum, Art der Statistik: Diagrammform etc., Herkunft, Inhalt</w:t>
      </w:r>
      <w:r>
        <w:rPr>
          <w:sz w:val="24"/>
          <w:szCs w:val="24"/>
        </w:rPr>
        <w:t>) muss die Auswertung die grundsätzliche</w:t>
      </w:r>
      <w:r w:rsidR="00866E16">
        <w:rPr>
          <w:sz w:val="24"/>
          <w:szCs w:val="24"/>
        </w:rPr>
        <w:t>n</w:t>
      </w:r>
      <w:r>
        <w:rPr>
          <w:sz w:val="24"/>
          <w:szCs w:val="24"/>
        </w:rPr>
        <w:t xml:space="preserve"> Aussagen der Grafik deutlich machen</w:t>
      </w:r>
      <w:r w:rsidR="00866E16">
        <w:rPr>
          <w:sz w:val="24"/>
          <w:szCs w:val="24"/>
        </w:rPr>
        <w:t>(z.B. höherer Anteil von Nichtwählern in ostdeutschen Bundesländern, niedriger Anteil in süddeutschen Bundesländern)</w:t>
      </w:r>
      <w:r>
        <w:rPr>
          <w:sz w:val="24"/>
          <w:szCs w:val="24"/>
        </w:rPr>
        <w:t xml:space="preserve"> sowie auf Entwicklungen und Auffälligkeiten wie z.B. Minimal und Maximalwerte eingehen</w:t>
      </w:r>
      <w:r w:rsidR="00866E16">
        <w:rPr>
          <w:sz w:val="24"/>
          <w:szCs w:val="24"/>
        </w:rPr>
        <w:t xml:space="preserve"> (z.B. besonders hoher Anteil von Nichtwählern bei den Wahlen 2009 und 2013)</w:t>
      </w:r>
      <w:r>
        <w:rPr>
          <w:sz w:val="24"/>
          <w:szCs w:val="24"/>
        </w:rPr>
        <w:t>.</w:t>
      </w:r>
    </w:p>
    <w:p w:rsidR="00ED31AA" w:rsidRPr="00D55169" w:rsidRDefault="00ED31AA" w:rsidP="00ED31AA">
      <w:pPr>
        <w:rPr>
          <w:sz w:val="24"/>
          <w:szCs w:val="24"/>
        </w:rPr>
      </w:pPr>
    </w:p>
    <w:p w:rsidR="00ED31AA" w:rsidRPr="00ED31AA" w:rsidRDefault="00ED31AA" w:rsidP="00ED31AA">
      <w:pPr>
        <w:rPr>
          <w:b/>
          <w:sz w:val="24"/>
          <w:szCs w:val="24"/>
        </w:rPr>
      </w:pPr>
      <w:r w:rsidRPr="00ED31AA">
        <w:rPr>
          <w:b/>
          <w:sz w:val="24"/>
          <w:szCs w:val="24"/>
        </w:rPr>
        <w:t xml:space="preserve">[2] </w:t>
      </w:r>
      <w:r w:rsidR="00884DAC">
        <w:rPr>
          <w:b/>
          <w:sz w:val="24"/>
          <w:szCs w:val="24"/>
        </w:rPr>
        <w:t>Beschreiben</w:t>
      </w:r>
      <w:r w:rsidRPr="00ED31AA">
        <w:rPr>
          <w:b/>
          <w:sz w:val="24"/>
          <w:szCs w:val="24"/>
        </w:rPr>
        <w:t xml:space="preserve"> Sie mögliche Ursachen einer geringen Wahlbeteiligung. </w:t>
      </w:r>
    </w:p>
    <w:p w:rsidR="00ED31AA" w:rsidRPr="008F74B3" w:rsidRDefault="00884DAC">
      <w:pPr>
        <w:rPr>
          <w:i/>
          <w:sz w:val="24"/>
          <w:szCs w:val="24"/>
        </w:rPr>
      </w:pPr>
      <w:r w:rsidRPr="008F74B3">
        <w:rPr>
          <w:i/>
          <w:sz w:val="24"/>
          <w:szCs w:val="24"/>
        </w:rPr>
        <w:t>Die Aufgabenstellung verlangt die schlüss</w:t>
      </w:r>
      <w:r w:rsidR="008F74B3">
        <w:rPr>
          <w:i/>
          <w:sz w:val="24"/>
          <w:szCs w:val="24"/>
        </w:rPr>
        <w:t>ige Wiedergabe von unterschiedlichen möglichen Gründen für eine hohe Zahl von Nichtwählern</w:t>
      </w:r>
      <w:r w:rsidRPr="008F74B3">
        <w:rPr>
          <w:i/>
          <w:sz w:val="24"/>
          <w:szCs w:val="24"/>
        </w:rPr>
        <w:t>.</w:t>
      </w:r>
    </w:p>
    <w:p w:rsidR="00ED31AA" w:rsidRDefault="00884DAC">
      <w:pPr>
        <w:rPr>
          <w:sz w:val="24"/>
          <w:szCs w:val="24"/>
        </w:rPr>
      </w:pPr>
      <w:r w:rsidRPr="00884DAC">
        <w:rPr>
          <w:sz w:val="24"/>
          <w:szCs w:val="24"/>
        </w:rPr>
        <w:t xml:space="preserve">Es kann darauf eingegangen werden, dass man Wahlen aus Protest fernbleiben kann. Eine weitere mögliche Ursache ist die Politikferne mancher Bürgerinnen und Bürger. Andererseits </w:t>
      </w:r>
      <w:r>
        <w:rPr>
          <w:sz w:val="24"/>
          <w:szCs w:val="24"/>
        </w:rPr>
        <w:t>kann als möglicher Grund auch angeführt werden</w:t>
      </w:r>
      <w:r w:rsidRPr="00884DAC">
        <w:rPr>
          <w:sz w:val="24"/>
          <w:szCs w:val="24"/>
        </w:rPr>
        <w:t xml:space="preserve">, dass </w:t>
      </w:r>
      <w:r>
        <w:rPr>
          <w:sz w:val="24"/>
          <w:szCs w:val="24"/>
        </w:rPr>
        <w:t>manche Wahlberechtigte nicht wählen gehen</w:t>
      </w:r>
      <w:r w:rsidRPr="00884DAC">
        <w:rPr>
          <w:sz w:val="24"/>
          <w:szCs w:val="24"/>
        </w:rPr>
        <w:t xml:space="preserve">, weil </w:t>
      </w:r>
      <w:r>
        <w:rPr>
          <w:sz w:val="24"/>
          <w:szCs w:val="24"/>
        </w:rPr>
        <w:t>sie mit der aktuellen Situation zufrieden sind und keine Veränderung möchten.</w:t>
      </w:r>
    </w:p>
    <w:p w:rsidR="0043366A" w:rsidRPr="00D55169" w:rsidRDefault="0043366A" w:rsidP="0043366A">
      <w:pPr>
        <w:rPr>
          <w:sz w:val="24"/>
          <w:szCs w:val="24"/>
        </w:rPr>
      </w:pPr>
    </w:p>
    <w:p w:rsidR="00884DAC" w:rsidRPr="00884DAC" w:rsidRDefault="00FE5FC2" w:rsidP="00884DAC">
      <w:pPr>
        <w:rPr>
          <w:b/>
          <w:sz w:val="24"/>
          <w:szCs w:val="24"/>
        </w:rPr>
      </w:pPr>
      <w:r w:rsidRPr="00D55169">
        <w:rPr>
          <w:b/>
          <w:sz w:val="24"/>
          <w:szCs w:val="24"/>
        </w:rPr>
        <w:t xml:space="preserve">[3] </w:t>
      </w:r>
      <w:r w:rsidR="00D504CF" w:rsidRPr="00D55169">
        <w:rPr>
          <w:b/>
          <w:sz w:val="24"/>
          <w:szCs w:val="24"/>
        </w:rPr>
        <w:t xml:space="preserve">„Wahlpflicht wäre die Vollendung der Demokratie“ ist der Titel eines Kommentars von  Vincent-Immanuel Herr in „Der Tagesspiegel“ vom 20.09.17 </w:t>
      </w:r>
      <w:r w:rsidR="00884DAC" w:rsidRPr="00884DAC">
        <w:rPr>
          <w:b/>
          <w:sz w:val="24"/>
          <w:szCs w:val="24"/>
        </w:rPr>
        <w:t>Erörtern Sie diese These.</w:t>
      </w:r>
    </w:p>
    <w:p w:rsidR="000E13BA" w:rsidRPr="001B5209" w:rsidRDefault="00884DAC" w:rsidP="00EB6A3B">
      <w:pPr>
        <w:rPr>
          <w:i/>
          <w:sz w:val="24"/>
          <w:szCs w:val="24"/>
        </w:rPr>
      </w:pPr>
      <w:r w:rsidRPr="001B5209">
        <w:rPr>
          <w:i/>
          <w:sz w:val="24"/>
          <w:szCs w:val="24"/>
        </w:rPr>
        <w:t xml:space="preserve">Die Aufgabenstellung </w:t>
      </w:r>
      <w:r w:rsidR="000E13BA" w:rsidRPr="001B5209">
        <w:rPr>
          <w:i/>
          <w:sz w:val="24"/>
          <w:szCs w:val="24"/>
        </w:rPr>
        <w:t>erfordert das Abwägen von Pro- und Contra-Argumenten</w:t>
      </w:r>
      <w:r w:rsidR="008F74B3" w:rsidRPr="001B5209">
        <w:rPr>
          <w:i/>
          <w:sz w:val="24"/>
          <w:szCs w:val="24"/>
        </w:rPr>
        <w:t xml:space="preserve"> zur Wahlpflicht in Bezug auf das demokratische System</w:t>
      </w:r>
      <w:r w:rsidR="000E13BA" w:rsidRPr="001B5209">
        <w:rPr>
          <w:i/>
          <w:sz w:val="24"/>
          <w:szCs w:val="24"/>
        </w:rPr>
        <w:t xml:space="preserve"> und die Formulierung eines begründeten Urteils.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A6391" w:rsidRPr="001B5209" w:rsidTr="00815EDC">
        <w:tc>
          <w:tcPr>
            <w:tcW w:w="4673" w:type="dxa"/>
          </w:tcPr>
          <w:p w:rsidR="0043366A" w:rsidRPr="001B5209" w:rsidRDefault="005A6391" w:rsidP="00D504CF">
            <w:pPr>
              <w:rPr>
                <w:sz w:val="24"/>
                <w:szCs w:val="24"/>
              </w:rPr>
            </w:pPr>
            <w:r w:rsidRPr="001B5209">
              <w:rPr>
                <w:sz w:val="24"/>
                <w:szCs w:val="24"/>
              </w:rPr>
              <w:t>Pro</w:t>
            </w:r>
            <w:r w:rsidR="008F74B3" w:rsidRPr="001B5209">
              <w:rPr>
                <w:sz w:val="24"/>
                <w:szCs w:val="24"/>
              </w:rPr>
              <w:t xml:space="preserve"> –Argumente könnten z.B. sein:</w:t>
            </w:r>
            <w:r w:rsidRPr="001B5209">
              <w:rPr>
                <w:sz w:val="24"/>
                <w:szCs w:val="24"/>
              </w:rPr>
              <w:t xml:space="preserve"> </w:t>
            </w:r>
          </w:p>
          <w:p w:rsidR="005A6391" w:rsidRDefault="008F74B3" w:rsidP="00D504CF">
            <w:pPr>
              <w:rPr>
                <w:sz w:val="24"/>
                <w:szCs w:val="24"/>
              </w:rPr>
            </w:pPr>
            <w:r w:rsidRPr="001B5209">
              <w:rPr>
                <w:sz w:val="24"/>
                <w:szCs w:val="24"/>
              </w:rPr>
              <w:t xml:space="preserve">Die </w:t>
            </w:r>
            <w:r w:rsidR="00D504CF" w:rsidRPr="001B5209">
              <w:rPr>
                <w:sz w:val="24"/>
                <w:szCs w:val="24"/>
              </w:rPr>
              <w:t xml:space="preserve">Wahlpflicht wäre </w:t>
            </w:r>
            <w:r w:rsidRPr="001B5209">
              <w:rPr>
                <w:sz w:val="24"/>
                <w:szCs w:val="24"/>
              </w:rPr>
              <w:t>die Vollendung der Demokratie, denn…</w:t>
            </w:r>
          </w:p>
          <w:p w:rsidR="001B5209" w:rsidRPr="001B5209" w:rsidRDefault="001B5209" w:rsidP="00D504CF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43366A" w:rsidRPr="001B5209" w:rsidRDefault="000E13BA" w:rsidP="00D504CF">
            <w:pPr>
              <w:rPr>
                <w:sz w:val="24"/>
                <w:szCs w:val="24"/>
              </w:rPr>
            </w:pPr>
            <w:r w:rsidRPr="001B5209">
              <w:rPr>
                <w:sz w:val="24"/>
                <w:szCs w:val="24"/>
              </w:rPr>
              <w:t>C</w:t>
            </w:r>
            <w:r w:rsidR="005A6391" w:rsidRPr="001B5209">
              <w:rPr>
                <w:sz w:val="24"/>
                <w:szCs w:val="24"/>
              </w:rPr>
              <w:t>ontra</w:t>
            </w:r>
            <w:r w:rsidR="008F74B3" w:rsidRPr="001B5209">
              <w:rPr>
                <w:sz w:val="24"/>
                <w:szCs w:val="24"/>
              </w:rPr>
              <w:t>-Argumente könnten z.B. sein:</w:t>
            </w:r>
          </w:p>
          <w:p w:rsidR="005A6391" w:rsidRDefault="008F74B3" w:rsidP="00D504CF">
            <w:pPr>
              <w:rPr>
                <w:sz w:val="24"/>
                <w:szCs w:val="24"/>
              </w:rPr>
            </w:pPr>
            <w:r w:rsidRPr="001B5209">
              <w:rPr>
                <w:sz w:val="24"/>
                <w:szCs w:val="24"/>
              </w:rPr>
              <w:t xml:space="preserve">Die </w:t>
            </w:r>
            <w:r w:rsidR="001B5209">
              <w:rPr>
                <w:sz w:val="24"/>
                <w:szCs w:val="24"/>
              </w:rPr>
              <w:t>Wahlpflicht wäre nicht günstig für die Demokratie</w:t>
            </w:r>
            <w:r w:rsidRPr="001B5209">
              <w:rPr>
                <w:sz w:val="24"/>
                <w:szCs w:val="24"/>
              </w:rPr>
              <w:t>, denn…</w:t>
            </w:r>
          </w:p>
          <w:p w:rsidR="001B5209" w:rsidRPr="001B5209" w:rsidRDefault="001B5209" w:rsidP="00D504CF">
            <w:pPr>
              <w:rPr>
                <w:sz w:val="24"/>
                <w:szCs w:val="24"/>
              </w:rPr>
            </w:pPr>
          </w:p>
        </w:tc>
      </w:tr>
      <w:tr w:rsidR="005A6391" w:rsidRPr="00D55169" w:rsidTr="00815EDC">
        <w:tc>
          <w:tcPr>
            <w:tcW w:w="4673" w:type="dxa"/>
          </w:tcPr>
          <w:p w:rsidR="0043366A" w:rsidRPr="00D55169" w:rsidRDefault="0043366A" w:rsidP="00D504CF">
            <w:pPr>
              <w:rPr>
                <w:sz w:val="24"/>
                <w:szCs w:val="24"/>
              </w:rPr>
            </w:pPr>
          </w:p>
          <w:p w:rsidR="009D5A2B" w:rsidRPr="00D55169" w:rsidRDefault="008F74B3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9D5A2B" w:rsidRPr="00D55169">
              <w:rPr>
                <w:sz w:val="24"/>
                <w:szCs w:val="24"/>
              </w:rPr>
              <w:t xml:space="preserve">Wahlbeteiligung würde </w:t>
            </w:r>
            <w:r>
              <w:rPr>
                <w:sz w:val="24"/>
                <w:szCs w:val="24"/>
              </w:rPr>
              <w:t xml:space="preserve">dadurch </w:t>
            </w:r>
            <w:r w:rsidR="009D5A2B" w:rsidRPr="00D55169">
              <w:rPr>
                <w:sz w:val="24"/>
                <w:szCs w:val="24"/>
              </w:rPr>
              <w:t>steigen</w:t>
            </w:r>
            <w:r w:rsidR="001B5209">
              <w:rPr>
                <w:sz w:val="24"/>
                <w:szCs w:val="24"/>
              </w:rPr>
              <w:t>.</w:t>
            </w:r>
          </w:p>
          <w:p w:rsidR="009D5A2B" w:rsidRPr="00D55169" w:rsidRDefault="009D5A2B" w:rsidP="00D504CF">
            <w:pPr>
              <w:rPr>
                <w:sz w:val="24"/>
                <w:szCs w:val="24"/>
              </w:rPr>
            </w:pPr>
          </w:p>
          <w:p w:rsidR="001B5209" w:rsidRDefault="001B5209" w:rsidP="00D504CF">
            <w:pPr>
              <w:rPr>
                <w:sz w:val="24"/>
                <w:szCs w:val="24"/>
              </w:rPr>
            </w:pPr>
          </w:p>
          <w:p w:rsidR="001B5209" w:rsidRDefault="001B5209" w:rsidP="00D504CF">
            <w:pPr>
              <w:rPr>
                <w:sz w:val="24"/>
                <w:szCs w:val="24"/>
              </w:rPr>
            </w:pPr>
          </w:p>
          <w:p w:rsidR="001B5209" w:rsidRDefault="001B5209" w:rsidP="00D504CF">
            <w:pPr>
              <w:rPr>
                <w:sz w:val="24"/>
                <w:szCs w:val="24"/>
              </w:rPr>
            </w:pPr>
          </w:p>
          <w:p w:rsidR="0043366A" w:rsidRPr="00D55169" w:rsidRDefault="008F74B3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43366A" w:rsidRPr="00D55169">
              <w:rPr>
                <w:sz w:val="24"/>
                <w:szCs w:val="24"/>
              </w:rPr>
              <w:t>Politikverdrossenheit würde sinken (man wäre selbst für das Wahlergebnis verantwortlich)</w:t>
            </w:r>
            <w:r w:rsidR="001B5209">
              <w:rPr>
                <w:sz w:val="24"/>
                <w:szCs w:val="24"/>
              </w:rPr>
              <w:t>.</w:t>
            </w:r>
            <w:r w:rsidR="0043366A" w:rsidRPr="00D55169">
              <w:rPr>
                <w:sz w:val="24"/>
                <w:szCs w:val="24"/>
              </w:rPr>
              <w:t xml:space="preserve"> </w:t>
            </w:r>
          </w:p>
          <w:p w:rsidR="0043366A" w:rsidRPr="00D55169" w:rsidRDefault="0043366A" w:rsidP="00D504CF">
            <w:pPr>
              <w:rPr>
                <w:sz w:val="24"/>
                <w:szCs w:val="24"/>
              </w:rPr>
            </w:pPr>
          </w:p>
          <w:p w:rsidR="00D504CF" w:rsidRPr="00D55169" w:rsidRDefault="008F74B3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D504CF" w:rsidRPr="00D55169">
              <w:rPr>
                <w:sz w:val="24"/>
                <w:szCs w:val="24"/>
              </w:rPr>
              <w:t xml:space="preserve">Bürgerwille </w:t>
            </w:r>
            <w:r w:rsidR="0043366A" w:rsidRPr="00D55169">
              <w:rPr>
                <w:sz w:val="24"/>
                <w:szCs w:val="24"/>
              </w:rPr>
              <w:t>würde</w:t>
            </w:r>
            <w:r>
              <w:rPr>
                <w:sz w:val="24"/>
                <w:szCs w:val="24"/>
              </w:rPr>
              <w:t xml:space="preserve"> </w:t>
            </w:r>
            <w:r w:rsidR="00D504CF" w:rsidRPr="00D55169">
              <w:rPr>
                <w:sz w:val="24"/>
                <w:szCs w:val="24"/>
              </w:rPr>
              <w:t>besser repräsentiert</w:t>
            </w:r>
            <w:r>
              <w:rPr>
                <w:sz w:val="24"/>
                <w:szCs w:val="24"/>
              </w:rPr>
              <w:t xml:space="preserve"> werden</w:t>
            </w:r>
            <w:r w:rsidR="001B5209">
              <w:rPr>
                <w:sz w:val="24"/>
                <w:szCs w:val="24"/>
              </w:rPr>
              <w:t>.</w:t>
            </w:r>
          </w:p>
          <w:p w:rsidR="009D5A2B" w:rsidRPr="00D55169" w:rsidRDefault="009D5A2B" w:rsidP="009D5A2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43366A" w:rsidRPr="00D55169" w:rsidRDefault="0043366A" w:rsidP="00D504CF">
            <w:pPr>
              <w:rPr>
                <w:sz w:val="24"/>
                <w:szCs w:val="24"/>
              </w:rPr>
            </w:pPr>
          </w:p>
          <w:p w:rsidR="00D504CF" w:rsidRPr="00D55169" w:rsidRDefault="001B5209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würde dem Wahlrechtsgrundsatz der</w:t>
            </w:r>
            <w:r w:rsidR="00D504CF" w:rsidRPr="00D55169">
              <w:rPr>
                <w:sz w:val="24"/>
                <w:szCs w:val="24"/>
              </w:rPr>
              <w:t xml:space="preserve"> freie</w:t>
            </w:r>
            <w:r>
              <w:rPr>
                <w:sz w:val="24"/>
                <w:szCs w:val="24"/>
              </w:rPr>
              <w:t xml:space="preserve">n Wahl widersprechen: Das </w:t>
            </w:r>
            <w:r w:rsidR="00D504CF" w:rsidRPr="00D55169">
              <w:rPr>
                <w:sz w:val="24"/>
                <w:szCs w:val="24"/>
              </w:rPr>
              <w:t>Wahlrecht ist keine Wahlpflicht</w:t>
            </w:r>
            <w:r w:rsidR="0043366A" w:rsidRPr="00D551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eine Wahlpflicht wäre ein </w:t>
            </w:r>
            <w:r w:rsidR="0043366A" w:rsidRPr="00D55169">
              <w:rPr>
                <w:sz w:val="24"/>
                <w:szCs w:val="24"/>
              </w:rPr>
              <w:t>Eingriff in Freiheitsrechte</w:t>
            </w:r>
            <w:r>
              <w:rPr>
                <w:sz w:val="24"/>
                <w:szCs w:val="24"/>
              </w:rPr>
              <w:t>.</w:t>
            </w:r>
          </w:p>
          <w:p w:rsidR="001B5209" w:rsidRPr="00D55169" w:rsidRDefault="001B5209" w:rsidP="00D504CF">
            <w:pPr>
              <w:rPr>
                <w:sz w:val="24"/>
                <w:szCs w:val="24"/>
              </w:rPr>
            </w:pPr>
          </w:p>
          <w:p w:rsidR="0043366A" w:rsidRPr="00D55169" w:rsidRDefault="001B5209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3366A" w:rsidRPr="00D55169">
              <w:rPr>
                <w:sz w:val="24"/>
                <w:szCs w:val="24"/>
              </w:rPr>
              <w:t xml:space="preserve">irklich Unzufriedene </w:t>
            </w:r>
            <w:r>
              <w:rPr>
                <w:sz w:val="24"/>
                <w:szCs w:val="24"/>
              </w:rPr>
              <w:t xml:space="preserve">würden dadurch nicht „geködert“, sondern vielleicht sogar noch unzufriedener mit dem System werden. </w:t>
            </w:r>
          </w:p>
          <w:p w:rsidR="0066312C" w:rsidRPr="00D55169" w:rsidRDefault="0066312C" w:rsidP="00D504CF">
            <w:pPr>
              <w:rPr>
                <w:sz w:val="24"/>
                <w:szCs w:val="24"/>
              </w:rPr>
            </w:pPr>
          </w:p>
          <w:p w:rsidR="0043366A" w:rsidRPr="00D55169" w:rsidRDefault="001B5209" w:rsidP="00D5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D5A2B" w:rsidRPr="00D55169">
              <w:rPr>
                <w:sz w:val="24"/>
                <w:szCs w:val="24"/>
              </w:rPr>
              <w:t>leine</w:t>
            </w:r>
            <w:r>
              <w:rPr>
                <w:sz w:val="24"/>
                <w:szCs w:val="24"/>
              </w:rPr>
              <w:t>, eventuell extreme</w:t>
            </w:r>
            <w:r w:rsidR="009D5A2B" w:rsidRPr="00D55169">
              <w:rPr>
                <w:sz w:val="24"/>
                <w:szCs w:val="24"/>
              </w:rPr>
              <w:t xml:space="preserve"> Parteien, die viele Nichtwähler mobilisieren </w:t>
            </w:r>
            <w:r>
              <w:rPr>
                <w:sz w:val="24"/>
                <w:szCs w:val="24"/>
              </w:rPr>
              <w:t xml:space="preserve">können, bekämen </w:t>
            </w:r>
            <w:r w:rsidR="009D5A2B" w:rsidRPr="00D55169">
              <w:rPr>
                <w:sz w:val="24"/>
                <w:szCs w:val="24"/>
              </w:rPr>
              <w:t>zu viel Gewicht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6988" w:rsidRDefault="000569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3501" w:rsidRDefault="00C43501" w:rsidP="00C43501">
      <w:pPr>
        <w:pBdr>
          <w:bottom w:val="single" w:sz="4" w:space="1" w:color="auto"/>
        </w:pBdr>
      </w:pPr>
      <w:r>
        <w:lastRenderedPageBreak/>
        <w:t xml:space="preserve">ZPG </w:t>
      </w:r>
      <w:proofErr w:type="spellStart"/>
      <w:r>
        <w:t>Gk</w:t>
      </w:r>
      <w:proofErr w:type="spellEnd"/>
      <w:r>
        <w:t xml:space="preserve"> – Aufgabenvorschlag Kombinationsprüfung Geographie/Gemeinschaftskunde: Schwerpunktfach</w:t>
      </w:r>
    </w:p>
    <w:p w:rsidR="00945374" w:rsidRDefault="00945374" w:rsidP="003D69F6">
      <w:pPr>
        <w:rPr>
          <w:b/>
        </w:rPr>
      </w:pPr>
    </w:p>
    <w:p w:rsidR="003D69F6" w:rsidRPr="00945374" w:rsidRDefault="003D69F6" w:rsidP="003D69F6">
      <w:pPr>
        <w:rPr>
          <w:b/>
          <w:sz w:val="24"/>
          <w:szCs w:val="24"/>
        </w:rPr>
      </w:pPr>
      <w:r w:rsidRPr="00945374">
        <w:rPr>
          <w:b/>
          <w:sz w:val="24"/>
          <w:szCs w:val="24"/>
        </w:rPr>
        <w:t xml:space="preserve">Mögliche Aspekte für das Kolloquium im Schwerpunktfach: </w:t>
      </w:r>
    </w:p>
    <w:p w:rsidR="003D69F6" w:rsidRPr="00945374" w:rsidRDefault="003D69F6" w:rsidP="003D69F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945374">
        <w:rPr>
          <w:sz w:val="24"/>
          <w:szCs w:val="24"/>
        </w:rPr>
        <w:t xml:space="preserve">weitere Reformansätze für das Wahlrecht in der Bundesrepublik Deutschland </w:t>
      </w:r>
    </w:p>
    <w:p w:rsidR="003D69F6" w:rsidRPr="00945374" w:rsidRDefault="003D69F6" w:rsidP="003D69F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945374">
        <w:rPr>
          <w:sz w:val="24"/>
          <w:szCs w:val="24"/>
        </w:rPr>
        <w:t>das System der „personalisierten Verhältniswahl“ bei Bundestagswahlen</w:t>
      </w:r>
    </w:p>
    <w:p w:rsidR="00945374" w:rsidRPr="00945374" w:rsidRDefault="003D69F6" w:rsidP="003D69F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945374">
        <w:rPr>
          <w:sz w:val="24"/>
          <w:szCs w:val="24"/>
        </w:rPr>
        <w:t>andere Möglichkeiten der politischen Partizipation</w:t>
      </w:r>
    </w:p>
    <w:p w:rsidR="00FE5FC2" w:rsidRPr="00945374" w:rsidRDefault="003D69F6" w:rsidP="003D69F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945374">
        <w:rPr>
          <w:sz w:val="24"/>
          <w:szCs w:val="24"/>
        </w:rPr>
        <w:t>Parteien und ihre Aufgaben</w:t>
      </w:r>
    </w:p>
    <w:tbl>
      <w:tblPr>
        <w:tblStyle w:val="Tabellenraster"/>
        <w:tblpPr w:leftFromText="141" w:rightFromText="141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2794"/>
        <w:gridCol w:w="3276"/>
        <w:gridCol w:w="3276"/>
      </w:tblGrid>
      <w:tr w:rsidR="003D69F6" w:rsidTr="003D69F6">
        <w:tc>
          <w:tcPr>
            <w:tcW w:w="2794" w:type="dxa"/>
            <w:shd w:val="clear" w:color="auto" w:fill="92D050"/>
          </w:tcPr>
          <w:p w:rsidR="003D69F6" w:rsidRPr="00821B44" w:rsidRDefault="003D69F6" w:rsidP="003D69F6">
            <w:pPr>
              <w:rPr>
                <w:b/>
              </w:rPr>
            </w:pPr>
            <w:r w:rsidRPr="00821B44">
              <w:rPr>
                <w:b/>
              </w:rPr>
              <w:t>Bildungsplanbezug</w:t>
            </w:r>
          </w:p>
        </w:tc>
        <w:tc>
          <w:tcPr>
            <w:tcW w:w="3276" w:type="dxa"/>
            <w:shd w:val="clear" w:color="auto" w:fill="92D050"/>
          </w:tcPr>
          <w:p w:rsidR="003D69F6" w:rsidRPr="006A7B52" w:rsidRDefault="003D69F6" w:rsidP="003D69F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2004</w:t>
            </w:r>
          </w:p>
        </w:tc>
        <w:tc>
          <w:tcPr>
            <w:tcW w:w="3276" w:type="dxa"/>
            <w:shd w:val="clear" w:color="auto" w:fill="92D050"/>
          </w:tcPr>
          <w:p w:rsidR="003D69F6" w:rsidRPr="006A7B52" w:rsidRDefault="003D69F6" w:rsidP="003D69F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2016</w:t>
            </w:r>
          </w:p>
        </w:tc>
      </w:tr>
      <w:tr w:rsidR="003D69F6" w:rsidTr="003D69F6">
        <w:tc>
          <w:tcPr>
            <w:tcW w:w="2794" w:type="dxa"/>
            <w:vAlign w:val="center"/>
          </w:tcPr>
          <w:p w:rsidR="003D69F6" w:rsidRDefault="003D69F6" w:rsidP="003D69F6">
            <w:r>
              <w:t>Bildungsstandards/</w:t>
            </w:r>
          </w:p>
          <w:p w:rsidR="003D69F6" w:rsidRDefault="003D69F6" w:rsidP="003D69F6">
            <w:r>
              <w:t>Inhaltsbezogene Standards</w:t>
            </w:r>
          </w:p>
        </w:tc>
        <w:tc>
          <w:tcPr>
            <w:tcW w:w="3276" w:type="dxa"/>
          </w:tcPr>
          <w:p w:rsidR="003D69F6" w:rsidRPr="006A7B52" w:rsidRDefault="003D69F6" w:rsidP="003D69F6">
            <w:pPr>
              <w:rPr>
                <w:b/>
              </w:rPr>
            </w:pPr>
          </w:p>
          <w:p w:rsidR="003D69F6" w:rsidRPr="00376D7C" w:rsidRDefault="003D69F6" w:rsidP="003D69F6">
            <w:pPr>
              <w:rPr>
                <w:b/>
              </w:rPr>
            </w:pPr>
            <w:r w:rsidRPr="00376D7C">
              <w:rPr>
                <w:b/>
              </w:rPr>
              <w:t>1. Politische Institutionen und Prozesse in der Bundesrepublik Deutschland</w:t>
            </w:r>
          </w:p>
          <w:p w:rsidR="003D69F6" w:rsidRDefault="003D69F6" w:rsidP="003D69F6"/>
          <w:p w:rsidR="003D69F6" w:rsidRDefault="003D69F6" w:rsidP="003D69F6">
            <w:r>
              <w:t>Die Schülerinnen und Schüler können</w:t>
            </w:r>
          </w:p>
          <w:p w:rsidR="003D69F6" w:rsidRDefault="003D69F6" w:rsidP="003D69F6"/>
          <w:p w:rsidR="003D69F6" w:rsidRDefault="003D69F6" w:rsidP="003D69F6">
            <w:r w:rsidRPr="008346EF">
              <w:t>die institutionalisierte politische Partizipation als</w:t>
            </w:r>
            <w:r>
              <w:t xml:space="preserve"> </w:t>
            </w:r>
            <w:r w:rsidRPr="008346EF">
              <w:t>wesentliche Grundlage legitimer demokratischer</w:t>
            </w:r>
            <w:r>
              <w:t xml:space="preserve"> </w:t>
            </w:r>
            <w:r w:rsidRPr="008346EF">
              <w:t>Herrschaft erkennen und erklären</w:t>
            </w:r>
          </w:p>
          <w:p w:rsidR="003D69F6" w:rsidRDefault="003D69F6" w:rsidP="003D69F6">
            <w:pPr>
              <w:pStyle w:val="Listenabsatz"/>
            </w:pPr>
          </w:p>
          <w:p w:rsidR="003D69F6" w:rsidRDefault="003D69F6" w:rsidP="003D69F6">
            <w:r>
              <w:t>die staatliche Handlungs- und Reformfähigkeit beurteilen</w:t>
            </w:r>
          </w:p>
          <w:p w:rsidR="003D69F6" w:rsidRDefault="003D69F6" w:rsidP="003D69F6"/>
        </w:tc>
        <w:tc>
          <w:tcPr>
            <w:tcW w:w="3276" w:type="dxa"/>
          </w:tcPr>
          <w:p w:rsidR="003D69F6" w:rsidRDefault="003D69F6" w:rsidP="003D69F6">
            <w:pPr>
              <w:rPr>
                <w:b/>
              </w:rPr>
            </w:pPr>
          </w:p>
          <w:p w:rsidR="003D69F6" w:rsidRDefault="003D69F6" w:rsidP="003D69F6">
            <w:r w:rsidRPr="00C43501">
              <w:t xml:space="preserve">3.2.2.2 (3) </w:t>
            </w:r>
          </w:p>
          <w:p w:rsidR="00945374" w:rsidRPr="00C43501" w:rsidRDefault="00945374" w:rsidP="003D69F6"/>
          <w:p w:rsidR="003D69F6" w:rsidRPr="00C43501" w:rsidRDefault="003D69F6" w:rsidP="003D69F6">
            <w:r w:rsidRPr="00C43501">
              <w:t xml:space="preserve">3.2.2.2 (7) </w:t>
            </w:r>
          </w:p>
          <w:p w:rsidR="003D69F6" w:rsidRDefault="003D69F6" w:rsidP="003D69F6"/>
        </w:tc>
      </w:tr>
      <w:tr w:rsidR="003D69F6" w:rsidTr="003D69F6">
        <w:tc>
          <w:tcPr>
            <w:tcW w:w="2794" w:type="dxa"/>
            <w:vAlign w:val="center"/>
          </w:tcPr>
          <w:p w:rsidR="003D69F6" w:rsidRDefault="003D69F6" w:rsidP="003D69F6">
            <w:r>
              <w:t>Kompetenzerwerb/</w:t>
            </w:r>
          </w:p>
          <w:p w:rsidR="003D69F6" w:rsidRDefault="003D69F6" w:rsidP="003D69F6">
            <w:r>
              <w:t>Prozessbezogene Standards</w:t>
            </w:r>
          </w:p>
        </w:tc>
        <w:tc>
          <w:tcPr>
            <w:tcW w:w="3276" w:type="dxa"/>
          </w:tcPr>
          <w:p w:rsidR="003D69F6" w:rsidRDefault="003D69F6" w:rsidP="003D69F6"/>
          <w:p w:rsidR="003D69F6" w:rsidRDefault="003D69F6" w:rsidP="003D69F6">
            <w:r>
              <w:t>Durchführung von Problemanalysen mithilfe politischer Kategorien (Interesse, Gemeinwohl, Konflikt, Konsens, Kompromiss, Regelung, Herrschaft, Macht, Recht,</w:t>
            </w:r>
          </w:p>
          <w:p w:rsidR="003D69F6" w:rsidRDefault="003D69F6" w:rsidP="003D69F6">
            <w:r>
              <w:t xml:space="preserve">Werteorientierung, </w:t>
            </w:r>
          </w:p>
          <w:p w:rsidR="003D69F6" w:rsidRDefault="003D69F6" w:rsidP="003D69F6">
            <w:r>
              <w:t>Legitimation, Effizienz, Partizipation, Nachhaltigkeit)</w:t>
            </w:r>
          </w:p>
          <w:p w:rsidR="003D69F6" w:rsidRDefault="003D69F6" w:rsidP="003D69F6"/>
          <w:p w:rsidR="003D69F6" w:rsidRDefault="003D69F6" w:rsidP="003D69F6">
            <w:r>
              <w:t>Urteilskompetenz: Bildung einer eigenen Meinung</w:t>
            </w:r>
          </w:p>
          <w:p w:rsidR="003D69F6" w:rsidRDefault="003D69F6" w:rsidP="003D69F6"/>
        </w:tc>
        <w:tc>
          <w:tcPr>
            <w:tcW w:w="3276" w:type="dxa"/>
          </w:tcPr>
          <w:p w:rsidR="003D69F6" w:rsidRDefault="003D69F6" w:rsidP="003D69F6">
            <w:pPr>
              <w:rPr>
                <w:b/>
              </w:rPr>
            </w:pPr>
          </w:p>
          <w:p w:rsidR="003D69F6" w:rsidRPr="00C43501" w:rsidRDefault="003D69F6" w:rsidP="003D69F6">
            <w:r w:rsidRPr="00C43501">
              <w:t xml:space="preserve">2.1 1. </w:t>
            </w:r>
          </w:p>
          <w:p w:rsidR="003D69F6" w:rsidRPr="00C43501" w:rsidRDefault="003D69F6" w:rsidP="003D69F6"/>
          <w:p w:rsidR="003D69F6" w:rsidRPr="00C43501" w:rsidRDefault="003D69F6" w:rsidP="003D69F6">
            <w:r w:rsidRPr="00C43501">
              <w:t xml:space="preserve">2.2 1. </w:t>
            </w:r>
          </w:p>
          <w:p w:rsidR="003D69F6" w:rsidRPr="00C43501" w:rsidRDefault="003D69F6" w:rsidP="003D69F6"/>
          <w:p w:rsidR="003D69F6" w:rsidRDefault="003D69F6" w:rsidP="003D69F6">
            <w:r w:rsidRPr="00C43501">
              <w:t>2.4 3.</w:t>
            </w:r>
            <w:r>
              <w:t xml:space="preserve"> </w:t>
            </w:r>
          </w:p>
        </w:tc>
      </w:tr>
    </w:tbl>
    <w:p w:rsidR="003D69F6" w:rsidRPr="00D55169" w:rsidRDefault="003D69F6" w:rsidP="001B5209">
      <w:pPr>
        <w:rPr>
          <w:sz w:val="24"/>
          <w:szCs w:val="24"/>
        </w:rPr>
      </w:pPr>
    </w:p>
    <w:sectPr w:rsidR="003D69F6" w:rsidRPr="00D55169" w:rsidSect="007F35F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10C"/>
    <w:multiLevelType w:val="hybridMultilevel"/>
    <w:tmpl w:val="136A1916"/>
    <w:lvl w:ilvl="0" w:tplc="AB78B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33D"/>
    <w:multiLevelType w:val="hybridMultilevel"/>
    <w:tmpl w:val="6BB20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CCD"/>
    <w:multiLevelType w:val="hybridMultilevel"/>
    <w:tmpl w:val="4784EEB4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137"/>
    <w:multiLevelType w:val="hybridMultilevel"/>
    <w:tmpl w:val="D48EF17E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074"/>
    <w:multiLevelType w:val="hybridMultilevel"/>
    <w:tmpl w:val="E94CC466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37C5"/>
    <w:multiLevelType w:val="hybridMultilevel"/>
    <w:tmpl w:val="7B560D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871"/>
    <w:multiLevelType w:val="multilevel"/>
    <w:tmpl w:val="C854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2"/>
    <w:rsid w:val="00056988"/>
    <w:rsid w:val="000E13BA"/>
    <w:rsid w:val="00151BA0"/>
    <w:rsid w:val="00180760"/>
    <w:rsid w:val="0018723E"/>
    <w:rsid w:val="0019231F"/>
    <w:rsid w:val="001A0FFE"/>
    <w:rsid w:val="001B5209"/>
    <w:rsid w:val="00240206"/>
    <w:rsid w:val="0025491F"/>
    <w:rsid w:val="002577EB"/>
    <w:rsid w:val="002B334E"/>
    <w:rsid w:val="002D6FA9"/>
    <w:rsid w:val="002F398C"/>
    <w:rsid w:val="003073D2"/>
    <w:rsid w:val="003601DB"/>
    <w:rsid w:val="003632D9"/>
    <w:rsid w:val="003715B0"/>
    <w:rsid w:val="00376D7C"/>
    <w:rsid w:val="003D69F6"/>
    <w:rsid w:val="0043366A"/>
    <w:rsid w:val="00442A10"/>
    <w:rsid w:val="00451437"/>
    <w:rsid w:val="0048353F"/>
    <w:rsid w:val="004915B6"/>
    <w:rsid w:val="004B0857"/>
    <w:rsid w:val="005321CE"/>
    <w:rsid w:val="005A6391"/>
    <w:rsid w:val="005D5F8E"/>
    <w:rsid w:val="0066312C"/>
    <w:rsid w:val="006776D7"/>
    <w:rsid w:val="006A07C9"/>
    <w:rsid w:val="006A7B52"/>
    <w:rsid w:val="00732538"/>
    <w:rsid w:val="007C39B0"/>
    <w:rsid w:val="007F35F6"/>
    <w:rsid w:val="00806C7E"/>
    <w:rsid w:val="00815EDC"/>
    <w:rsid w:val="008160F3"/>
    <w:rsid w:val="00821B44"/>
    <w:rsid w:val="008346EF"/>
    <w:rsid w:val="00835B2B"/>
    <w:rsid w:val="00842535"/>
    <w:rsid w:val="00846C4D"/>
    <w:rsid w:val="00866E16"/>
    <w:rsid w:val="00872A92"/>
    <w:rsid w:val="00881AB7"/>
    <w:rsid w:val="00884DAC"/>
    <w:rsid w:val="008855AD"/>
    <w:rsid w:val="008A0BB6"/>
    <w:rsid w:val="008E6466"/>
    <w:rsid w:val="008F74B3"/>
    <w:rsid w:val="00905CBF"/>
    <w:rsid w:val="009079B2"/>
    <w:rsid w:val="00917E1F"/>
    <w:rsid w:val="00931246"/>
    <w:rsid w:val="00945374"/>
    <w:rsid w:val="00967795"/>
    <w:rsid w:val="009D5A2B"/>
    <w:rsid w:val="009E185B"/>
    <w:rsid w:val="00A562F0"/>
    <w:rsid w:val="00A71D82"/>
    <w:rsid w:val="00A83226"/>
    <w:rsid w:val="00AC2839"/>
    <w:rsid w:val="00AD5FAD"/>
    <w:rsid w:val="00B17C72"/>
    <w:rsid w:val="00BC4D3F"/>
    <w:rsid w:val="00C43501"/>
    <w:rsid w:val="00C717C5"/>
    <w:rsid w:val="00CA18A0"/>
    <w:rsid w:val="00D02E22"/>
    <w:rsid w:val="00D210BE"/>
    <w:rsid w:val="00D504CF"/>
    <w:rsid w:val="00D513FE"/>
    <w:rsid w:val="00D55169"/>
    <w:rsid w:val="00E66459"/>
    <w:rsid w:val="00E806EA"/>
    <w:rsid w:val="00EB6A3B"/>
    <w:rsid w:val="00ED31AA"/>
    <w:rsid w:val="00F26E52"/>
    <w:rsid w:val="00F33638"/>
    <w:rsid w:val="00F348D5"/>
    <w:rsid w:val="00F63C19"/>
    <w:rsid w:val="00FA3300"/>
    <w:rsid w:val="00FB6412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B658-6AB1-4D43-8B1A-CA0FCE9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2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5F8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cp:keywords/>
  <dc:description/>
  <cp:lastModifiedBy>uli</cp:lastModifiedBy>
  <cp:revision>10</cp:revision>
  <dcterms:created xsi:type="dcterms:W3CDTF">2019-02-16T11:06:00Z</dcterms:created>
  <dcterms:modified xsi:type="dcterms:W3CDTF">2019-07-25T07:04:00Z</dcterms:modified>
</cp:coreProperties>
</file>