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449A6" w14:textId="5A4EDCE3" w:rsidR="00EE54CE" w:rsidRPr="002D63B2" w:rsidRDefault="00EE54CE" w:rsidP="002D63B2">
      <w:pPr>
        <w:pStyle w:val="Teilberschrift"/>
      </w:pPr>
      <w:r w:rsidRPr="00EE54CE">
        <w:t xml:space="preserve">Thema: </w:t>
      </w:r>
      <w:r w:rsidR="00384A76">
        <w:t>Standortanalyse</w:t>
      </w:r>
    </w:p>
    <w:p w14:paraId="425C62CA" w14:textId="17E57F3C" w:rsidR="00EE54CE" w:rsidRDefault="00EE54CE" w:rsidP="002D63B2">
      <w:pPr>
        <w:pStyle w:val="Teilberschrift"/>
      </w:pPr>
      <w:r w:rsidRPr="00EE54CE">
        <w:t>Aufgaben</w:t>
      </w:r>
    </w:p>
    <w:p w14:paraId="0E537CCE" w14:textId="1FBB259E" w:rsidR="00790F28" w:rsidRDefault="00EE54CE" w:rsidP="00384A76">
      <w:pPr>
        <w:pStyle w:val="Aufgabe"/>
      </w:pPr>
      <w:r>
        <w:t>[1]</w:t>
      </w:r>
      <w:r w:rsidR="00384A76">
        <w:tab/>
      </w:r>
      <w:r w:rsidR="00384A76" w:rsidRPr="00384A76">
        <w:t>Stellen Sie allgemein verschiedene Herangehensweisen dar, wie ein Unternehmen neue potentielle Standorte bewerten kann.</w:t>
      </w:r>
    </w:p>
    <w:p w14:paraId="33B235AE" w14:textId="02C70191" w:rsidR="00384A76" w:rsidRDefault="00EE54CE" w:rsidP="002D63B2">
      <w:pPr>
        <w:pStyle w:val="Aufgabe"/>
      </w:pPr>
      <w:r>
        <w:t>[2]</w:t>
      </w:r>
      <w:r w:rsidR="00384A76">
        <w:tab/>
      </w:r>
      <w:r w:rsidR="00384A76" w:rsidRPr="00384A76">
        <w:t xml:space="preserve">Ein Start-Up möchte im Bereich der Produktion von Antibiotika aus </w:t>
      </w:r>
      <w:proofErr w:type="spellStart"/>
      <w:r w:rsidR="00384A76" w:rsidRPr="00384A76">
        <w:t>Waranblut</w:t>
      </w:r>
      <w:proofErr w:type="spellEnd"/>
      <w:r w:rsidR="00384A76" w:rsidRPr="00384A76">
        <w:t xml:space="preserve"> aktiv werden. Dafür wird ein Unternehmensstandort benötigt. Erörtern Sie anhand von M1, M2 und dem Atlas die Eignung der Standorte Stuttgart und Jakarta (Indonesien) für die Produktion des Antibiotikums.</w:t>
      </w:r>
    </w:p>
    <w:p w14:paraId="3BBBC316" w14:textId="286FCEC1" w:rsidR="00384A76" w:rsidRPr="00384A76" w:rsidRDefault="002D63B2" w:rsidP="00384A76">
      <w:pPr>
        <w:pStyle w:val="Teilberschrift"/>
        <w:rPr>
          <w:lang w:eastAsia="de-DE"/>
        </w:rPr>
      </w:pPr>
      <w:r w:rsidRPr="002D63B2">
        <w:rPr>
          <w:noProof/>
          <w:lang w:eastAsia="de-DE"/>
        </w:rPr>
        <w:drawing>
          <wp:anchor distT="0" distB="0" distL="114300" distR="114300" simplePos="0" relativeHeight="251671552" behindDoc="1" locked="0" layoutInCell="1" allowOverlap="1" wp14:anchorId="202DA469" wp14:editId="44F90B4D">
            <wp:simplePos x="0" y="0"/>
            <wp:positionH relativeFrom="margin">
              <wp:align>right</wp:align>
            </wp:positionH>
            <wp:positionV relativeFrom="paragraph">
              <wp:posOffset>9525</wp:posOffset>
            </wp:positionV>
            <wp:extent cx="1369695" cy="1862455"/>
            <wp:effectExtent l="0" t="0" r="1905" b="4445"/>
            <wp:wrapTight wrapText="bothSides">
              <wp:wrapPolygon edited="0">
                <wp:start x="0" y="0"/>
                <wp:lineTo x="0" y="21431"/>
                <wp:lineTo x="21330" y="21431"/>
                <wp:lineTo x="2133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9695" cy="1862455"/>
                    </a:xfrm>
                    <a:prstGeom prst="rect">
                      <a:avLst/>
                    </a:prstGeom>
                  </pic:spPr>
                </pic:pic>
              </a:graphicData>
            </a:graphic>
            <wp14:sizeRelH relativeFrom="margin">
              <wp14:pctWidth>0</wp14:pctWidth>
            </wp14:sizeRelH>
            <wp14:sizeRelV relativeFrom="margin">
              <wp14:pctHeight>0</wp14:pctHeight>
            </wp14:sizeRelV>
          </wp:anchor>
        </w:drawing>
      </w:r>
      <w:r w:rsidR="00384A76" w:rsidRPr="00384A76">
        <w:rPr>
          <w:lang w:eastAsia="de-DE"/>
        </w:rPr>
        <w:t xml:space="preserve">M1: Warane retten Leben </w:t>
      </w:r>
    </w:p>
    <w:p w14:paraId="555626CB" w14:textId="0794E028" w:rsidR="00384A76" w:rsidRPr="002D63B2" w:rsidRDefault="00384A76" w:rsidP="002D63B2">
      <w:pPr>
        <w:jc w:val="both"/>
        <w:rPr>
          <w:b/>
          <w:sz w:val="22"/>
          <w:szCs w:val="22"/>
          <w:lang w:eastAsia="de-DE"/>
        </w:rPr>
      </w:pPr>
      <w:r w:rsidRPr="002D63B2">
        <w:rPr>
          <w:b/>
          <w:sz w:val="22"/>
          <w:szCs w:val="22"/>
          <w:lang w:eastAsia="de-DE"/>
        </w:rPr>
        <w:t xml:space="preserve">Eigentlich gilt der Komodowaran, die größte lebende Echse der Welt, als gefährlicher Killer. Doch nun haben Forscher sein Blut als Quelle neuer Wundermittel entdeckt. </w:t>
      </w:r>
    </w:p>
    <w:p w14:paraId="651B2E42" w14:textId="645B9176" w:rsidR="00384A76" w:rsidRPr="002D63B2" w:rsidRDefault="002D63B2" w:rsidP="002D63B2">
      <w:pPr>
        <w:jc w:val="both"/>
        <w:rPr>
          <w:sz w:val="22"/>
          <w:szCs w:val="22"/>
          <w:lang w:eastAsia="de-DE"/>
        </w:rPr>
      </w:pPr>
      <w:r w:rsidRPr="002D63B2">
        <w:rPr>
          <w:noProof/>
          <w:sz w:val="22"/>
          <w:szCs w:val="22"/>
          <w:lang w:eastAsia="de-DE"/>
        </w:rPr>
        <mc:AlternateContent>
          <mc:Choice Requires="wps">
            <w:drawing>
              <wp:anchor distT="0" distB="0" distL="114300" distR="114300" simplePos="0" relativeHeight="251673600" behindDoc="1" locked="0" layoutInCell="1" allowOverlap="1" wp14:anchorId="50A9DC30" wp14:editId="57A91603">
                <wp:simplePos x="0" y="0"/>
                <wp:positionH relativeFrom="margin">
                  <wp:align>right</wp:align>
                </wp:positionH>
                <wp:positionV relativeFrom="paragraph">
                  <wp:posOffset>1023620</wp:posOffset>
                </wp:positionV>
                <wp:extent cx="1369695" cy="676275"/>
                <wp:effectExtent l="0" t="0" r="1905" b="9525"/>
                <wp:wrapTight wrapText="bothSides">
                  <wp:wrapPolygon edited="0">
                    <wp:start x="0" y="0"/>
                    <wp:lineTo x="0" y="21296"/>
                    <wp:lineTo x="21330" y="21296"/>
                    <wp:lineTo x="21330" y="0"/>
                    <wp:lineTo x="0" y="0"/>
                  </wp:wrapPolygon>
                </wp:wrapTight>
                <wp:docPr id="5" name="Textfeld 5"/>
                <wp:cNvGraphicFramePr/>
                <a:graphic xmlns:a="http://schemas.openxmlformats.org/drawingml/2006/main">
                  <a:graphicData uri="http://schemas.microsoft.com/office/word/2010/wordprocessingShape">
                    <wps:wsp>
                      <wps:cNvSpPr txBox="1"/>
                      <wps:spPr>
                        <a:xfrm>
                          <a:off x="0" y="0"/>
                          <a:ext cx="1369695" cy="676275"/>
                        </a:xfrm>
                        <a:prstGeom prst="rect">
                          <a:avLst/>
                        </a:prstGeom>
                        <a:solidFill>
                          <a:prstClr val="white"/>
                        </a:solidFill>
                        <a:ln>
                          <a:noFill/>
                        </a:ln>
                      </wps:spPr>
                      <wps:txbx>
                        <w:txbxContent>
                          <w:p w14:paraId="69DF9AF6" w14:textId="65E961E2" w:rsidR="002D63B2" w:rsidRDefault="002D63B2" w:rsidP="002D63B2">
                            <w:pPr>
                              <w:pStyle w:val="Beschriftung"/>
                            </w:pPr>
                            <w:r w:rsidRPr="00F153FE">
                              <w:t>Komodowaran (</w:t>
                            </w:r>
                            <w:proofErr w:type="spellStart"/>
                            <w:r w:rsidRPr="00F153FE">
                              <w:t>wikipedia</w:t>
                            </w:r>
                            <w:proofErr w:type="spellEnd"/>
                            <w:r w:rsidRPr="00F153FE">
                              <w:t>)</w:t>
                            </w:r>
                          </w:p>
                          <w:p w14:paraId="455D12B9" w14:textId="6EA568E5" w:rsidR="00940666" w:rsidRPr="00940666" w:rsidRDefault="00940666" w:rsidP="00940666">
                            <w:pPr>
                              <w:rPr>
                                <w:sz w:val="12"/>
                                <w:szCs w:val="12"/>
                              </w:rPr>
                            </w:pPr>
                            <w:proofErr w:type="spellStart"/>
                            <w:r w:rsidRPr="00940666">
                              <w:rPr>
                                <w:sz w:val="12"/>
                                <w:szCs w:val="12"/>
                              </w:rPr>
                              <w:t>Komodo</w:t>
                            </w:r>
                            <w:proofErr w:type="spellEnd"/>
                            <w:r w:rsidRPr="00940666">
                              <w:rPr>
                                <w:sz w:val="12"/>
                                <w:szCs w:val="12"/>
                              </w:rPr>
                              <w:t xml:space="preserve"> Dragons in </w:t>
                            </w:r>
                            <w:proofErr w:type="spellStart"/>
                            <w:r w:rsidRPr="00940666">
                              <w:rPr>
                                <w:sz w:val="12"/>
                                <w:szCs w:val="12"/>
                              </w:rPr>
                              <w:t>the</w:t>
                            </w:r>
                            <w:proofErr w:type="spellEnd"/>
                            <w:r w:rsidRPr="00940666">
                              <w:rPr>
                                <w:sz w:val="12"/>
                                <w:szCs w:val="12"/>
                              </w:rPr>
                              <w:t xml:space="preserve"> wild on </w:t>
                            </w:r>
                            <w:proofErr w:type="spellStart"/>
                            <w:r w:rsidRPr="00940666">
                              <w:rPr>
                                <w:sz w:val="12"/>
                                <w:szCs w:val="12"/>
                              </w:rPr>
                              <w:t>Rinca</w:t>
                            </w:r>
                            <w:proofErr w:type="spellEnd"/>
                            <w:r w:rsidRPr="00940666">
                              <w:rPr>
                                <w:sz w:val="12"/>
                                <w:szCs w:val="12"/>
                              </w:rPr>
                              <w:t xml:space="preserve"> </w:t>
                            </w:r>
                            <w:proofErr w:type="spellStart"/>
                            <w:r w:rsidRPr="00940666">
                              <w:rPr>
                                <w:sz w:val="12"/>
                                <w:szCs w:val="12"/>
                              </w:rPr>
                              <w:t>island</w:t>
                            </w:r>
                            <w:proofErr w:type="spellEnd"/>
                            <w:r w:rsidRPr="00940666">
                              <w:rPr>
                                <w:sz w:val="12"/>
                                <w:szCs w:val="12"/>
                              </w:rPr>
                              <w:t xml:space="preserve"> Indonesia von </w:t>
                            </w:r>
                            <w:hyperlink r:id="rId9" w:tooltip="User:Markofjohnson (page does not exist)" w:history="1">
                              <w:proofErr w:type="spellStart"/>
                              <w:r w:rsidRPr="00940666">
                                <w:rPr>
                                  <w:color w:val="0000FF"/>
                                  <w:sz w:val="12"/>
                                  <w:szCs w:val="12"/>
                                  <w:u w:val="single"/>
                                </w:rPr>
                                <w:t>Markofjohnson</w:t>
                              </w:r>
                              <w:proofErr w:type="spellEnd"/>
                            </w:hyperlink>
                            <w:r w:rsidRPr="00940666">
                              <w:rPr>
                                <w:sz w:val="12"/>
                                <w:szCs w:val="12"/>
                              </w:rPr>
                              <w:t xml:space="preserve"> [</w:t>
                            </w:r>
                            <w:hyperlink r:id="rId10" w:tgtFrame="_blank" w:history="1">
                              <w:r w:rsidRPr="00940666">
                                <w:rPr>
                                  <w:rStyle w:val="Hyperlink"/>
                                  <w:sz w:val="12"/>
                                  <w:szCs w:val="12"/>
                                </w:rPr>
                                <w:t>CC</w:t>
                              </w:r>
                              <w:r w:rsidR="00796868">
                                <w:rPr>
                                  <w:rStyle w:val="Hyperlink"/>
                                  <w:sz w:val="12"/>
                                  <w:szCs w:val="12"/>
                                </w:rPr>
                                <w:t>0 1.0</w:t>
                              </w:r>
                            </w:hyperlink>
                            <w:r w:rsidRPr="00940666">
                              <w:rPr>
                                <w:sz w:val="12"/>
                                <w:szCs w:val="12"/>
                              </w:rPr>
                              <w:t xml:space="preserve">] via </w:t>
                            </w:r>
                            <w:hyperlink r:id="rId11" w:anchor="/media/Datei:Komodo_Dragons_in_the_wild_on_Rinca_island_Indonesia..jpg" w:history="1">
                              <w:r w:rsidRPr="00940666">
                                <w:rPr>
                                  <w:rStyle w:val="Hyperlink"/>
                                  <w:sz w:val="12"/>
                                  <w:szCs w:val="12"/>
                                </w:rPr>
                                <w:t>Wikimedia Commons</w:t>
                              </w:r>
                            </w:hyperlink>
                            <w:r w:rsidRPr="00940666">
                              <w:rPr>
                                <w:sz w:val="12"/>
                                <w:szCs w:val="12"/>
                              </w:rPr>
                              <w:t xml:space="preserve"> [abgerufen am: 11.07-2021]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9DC30" id="_x0000_t202" coordsize="21600,21600" o:spt="202" path="m,l,21600r21600,l21600,xe">
                <v:stroke joinstyle="miter"/>
                <v:path gradientshapeok="t" o:connecttype="rect"/>
              </v:shapetype>
              <v:shape id="Textfeld 5" o:spid="_x0000_s1026" type="#_x0000_t202" style="position:absolute;left:0;text-align:left;margin-left:56.65pt;margin-top:80.6pt;width:107.85pt;height:53.2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" stroked="f">
                <v:textbox inset="0,0,0,0">
                  <w:txbxContent>
                    <w:p w14:paraId="69DF9AF6" w14:textId="65E961E2" w:rsidR="002D63B2" w:rsidRDefault="002D63B2" w:rsidP="002D63B2">
                      <w:pPr>
                        <w:pStyle w:val="Beschriftung"/>
                      </w:pPr>
                      <w:r w:rsidRPr="00F153FE">
                        <w:t>Komodowaran (</w:t>
                      </w:r>
                      <w:proofErr w:type="spellStart"/>
                      <w:r w:rsidRPr="00F153FE">
                        <w:t>wikipedia</w:t>
                      </w:r>
                      <w:proofErr w:type="spellEnd"/>
                      <w:r w:rsidRPr="00F153FE">
                        <w:t>)</w:t>
                      </w:r>
                    </w:p>
                    <w:p w14:paraId="455D12B9" w14:textId="6EA568E5" w:rsidR="00940666" w:rsidRPr="00940666" w:rsidRDefault="00940666" w:rsidP="00940666">
                      <w:pPr>
                        <w:rPr>
                          <w:sz w:val="12"/>
                          <w:szCs w:val="12"/>
                        </w:rPr>
                      </w:pPr>
                      <w:proofErr w:type="spellStart"/>
                      <w:r w:rsidRPr="00940666">
                        <w:rPr>
                          <w:sz w:val="12"/>
                          <w:szCs w:val="12"/>
                        </w:rPr>
                        <w:t>Komodo</w:t>
                      </w:r>
                      <w:proofErr w:type="spellEnd"/>
                      <w:r w:rsidRPr="00940666">
                        <w:rPr>
                          <w:sz w:val="12"/>
                          <w:szCs w:val="12"/>
                        </w:rPr>
                        <w:t xml:space="preserve"> Dragons in </w:t>
                      </w:r>
                      <w:proofErr w:type="spellStart"/>
                      <w:r w:rsidRPr="00940666">
                        <w:rPr>
                          <w:sz w:val="12"/>
                          <w:szCs w:val="12"/>
                        </w:rPr>
                        <w:t>the</w:t>
                      </w:r>
                      <w:proofErr w:type="spellEnd"/>
                      <w:r w:rsidRPr="00940666">
                        <w:rPr>
                          <w:sz w:val="12"/>
                          <w:szCs w:val="12"/>
                        </w:rPr>
                        <w:t xml:space="preserve"> wild on </w:t>
                      </w:r>
                      <w:proofErr w:type="spellStart"/>
                      <w:r w:rsidRPr="00940666">
                        <w:rPr>
                          <w:sz w:val="12"/>
                          <w:szCs w:val="12"/>
                        </w:rPr>
                        <w:t>Rinca</w:t>
                      </w:r>
                      <w:proofErr w:type="spellEnd"/>
                      <w:r w:rsidRPr="00940666">
                        <w:rPr>
                          <w:sz w:val="12"/>
                          <w:szCs w:val="12"/>
                        </w:rPr>
                        <w:t xml:space="preserve"> </w:t>
                      </w:r>
                      <w:proofErr w:type="spellStart"/>
                      <w:r w:rsidRPr="00940666">
                        <w:rPr>
                          <w:sz w:val="12"/>
                          <w:szCs w:val="12"/>
                        </w:rPr>
                        <w:t>island</w:t>
                      </w:r>
                      <w:proofErr w:type="spellEnd"/>
                      <w:r w:rsidRPr="00940666">
                        <w:rPr>
                          <w:sz w:val="12"/>
                          <w:szCs w:val="12"/>
                        </w:rPr>
                        <w:t xml:space="preserve"> Indonesia von </w:t>
                      </w:r>
                      <w:hyperlink r:id="rId12" w:tooltip="User:Markofjohnson (page does not exist)" w:history="1">
                        <w:proofErr w:type="spellStart"/>
                        <w:r w:rsidRPr="00940666">
                          <w:rPr>
                            <w:color w:val="0000FF"/>
                            <w:sz w:val="12"/>
                            <w:szCs w:val="12"/>
                            <w:u w:val="single"/>
                          </w:rPr>
                          <w:t>Markofjohnson</w:t>
                        </w:r>
                        <w:proofErr w:type="spellEnd"/>
                      </w:hyperlink>
                      <w:r w:rsidRPr="00940666">
                        <w:rPr>
                          <w:sz w:val="12"/>
                          <w:szCs w:val="12"/>
                        </w:rPr>
                        <w:t xml:space="preserve"> [</w:t>
                      </w:r>
                      <w:hyperlink r:id="rId13" w:tgtFrame="_blank" w:history="1">
                        <w:r w:rsidRPr="00940666">
                          <w:rPr>
                            <w:rStyle w:val="Hyperlink"/>
                            <w:sz w:val="12"/>
                            <w:szCs w:val="12"/>
                          </w:rPr>
                          <w:t>CC</w:t>
                        </w:r>
                        <w:r w:rsidR="00796868">
                          <w:rPr>
                            <w:rStyle w:val="Hyperlink"/>
                            <w:sz w:val="12"/>
                            <w:szCs w:val="12"/>
                          </w:rPr>
                          <w:t>0 1.0</w:t>
                        </w:r>
                      </w:hyperlink>
                      <w:r w:rsidRPr="00940666">
                        <w:rPr>
                          <w:sz w:val="12"/>
                          <w:szCs w:val="12"/>
                        </w:rPr>
                        <w:t xml:space="preserve">] via </w:t>
                      </w:r>
                      <w:hyperlink r:id="rId14" w:anchor="/media/Datei:Komodo_Dragons_in_the_wild_on_Rinca_island_Indonesia..jpg" w:history="1">
                        <w:r w:rsidRPr="00940666">
                          <w:rPr>
                            <w:rStyle w:val="Hyperlink"/>
                            <w:sz w:val="12"/>
                            <w:szCs w:val="12"/>
                          </w:rPr>
                          <w:t>Wikimedia Commons</w:t>
                        </w:r>
                      </w:hyperlink>
                      <w:r w:rsidRPr="00940666">
                        <w:rPr>
                          <w:sz w:val="12"/>
                          <w:szCs w:val="12"/>
                        </w:rPr>
                        <w:t xml:space="preserve"> [abgerufen am: 11.07-2021]</w:t>
                      </w:r>
                    </w:p>
                  </w:txbxContent>
                </v:textbox>
                <w10:wrap type="tight" anchorx="margin"/>
              </v:shape>
            </w:pict>
          </mc:Fallback>
        </mc:AlternateContent>
      </w:r>
      <w:r w:rsidR="00384A76" w:rsidRPr="002D63B2">
        <w:rPr>
          <w:sz w:val="22"/>
          <w:szCs w:val="22"/>
          <w:lang w:eastAsia="de-DE"/>
        </w:rPr>
        <w:t>Der nur noch auf einigen der Kleinen Sundainseln (Indonesien) verbreitete Waran ist äußerst gefährlich. In seinem Unterkiefer produzieren Drüsen ein tödliches Gift. Es bewirkt unter An</w:t>
      </w:r>
      <w:r w:rsidR="00384A76" w:rsidRPr="002D63B2">
        <w:rPr>
          <w:sz w:val="22"/>
          <w:szCs w:val="22"/>
          <w:lang w:eastAsia="de-DE"/>
        </w:rPr>
        <w:softHyphen/>
        <w:t>derem schnellen Blutdruckabfall mit daraus folgender Bewusstlosigkeit, Hemmung der Blut</w:t>
      </w:r>
      <w:r w:rsidR="00384A76" w:rsidRPr="002D63B2">
        <w:rPr>
          <w:sz w:val="22"/>
          <w:szCs w:val="22"/>
          <w:lang w:eastAsia="de-DE"/>
        </w:rPr>
        <w:softHyphen/>
        <w:t xml:space="preserve">gerinnung sowie übermäßige Schmerzempfindlichkeit. Außerdem infiziert er die Wunde mit aggressiven Bakterien. Damit gelingt ihm, trotz einer nur geringen Beißkraft die tödliche Jagd. </w:t>
      </w:r>
    </w:p>
    <w:p w14:paraId="5ECA851F" w14:textId="5C74A8FE" w:rsidR="00384A76" w:rsidRPr="002D63B2" w:rsidRDefault="007F7DFB" w:rsidP="002D63B2">
      <w:pPr>
        <w:jc w:val="both"/>
        <w:rPr>
          <w:sz w:val="22"/>
          <w:szCs w:val="22"/>
          <w:lang w:eastAsia="de-DE"/>
        </w:rPr>
      </w:pPr>
      <w:r w:rsidRPr="002D63B2">
        <w:rPr>
          <w:noProof/>
          <w:sz w:val="22"/>
          <w:szCs w:val="22"/>
          <w:lang w:eastAsia="de-DE"/>
        </w:rPr>
        <w:drawing>
          <wp:anchor distT="0" distB="0" distL="114300" distR="114300" simplePos="0" relativeHeight="251674624" behindDoc="1" locked="0" layoutInCell="1" allowOverlap="1" wp14:anchorId="03E3312F" wp14:editId="16D9DDC4">
            <wp:simplePos x="0" y="0"/>
            <wp:positionH relativeFrom="margin">
              <wp:align>left</wp:align>
            </wp:positionH>
            <wp:positionV relativeFrom="paragraph">
              <wp:posOffset>12065</wp:posOffset>
            </wp:positionV>
            <wp:extent cx="2828925" cy="1795145"/>
            <wp:effectExtent l="0" t="0" r="9525" b="0"/>
            <wp:wrapTight wrapText="bothSides">
              <wp:wrapPolygon edited="0">
                <wp:start x="0" y="0"/>
                <wp:lineTo x="0" y="21317"/>
                <wp:lineTo x="21527" y="21317"/>
                <wp:lineTo x="2152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28925" cy="1795145"/>
                    </a:xfrm>
                    <a:prstGeom prst="rect">
                      <a:avLst/>
                    </a:prstGeom>
                  </pic:spPr>
                </pic:pic>
              </a:graphicData>
            </a:graphic>
          </wp:anchor>
        </w:drawing>
      </w:r>
      <w:r w:rsidR="00384A76" w:rsidRPr="002D63B2">
        <w:rPr>
          <w:sz w:val="22"/>
          <w:szCs w:val="22"/>
          <w:lang w:eastAsia="de-DE"/>
        </w:rPr>
        <w:t xml:space="preserve">Diese Bakterien, so haben Forscher in den vergangenen Jahren herausgefunden, bilden den Schlüssel zu neuen Antibiotika. Die Tiere selbst sind gegen diese Bakterien immun, müssen also Abwehrmechanismen entwickelt haben. In Pharmalabors wird ihr Blut untersucht und für die Medizin nutzbar gemacht. Im Tierversuch ist es bereits gelungen, Wunden schneller heilen zu lassen und gefährliche Bakterienbeläge, so genannte „Biofilme“, zu zerstören. </w:t>
      </w:r>
    </w:p>
    <w:p w14:paraId="5D36B2CD" w14:textId="02841076" w:rsidR="002D63B2" w:rsidRPr="002D63B2" w:rsidRDefault="007F7DFB" w:rsidP="002D63B2">
      <w:pPr>
        <w:jc w:val="both"/>
        <w:rPr>
          <w:sz w:val="22"/>
          <w:szCs w:val="22"/>
          <w:lang w:eastAsia="de-DE"/>
        </w:rPr>
      </w:pPr>
      <w:r w:rsidRPr="002D63B2">
        <w:rPr>
          <w:noProof/>
          <w:sz w:val="22"/>
          <w:szCs w:val="22"/>
          <w:lang w:eastAsia="de-DE"/>
        </w:rPr>
        <mc:AlternateContent>
          <mc:Choice Requires="wps">
            <w:drawing>
              <wp:anchor distT="0" distB="0" distL="114300" distR="114300" simplePos="0" relativeHeight="251676672" behindDoc="1" locked="0" layoutInCell="1" allowOverlap="1" wp14:anchorId="41DF84E6" wp14:editId="7CBCDAD2">
                <wp:simplePos x="0" y="0"/>
                <wp:positionH relativeFrom="margin">
                  <wp:align>left</wp:align>
                </wp:positionH>
                <wp:positionV relativeFrom="paragraph">
                  <wp:posOffset>199739</wp:posOffset>
                </wp:positionV>
                <wp:extent cx="2828925" cy="567690"/>
                <wp:effectExtent l="0" t="0" r="9525" b="3810"/>
                <wp:wrapTight wrapText="bothSides">
                  <wp:wrapPolygon edited="0">
                    <wp:start x="0" y="0"/>
                    <wp:lineTo x="0" y="21020"/>
                    <wp:lineTo x="21527" y="21020"/>
                    <wp:lineTo x="21527" y="0"/>
                    <wp:lineTo x="0" y="0"/>
                  </wp:wrapPolygon>
                </wp:wrapTight>
                <wp:docPr id="7" name="Textfeld 7"/>
                <wp:cNvGraphicFramePr/>
                <a:graphic xmlns:a="http://schemas.openxmlformats.org/drawingml/2006/main">
                  <a:graphicData uri="http://schemas.microsoft.com/office/word/2010/wordprocessingShape">
                    <wps:wsp>
                      <wps:cNvSpPr txBox="1"/>
                      <wps:spPr>
                        <a:xfrm>
                          <a:off x="0" y="0"/>
                          <a:ext cx="2828925" cy="567690"/>
                        </a:xfrm>
                        <a:prstGeom prst="rect">
                          <a:avLst/>
                        </a:prstGeom>
                        <a:solidFill>
                          <a:prstClr val="white"/>
                        </a:solidFill>
                        <a:ln>
                          <a:noFill/>
                        </a:ln>
                      </wps:spPr>
                      <wps:txbx>
                        <w:txbxContent>
                          <w:p w14:paraId="5359EF1B" w14:textId="33FC5A6A" w:rsidR="002D63B2" w:rsidRDefault="002D63B2" w:rsidP="002D63B2">
                            <w:pPr>
                              <w:pStyle w:val="Beschriftung"/>
                            </w:pPr>
                            <w:r w:rsidRPr="00D34F59">
                              <w:t>Verbreitungsgebiet des Komodowarans (</w:t>
                            </w:r>
                            <w:proofErr w:type="spellStart"/>
                            <w:r w:rsidRPr="00D34F59">
                              <w:t>wikipedia</w:t>
                            </w:r>
                            <w:proofErr w:type="spellEnd"/>
                            <w:r w:rsidRPr="00D34F59">
                              <w:t>)</w:t>
                            </w:r>
                          </w:p>
                          <w:p w14:paraId="48859487" w14:textId="7986B897" w:rsidR="00796868" w:rsidRPr="00796868" w:rsidRDefault="00796868" w:rsidP="00796868">
                            <w:pPr>
                              <w:rPr>
                                <w:sz w:val="12"/>
                                <w:szCs w:val="12"/>
                              </w:rPr>
                            </w:pPr>
                            <w:r w:rsidRPr="00796868">
                              <w:rPr>
                                <w:sz w:val="12"/>
                                <w:szCs w:val="12"/>
                              </w:rPr>
                              <w:t xml:space="preserve">Distribution </w:t>
                            </w:r>
                            <w:proofErr w:type="spellStart"/>
                            <w:r w:rsidRPr="00796868">
                              <w:rPr>
                                <w:sz w:val="12"/>
                                <w:szCs w:val="12"/>
                              </w:rPr>
                              <w:t>of</w:t>
                            </w:r>
                            <w:proofErr w:type="spellEnd"/>
                            <w:r w:rsidRPr="00796868">
                              <w:rPr>
                                <w:sz w:val="12"/>
                                <w:szCs w:val="12"/>
                              </w:rPr>
                              <w:t xml:space="preserve"> </w:t>
                            </w:r>
                            <w:proofErr w:type="spellStart"/>
                            <w:r w:rsidRPr="00796868">
                              <w:rPr>
                                <w:sz w:val="12"/>
                                <w:szCs w:val="12"/>
                              </w:rPr>
                              <w:t>the</w:t>
                            </w:r>
                            <w:proofErr w:type="spellEnd"/>
                            <w:r w:rsidRPr="00796868">
                              <w:rPr>
                                <w:sz w:val="12"/>
                                <w:szCs w:val="12"/>
                              </w:rPr>
                              <w:t xml:space="preserve"> </w:t>
                            </w:r>
                            <w:proofErr w:type="spellStart"/>
                            <w:r w:rsidRPr="00796868">
                              <w:rPr>
                                <w:sz w:val="12"/>
                                <w:szCs w:val="12"/>
                              </w:rPr>
                              <w:t>Komodo</w:t>
                            </w:r>
                            <w:proofErr w:type="spellEnd"/>
                            <w:r w:rsidRPr="00796868">
                              <w:rPr>
                                <w:sz w:val="12"/>
                                <w:szCs w:val="12"/>
                              </w:rPr>
                              <w:t xml:space="preserve"> Dragon </w:t>
                            </w:r>
                            <w:proofErr w:type="spellStart"/>
                            <w:r w:rsidRPr="00796868">
                              <w:rPr>
                                <w:sz w:val="12"/>
                                <w:szCs w:val="12"/>
                              </w:rPr>
                              <w:t>edited</w:t>
                            </w:r>
                            <w:proofErr w:type="spellEnd"/>
                            <w:r w:rsidRPr="00796868">
                              <w:rPr>
                                <w:sz w:val="12"/>
                                <w:szCs w:val="12"/>
                              </w:rPr>
                              <w:t xml:space="preserve"> </w:t>
                            </w:r>
                            <w:proofErr w:type="spellStart"/>
                            <w:r w:rsidRPr="00796868">
                              <w:rPr>
                                <w:sz w:val="12"/>
                                <w:szCs w:val="12"/>
                              </w:rPr>
                              <w:t>by</w:t>
                            </w:r>
                            <w:proofErr w:type="spellEnd"/>
                            <w:r w:rsidRPr="00796868">
                              <w:rPr>
                                <w:sz w:val="12"/>
                                <w:szCs w:val="12"/>
                              </w:rPr>
                              <w:t xml:space="preserve"> </w:t>
                            </w:r>
                            <w:hyperlink r:id="rId16" w:tgtFrame="_blank" w:history="1">
                              <w:proofErr w:type="spellStart"/>
                              <w:r w:rsidRPr="00796868">
                                <w:rPr>
                                  <w:rStyle w:val="Hyperlink"/>
                                  <w:sz w:val="12"/>
                                  <w:szCs w:val="12"/>
                                </w:rPr>
                                <w:t>user:Martin-rnr</w:t>
                              </w:r>
                              <w:proofErr w:type="spellEnd"/>
                            </w:hyperlink>
                            <w:r w:rsidRPr="00796868">
                              <w:rPr>
                                <w:sz w:val="12"/>
                                <w:szCs w:val="12"/>
                              </w:rPr>
                              <w:t xml:space="preserve"> </w:t>
                            </w:r>
                            <w:proofErr w:type="spellStart"/>
                            <w:r w:rsidRPr="00796868">
                              <w:rPr>
                                <w:sz w:val="12"/>
                                <w:szCs w:val="12"/>
                              </w:rPr>
                              <w:t>using</w:t>
                            </w:r>
                            <w:proofErr w:type="spellEnd"/>
                            <w:r w:rsidRPr="00796868">
                              <w:rPr>
                                <w:sz w:val="12"/>
                                <w:szCs w:val="12"/>
                              </w:rPr>
                              <w:t xml:space="preserve"> Microsoft Paint, </w:t>
                            </w:r>
                            <w:hyperlink r:id="rId17" w:tgtFrame="_blank" w:history="1">
                              <w:r w:rsidRPr="00796868">
                                <w:rPr>
                                  <w:rStyle w:val="Hyperlink"/>
                                  <w:sz w:val="12"/>
                                  <w:szCs w:val="12"/>
                                </w:rPr>
                                <w:t>KomodowaranVerbreitungMurphyetal2002Ciofi2004</w:t>
                              </w:r>
                            </w:hyperlink>
                            <w:r w:rsidRPr="00796868">
                              <w:rPr>
                                <w:sz w:val="12"/>
                                <w:szCs w:val="12"/>
                              </w:rPr>
                              <w:t xml:space="preserve">, </w:t>
                            </w:r>
                            <w:hyperlink r:id="rId18" w:tgtFrame="_blank" w:history="1">
                              <w:r w:rsidRPr="00796868">
                                <w:rPr>
                                  <w:rStyle w:val="Hyperlink"/>
                                  <w:sz w:val="12"/>
                                  <w:szCs w:val="12"/>
                                </w:rPr>
                                <w:t>CC0 1.0</w:t>
                              </w:r>
                            </w:hyperlink>
                            <w:r w:rsidRPr="00796868">
                              <w:rPr>
                                <w:sz w:val="12"/>
                                <w:szCs w:val="12"/>
                              </w:rPr>
                              <w:t xml:space="preserve"> </w:t>
                            </w:r>
                            <w:r>
                              <w:rPr>
                                <w:sz w:val="12"/>
                                <w:szCs w:val="12"/>
                              </w:rPr>
                              <w:t xml:space="preserve">via </w:t>
                            </w:r>
                            <w:hyperlink r:id="rId19" w:anchor="/media/Datei:KomodowaranVerbreitungMurphyetal2002Ciofi2004.PNG" w:history="1">
                              <w:r w:rsidRPr="00940666">
                                <w:rPr>
                                  <w:rStyle w:val="Hyperlink"/>
                                  <w:sz w:val="12"/>
                                  <w:szCs w:val="12"/>
                                </w:rPr>
                                <w:t>Wikimedia Commons</w:t>
                              </w:r>
                            </w:hyperlink>
                            <w:r>
                              <w:rPr>
                                <w:sz w:val="12"/>
                                <w:szCs w:val="12"/>
                              </w:rPr>
                              <w:t xml:space="preserve"> [aufgerufen am: 11.07.2021]</w:t>
                            </w:r>
                          </w:p>
                          <w:p w14:paraId="42CBA8F1" w14:textId="420803C6" w:rsidR="00796868" w:rsidRPr="00940666" w:rsidRDefault="00796868" w:rsidP="00796868">
                            <w:pPr>
                              <w:rPr>
                                <w:sz w:val="12"/>
                                <w:szCs w:val="12"/>
                              </w:rPr>
                            </w:pPr>
                            <w:r w:rsidRPr="00940666">
                              <w:rPr>
                                <w:sz w:val="12"/>
                                <w:szCs w:val="12"/>
                              </w:rPr>
                              <w:t xml:space="preserve"> [abgerufen am: 11.07-2021]</w:t>
                            </w:r>
                          </w:p>
                          <w:p w14:paraId="7325619B" w14:textId="77777777" w:rsidR="00796868" w:rsidRPr="00796868" w:rsidRDefault="00796868" w:rsidP="0079686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DF84E6" id="Textfeld 7" o:spid="_x0000_s1027" type="#_x0000_t202" style="position:absolute;left:0;text-align:left;margin-left:0;margin-top:15.75pt;width:222.75pt;height:44.7pt;z-index:-2516398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" stroked="f">
                <v:textbox inset="0,0,0,0">
                  <w:txbxContent>
                    <w:p w14:paraId="5359EF1B" w14:textId="33FC5A6A" w:rsidR="002D63B2" w:rsidRDefault="002D63B2" w:rsidP="002D63B2">
                      <w:pPr>
                        <w:pStyle w:val="Beschriftung"/>
                      </w:pPr>
                      <w:r w:rsidRPr="00D34F59">
                        <w:t>Verbreitungsgebiet des Komodowarans (</w:t>
                      </w:r>
                      <w:proofErr w:type="spellStart"/>
                      <w:r w:rsidRPr="00D34F59">
                        <w:t>wikipedia</w:t>
                      </w:r>
                      <w:proofErr w:type="spellEnd"/>
                      <w:r w:rsidRPr="00D34F59">
                        <w:t>)</w:t>
                      </w:r>
                    </w:p>
                    <w:p w14:paraId="48859487" w14:textId="7986B897" w:rsidR="00796868" w:rsidRPr="00796868" w:rsidRDefault="00796868" w:rsidP="00796868">
                      <w:pPr>
                        <w:rPr>
                          <w:sz w:val="12"/>
                          <w:szCs w:val="12"/>
                        </w:rPr>
                      </w:pPr>
                      <w:r w:rsidRPr="00796868">
                        <w:rPr>
                          <w:sz w:val="12"/>
                          <w:szCs w:val="12"/>
                        </w:rPr>
                        <w:t xml:space="preserve">Distribution </w:t>
                      </w:r>
                      <w:proofErr w:type="spellStart"/>
                      <w:r w:rsidRPr="00796868">
                        <w:rPr>
                          <w:sz w:val="12"/>
                          <w:szCs w:val="12"/>
                        </w:rPr>
                        <w:t>of</w:t>
                      </w:r>
                      <w:proofErr w:type="spellEnd"/>
                      <w:r w:rsidRPr="00796868">
                        <w:rPr>
                          <w:sz w:val="12"/>
                          <w:szCs w:val="12"/>
                        </w:rPr>
                        <w:t xml:space="preserve"> </w:t>
                      </w:r>
                      <w:proofErr w:type="spellStart"/>
                      <w:r w:rsidRPr="00796868">
                        <w:rPr>
                          <w:sz w:val="12"/>
                          <w:szCs w:val="12"/>
                        </w:rPr>
                        <w:t>the</w:t>
                      </w:r>
                      <w:proofErr w:type="spellEnd"/>
                      <w:r w:rsidRPr="00796868">
                        <w:rPr>
                          <w:sz w:val="12"/>
                          <w:szCs w:val="12"/>
                        </w:rPr>
                        <w:t xml:space="preserve"> </w:t>
                      </w:r>
                      <w:proofErr w:type="spellStart"/>
                      <w:r w:rsidRPr="00796868">
                        <w:rPr>
                          <w:sz w:val="12"/>
                          <w:szCs w:val="12"/>
                        </w:rPr>
                        <w:t>Komodo</w:t>
                      </w:r>
                      <w:proofErr w:type="spellEnd"/>
                      <w:r w:rsidRPr="00796868">
                        <w:rPr>
                          <w:sz w:val="12"/>
                          <w:szCs w:val="12"/>
                        </w:rPr>
                        <w:t xml:space="preserve"> Dragon </w:t>
                      </w:r>
                      <w:proofErr w:type="spellStart"/>
                      <w:r w:rsidRPr="00796868">
                        <w:rPr>
                          <w:sz w:val="12"/>
                          <w:szCs w:val="12"/>
                        </w:rPr>
                        <w:t>edited</w:t>
                      </w:r>
                      <w:proofErr w:type="spellEnd"/>
                      <w:r w:rsidRPr="00796868">
                        <w:rPr>
                          <w:sz w:val="12"/>
                          <w:szCs w:val="12"/>
                        </w:rPr>
                        <w:t xml:space="preserve"> </w:t>
                      </w:r>
                      <w:proofErr w:type="spellStart"/>
                      <w:r w:rsidRPr="00796868">
                        <w:rPr>
                          <w:sz w:val="12"/>
                          <w:szCs w:val="12"/>
                        </w:rPr>
                        <w:t>by</w:t>
                      </w:r>
                      <w:proofErr w:type="spellEnd"/>
                      <w:r w:rsidRPr="00796868">
                        <w:rPr>
                          <w:sz w:val="12"/>
                          <w:szCs w:val="12"/>
                        </w:rPr>
                        <w:t xml:space="preserve"> </w:t>
                      </w:r>
                      <w:hyperlink r:id="rId20" w:tgtFrame="_blank" w:history="1">
                        <w:proofErr w:type="spellStart"/>
                        <w:r w:rsidRPr="00796868">
                          <w:rPr>
                            <w:rStyle w:val="Hyperlink"/>
                            <w:sz w:val="12"/>
                            <w:szCs w:val="12"/>
                          </w:rPr>
                          <w:t>user:Martin-rnr</w:t>
                        </w:r>
                        <w:proofErr w:type="spellEnd"/>
                      </w:hyperlink>
                      <w:r w:rsidRPr="00796868">
                        <w:rPr>
                          <w:sz w:val="12"/>
                          <w:szCs w:val="12"/>
                        </w:rPr>
                        <w:t xml:space="preserve"> </w:t>
                      </w:r>
                      <w:proofErr w:type="spellStart"/>
                      <w:r w:rsidRPr="00796868">
                        <w:rPr>
                          <w:sz w:val="12"/>
                          <w:szCs w:val="12"/>
                        </w:rPr>
                        <w:t>using</w:t>
                      </w:r>
                      <w:proofErr w:type="spellEnd"/>
                      <w:r w:rsidRPr="00796868">
                        <w:rPr>
                          <w:sz w:val="12"/>
                          <w:szCs w:val="12"/>
                        </w:rPr>
                        <w:t xml:space="preserve"> Microsoft Paint, </w:t>
                      </w:r>
                      <w:hyperlink r:id="rId21" w:tgtFrame="_blank" w:history="1">
                        <w:r w:rsidRPr="00796868">
                          <w:rPr>
                            <w:rStyle w:val="Hyperlink"/>
                            <w:sz w:val="12"/>
                            <w:szCs w:val="12"/>
                          </w:rPr>
                          <w:t>KomodowaranVerbreitungMurphyetal2002Ciofi2004</w:t>
                        </w:r>
                      </w:hyperlink>
                      <w:r w:rsidRPr="00796868">
                        <w:rPr>
                          <w:sz w:val="12"/>
                          <w:szCs w:val="12"/>
                        </w:rPr>
                        <w:t xml:space="preserve">, </w:t>
                      </w:r>
                      <w:hyperlink r:id="rId22" w:tgtFrame="_blank" w:history="1">
                        <w:r w:rsidRPr="00796868">
                          <w:rPr>
                            <w:rStyle w:val="Hyperlink"/>
                            <w:sz w:val="12"/>
                            <w:szCs w:val="12"/>
                          </w:rPr>
                          <w:t>CC0 1.0</w:t>
                        </w:r>
                      </w:hyperlink>
                      <w:r w:rsidRPr="00796868">
                        <w:rPr>
                          <w:sz w:val="12"/>
                          <w:szCs w:val="12"/>
                        </w:rPr>
                        <w:t xml:space="preserve"> </w:t>
                      </w:r>
                      <w:r>
                        <w:rPr>
                          <w:sz w:val="12"/>
                          <w:szCs w:val="12"/>
                        </w:rPr>
                        <w:t xml:space="preserve">via </w:t>
                      </w:r>
                      <w:hyperlink r:id="rId23" w:anchor="/media/Datei:KomodowaranVerbreitungMurphyetal2002Ciofi2004.PNG" w:history="1">
                        <w:r w:rsidRPr="00940666">
                          <w:rPr>
                            <w:rStyle w:val="Hyperlink"/>
                            <w:sz w:val="12"/>
                            <w:szCs w:val="12"/>
                          </w:rPr>
                          <w:t>Wikimedia Commons</w:t>
                        </w:r>
                      </w:hyperlink>
                      <w:r>
                        <w:rPr>
                          <w:sz w:val="12"/>
                          <w:szCs w:val="12"/>
                        </w:rPr>
                        <w:t xml:space="preserve"> [aufgerufen am: 11.07.2021]</w:t>
                      </w:r>
                    </w:p>
                    <w:p w14:paraId="42CBA8F1" w14:textId="420803C6" w:rsidR="00796868" w:rsidRPr="00940666" w:rsidRDefault="00796868" w:rsidP="00796868">
                      <w:pPr>
                        <w:rPr>
                          <w:sz w:val="12"/>
                          <w:szCs w:val="12"/>
                        </w:rPr>
                      </w:pPr>
                      <w:r w:rsidRPr="00940666">
                        <w:rPr>
                          <w:sz w:val="12"/>
                          <w:szCs w:val="12"/>
                        </w:rPr>
                        <w:t xml:space="preserve"> [abgerufen am: 11.07-2021]</w:t>
                      </w:r>
                    </w:p>
                    <w:p w14:paraId="7325619B" w14:textId="77777777" w:rsidR="00796868" w:rsidRPr="00796868" w:rsidRDefault="00796868" w:rsidP="00796868"/>
                  </w:txbxContent>
                </v:textbox>
                <w10:wrap type="tight" anchorx="margin"/>
              </v:shape>
            </w:pict>
          </mc:Fallback>
        </mc:AlternateContent>
      </w:r>
      <w:r w:rsidR="002D63B2" w:rsidRPr="002D63B2">
        <w:rPr>
          <w:sz w:val="22"/>
          <w:szCs w:val="22"/>
          <w:lang w:eastAsia="de-DE"/>
        </w:rPr>
        <w:t>Der Bestand dieser potentiellen Lebensretter ist aber so stark gefährdet, dass er inzwischen unter Schutz steht. Jeglicher Handel mit lebenden Komodowaranen ist verboten. Außer­halb seines Heimatraumes sind Erhaltungszuchten in Gefangenschaft schwierig.</w:t>
      </w:r>
    </w:p>
    <w:p w14:paraId="1E517BD0" w14:textId="2CE7BB3C" w:rsidR="002D63B2" w:rsidRDefault="005059F7" w:rsidP="002D63B2">
      <w:pPr>
        <w:pStyle w:val="Quellen"/>
      </w:pPr>
      <w:r>
        <w:t>Eigener Text nach verschiedenen Quellen</w:t>
      </w:r>
    </w:p>
    <w:p w14:paraId="2832A531" w14:textId="696185CF" w:rsidR="002D63B2" w:rsidRPr="002D63B2" w:rsidRDefault="002D63B2" w:rsidP="002D63B2">
      <w:pPr>
        <w:spacing w:before="100" w:beforeAutospacing="1" w:after="0"/>
        <w:rPr>
          <w:rFonts w:ascii="Times New Roman" w:eastAsia="Times New Roman" w:hAnsi="Times New Roman" w:cs="Times New Roman"/>
          <w:b/>
          <w:bCs/>
          <w:u w:val="single"/>
          <w:lang w:eastAsia="de-DE"/>
        </w:rPr>
      </w:pPr>
      <w:r w:rsidRPr="002D63B2">
        <w:rPr>
          <w:rFonts w:ascii="Times New Roman" w:eastAsia="Times New Roman" w:hAnsi="Times New Roman" w:cs="Times New Roman"/>
          <w:b/>
          <w:bCs/>
          <w:u w:val="single"/>
          <w:lang w:eastAsia="de-DE"/>
        </w:rPr>
        <w:t>M2: ausgewählte Kennzahlen Stuttgart (Deutschland) und Jakarta (Indonesien)</w:t>
      </w:r>
      <w:r>
        <w:rPr>
          <w:rFonts w:ascii="Times New Roman" w:eastAsia="Times New Roman" w:hAnsi="Times New Roman" w:cs="Times New Roman"/>
          <w:b/>
          <w:bCs/>
          <w:u w:val="single"/>
          <w:lang w:eastAsia="de-DE"/>
        </w:rPr>
        <w:br/>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244"/>
        <w:gridCol w:w="3261"/>
        <w:gridCol w:w="2939"/>
      </w:tblGrid>
      <w:tr w:rsidR="002D63B2" w:rsidRPr="002D63B2" w14:paraId="29B670BA" w14:textId="77777777" w:rsidTr="007F7DFB">
        <w:trPr>
          <w:tblCellSpacing w:w="0" w:type="dxa"/>
        </w:trPr>
        <w:tc>
          <w:tcPr>
            <w:tcW w:w="2032"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5CB344EB" w14:textId="77777777" w:rsidR="002D63B2" w:rsidRPr="007F7DFB" w:rsidRDefault="002D63B2" w:rsidP="007F7DFB">
            <w:pPr>
              <w:spacing w:after="0"/>
              <w:rPr>
                <w:sz w:val="22"/>
                <w:szCs w:val="22"/>
                <w:lang w:eastAsia="de-DE"/>
              </w:rPr>
            </w:pPr>
          </w:p>
        </w:tc>
        <w:tc>
          <w:tcPr>
            <w:tcW w:w="1561"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6467E1AE" w14:textId="77777777" w:rsidR="002D63B2" w:rsidRPr="007F7DFB" w:rsidRDefault="002D63B2" w:rsidP="007F7DFB">
            <w:pPr>
              <w:spacing w:after="0"/>
              <w:jc w:val="center"/>
              <w:rPr>
                <w:sz w:val="22"/>
                <w:szCs w:val="22"/>
                <w:lang w:eastAsia="de-DE"/>
              </w:rPr>
            </w:pPr>
            <w:r w:rsidRPr="007F7DFB">
              <w:rPr>
                <w:b/>
                <w:bCs/>
                <w:sz w:val="22"/>
                <w:szCs w:val="22"/>
                <w:lang w:eastAsia="de-DE"/>
              </w:rPr>
              <w:t>Stuttgart (Deutschland)</w:t>
            </w:r>
          </w:p>
        </w:tc>
        <w:tc>
          <w:tcPr>
            <w:tcW w:w="14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0049C926" w14:textId="77777777" w:rsidR="002D63B2" w:rsidRPr="007F7DFB" w:rsidRDefault="002D63B2" w:rsidP="007F7DFB">
            <w:pPr>
              <w:spacing w:after="0"/>
              <w:jc w:val="center"/>
              <w:rPr>
                <w:sz w:val="22"/>
                <w:szCs w:val="22"/>
                <w:lang w:eastAsia="de-DE"/>
              </w:rPr>
            </w:pPr>
            <w:bookmarkStart w:id="0" w:name="__DdeLink__2409_1072164653"/>
            <w:bookmarkEnd w:id="0"/>
            <w:r w:rsidRPr="007F7DFB">
              <w:rPr>
                <w:b/>
                <w:bCs/>
                <w:sz w:val="22"/>
                <w:szCs w:val="22"/>
                <w:lang w:eastAsia="de-DE"/>
              </w:rPr>
              <w:t>Jakarta (Indonesien)</w:t>
            </w:r>
          </w:p>
        </w:tc>
      </w:tr>
      <w:tr w:rsidR="002D63B2" w:rsidRPr="002D63B2" w14:paraId="2EDBD039"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570F52B5" w14:textId="77777777" w:rsidR="002D63B2" w:rsidRPr="007F7DFB" w:rsidRDefault="002D63B2" w:rsidP="007F7DFB">
            <w:pPr>
              <w:spacing w:after="0"/>
              <w:rPr>
                <w:sz w:val="22"/>
                <w:szCs w:val="22"/>
                <w:lang w:eastAsia="de-DE"/>
              </w:rPr>
            </w:pPr>
            <w:r w:rsidRPr="007F7DFB">
              <w:rPr>
                <w:sz w:val="22"/>
                <w:szCs w:val="22"/>
                <w:lang w:eastAsia="de-DE"/>
              </w:rPr>
              <w:t>Einwohnerzahl</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01E4C864" w14:textId="77777777" w:rsidR="002D63B2" w:rsidRPr="007F7DFB" w:rsidRDefault="002D63B2" w:rsidP="007F7DFB">
            <w:pPr>
              <w:spacing w:after="0"/>
              <w:jc w:val="center"/>
              <w:rPr>
                <w:sz w:val="22"/>
                <w:szCs w:val="22"/>
                <w:lang w:eastAsia="de-DE"/>
              </w:rPr>
            </w:pPr>
            <w:r w:rsidRPr="007F7DFB">
              <w:rPr>
                <w:sz w:val="22"/>
                <w:szCs w:val="22"/>
                <w:lang w:eastAsia="de-DE"/>
              </w:rPr>
              <w:t>628.032 (2016)</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40E8679D" w14:textId="77777777" w:rsidR="002D63B2" w:rsidRPr="007F7DFB" w:rsidRDefault="002D63B2" w:rsidP="007F7DFB">
            <w:pPr>
              <w:spacing w:after="0"/>
              <w:jc w:val="center"/>
              <w:rPr>
                <w:sz w:val="22"/>
                <w:szCs w:val="22"/>
                <w:lang w:eastAsia="de-DE"/>
              </w:rPr>
            </w:pPr>
            <w:r w:rsidRPr="007F7DFB">
              <w:rPr>
                <w:sz w:val="22"/>
                <w:szCs w:val="22"/>
                <w:lang w:eastAsia="de-DE"/>
              </w:rPr>
              <w:t>ca. 9,6 Millionen (2010)</w:t>
            </w:r>
          </w:p>
        </w:tc>
      </w:tr>
      <w:tr w:rsidR="002D63B2" w:rsidRPr="002D63B2" w14:paraId="31C1DA3A"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41CFF18D" w14:textId="77777777" w:rsidR="002D63B2" w:rsidRPr="007F7DFB" w:rsidRDefault="002D63B2" w:rsidP="007F7DFB">
            <w:pPr>
              <w:spacing w:after="0"/>
              <w:rPr>
                <w:sz w:val="22"/>
                <w:szCs w:val="22"/>
                <w:lang w:eastAsia="de-DE"/>
              </w:rPr>
            </w:pPr>
            <w:r w:rsidRPr="007F7DFB">
              <w:rPr>
                <w:sz w:val="22"/>
                <w:szCs w:val="22"/>
                <w:lang w:eastAsia="de-DE"/>
              </w:rPr>
              <w:t>BIP / Kopf in KKP</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617275B4" w14:textId="77777777" w:rsidR="002D63B2" w:rsidRPr="007F7DFB" w:rsidRDefault="002D63B2" w:rsidP="007F7DFB">
            <w:pPr>
              <w:spacing w:after="0"/>
              <w:jc w:val="center"/>
              <w:rPr>
                <w:sz w:val="22"/>
                <w:szCs w:val="22"/>
                <w:lang w:eastAsia="de-DE"/>
              </w:rPr>
            </w:pPr>
            <w:r w:rsidRPr="007F7DFB">
              <w:rPr>
                <w:sz w:val="22"/>
                <w:szCs w:val="22"/>
                <w:lang w:eastAsia="de-DE"/>
              </w:rPr>
              <w:t>44.469,91 US$ (Deutschland)</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1A5F2A" w14:textId="77777777" w:rsidR="002D63B2" w:rsidRPr="007F7DFB" w:rsidRDefault="002D63B2" w:rsidP="007F7DFB">
            <w:pPr>
              <w:spacing w:after="0"/>
              <w:jc w:val="center"/>
              <w:rPr>
                <w:sz w:val="22"/>
                <w:szCs w:val="22"/>
                <w:lang w:eastAsia="de-DE"/>
              </w:rPr>
            </w:pPr>
            <w:r w:rsidRPr="007F7DFB">
              <w:rPr>
                <w:sz w:val="22"/>
                <w:szCs w:val="22"/>
                <w:lang w:eastAsia="de-DE"/>
              </w:rPr>
              <w:t>4.051,65 US$ (Indonesien)</w:t>
            </w:r>
          </w:p>
        </w:tc>
      </w:tr>
      <w:tr w:rsidR="002D63B2" w:rsidRPr="002D63B2" w14:paraId="4EE17C49"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74DDA23B" w14:textId="77777777" w:rsidR="002D63B2" w:rsidRPr="007F7DFB" w:rsidRDefault="002D63B2" w:rsidP="007F7DFB">
            <w:pPr>
              <w:spacing w:after="0"/>
              <w:rPr>
                <w:sz w:val="22"/>
                <w:szCs w:val="22"/>
                <w:lang w:eastAsia="de-DE"/>
              </w:rPr>
            </w:pPr>
            <w:r w:rsidRPr="007F7DFB">
              <w:rPr>
                <w:sz w:val="22"/>
                <w:szCs w:val="22"/>
                <w:lang w:eastAsia="de-DE"/>
              </w:rPr>
              <w:t>Alphabetisierung</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7151A3E3" w14:textId="05E6D251" w:rsidR="002D63B2" w:rsidRPr="007F7DFB" w:rsidRDefault="002D63B2" w:rsidP="007F7DFB">
            <w:pPr>
              <w:spacing w:after="0"/>
              <w:jc w:val="center"/>
              <w:rPr>
                <w:sz w:val="22"/>
                <w:szCs w:val="22"/>
                <w:lang w:eastAsia="de-DE"/>
              </w:rPr>
            </w:pPr>
            <w:r w:rsidRPr="007F7DFB">
              <w:rPr>
                <w:sz w:val="22"/>
                <w:szCs w:val="22"/>
                <w:lang w:eastAsia="de-DE"/>
              </w:rPr>
              <w:t>99,0 % (Deutschland)</w:t>
            </w:r>
            <w:r w:rsidRPr="007F7DFB">
              <w:rPr>
                <w:sz w:val="22"/>
                <w:szCs w:val="22"/>
                <w:lang w:eastAsia="de-DE"/>
              </w:rPr>
              <w:br/>
              <w:t xml:space="preserve">male 99,0%, </w:t>
            </w:r>
            <w:proofErr w:type="spellStart"/>
            <w:r w:rsidRPr="007F7DFB">
              <w:rPr>
                <w:sz w:val="22"/>
                <w:szCs w:val="22"/>
                <w:lang w:eastAsia="de-DE"/>
              </w:rPr>
              <w:t>female</w:t>
            </w:r>
            <w:proofErr w:type="spellEnd"/>
            <w:r w:rsidRPr="007F7DFB">
              <w:rPr>
                <w:sz w:val="22"/>
                <w:szCs w:val="22"/>
                <w:lang w:eastAsia="de-DE"/>
              </w:rPr>
              <w:t xml:space="preserve"> 99,0%</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64092BC8" w14:textId="77777777" w:rsidR="002D63B2" w:rsidRPr="007F7DFB" w:rsidRDefault="002D63B2" w:rsidP="007F7DFB">
            <w:pPr>
              <w:spacing w:after="0"/>
              <w:jc w:val="center"/>
              <w:rPr>
                <w:sz w:val="22"/>
                <w:szCs w:val="22"/>
                <w:lang w:eastAsia="de-DE"/>
              </w:rPr>
            </w:pPr>
            <w:r w:rsidRPr="007F7DFB">
              <w:rPr>
                <w:sz w:val="22"/>
                <w:szCs w:val="22"/>
                <w:lang w:eastAsia="de-DE"/>
              </w:rPr>
              <w:t>88,5 % (Indonesien)</w:t>
            </w:r>
            <w:r w:rsidRPr="007F7DFB">
              <w:rPr>
                <w:sz w:val="22"/>
                <w:szCs w:val="22"/>
                <w:lang w:eastAsia="de-DE"/>
              </w:rPr>
              <w:br/>
              <w:t xml:space="preserve">male 92,5%, </w:t>
            </w:r>
            <w:proofErr w:type="spellStart"/>
            <w:r w:rsidRPr="007F7DFB">
              <w:rPr>
                <w:sz w:val="22"/>
                <w:szCs w:val="22"/>
                <w:lang w:eastAsia="de-DE"/>
              </w:rPr>
              <w:t>female</w:t>
            </w:r>
            <w:proofErr w:type="spellEnd"/>
            <w:r w:rsidRPr="007F7DFB">
              <w:rPr>
                <w:sz w:val="22"/>
                <w:szCs w:val="22"/>
                <w:lang w:eastAsia="de-DE"/>
              </w:rPr>
              <w:t xml:space="preserve"> 84,1%</w:t>
            </w:r>
          </w:p>
        </w:tc>
      </w:tr>
      <w:tr w:rsidR="002D63B2" w:rsidRPr="002D63B2" w14:paraId="4CE53584"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3B69D430" w14:textId="77777777" w:rsidR="002D63B2" w:rsidRPr="007F7DFB" w:rsidRDefault="002D63B2" w:rsidP="007F7DFB">
            <w:pPr>
              <w:spacing w:after="0"/>
              <w:rPr>
                <w:sz w:val="22"/>
                <w:szCs w:val="22"/>
                <w:lang w:eastAsia="de-DE"/>
              </w:rPr>
            </w:pPr>
            <w:r w:rsidRPr="007F7DFB">
              <w:rPr>
                <w:sz w:val="22"/>
                <w:szCs w:val="22"/>
                <w:lang w:eastAsia="de-DE"/>
              </w:rPr>
              <w:t>Lebenserwartung</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65FDFCD8" w14:textId="77777777" w:rsidR="002D63B2" w:rsidRPr="007F7DFB" w:rsidRDefault="002D63B2" w:rsidP="007F7DFB">
            <w:pPr>
              <w:spacing w:after="0"/>
              <w:jc w:val="center"/>
              <w:rPr>
                <w:sz w:val="22"/>
                <w:szCs w:val="22"/>
                <w:lang w:eastAsia="de-DE"/>
              </w:rPr>
            </w:pPr>
            <w:r w:rsidRPr="007F7DFB">
              <w:rPr>
                <w:sz w:val="22"/>
                <w:szCs w:val="22"/>
                <w:lang w:eastAsia="de-DE"/>
              </w:rPr>
              <w:t>80,32 Jahre (Deutschland)</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BD9C847" w14:textId="77777777" w:rsidR="002D63B2" w:rsidRPr="007F7DFB" w:rsidRDefault="002D63B2" w:rsidP="007F7DFB">
            <w:pPr>
              <w:spacing w:after="0"/>
              <w:jc w:val="center"/>
              <w:rPr>
                <w:sz w:val="22"/>
                <w:szCs w:val="22"/>
                <w:lang w:eastAsia="de-DE"/>
              </w:rPr>
            </w:pPr>
            <w:r w:rsidRPr="007F7DFB">
              <w:rPr>
                <w:sz w:val="22"/>
                <w:szCs w:val="22"/>
                <w:lang w:eastAsia="de-DE"/>
              </w:rPr>
              <w:t>71,9 Jahre (Indonesien)</w:t>
            </w:r>
          </w:p>
        </w:tc>
      </w:tr>
      <w:tr w:rsidR="002D63B2" w:rsidRPr="002D63B2" w14:paraId="6F2075CF"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1042EE1C" w14:textId="77777777" w:rsidR="002D63B2" w:rsidRPr="007F7DFB" w:rsidRDefault="002D63B2" w:rsidP="007F7DFB">
            <w:pPr>
              <w:spacing w:after="0"/>
              <w:rPr>
                <w:sz w:val="22"/>
                <w:szCs w:val="22"/>
                <w:lang w:eastAsia="de-DE"/>
              </w:rPr>
            </w:pPr>
            <w:r w:rsidRPr="007F7DFB">
              <w:rPr>
                <w:sz w:val="22"/>
                <w:szCs w:val="22"/>
                <w:lang w:eastAsia="de-DE"/>
              </w:rPr>
              <w:t xml:space="preserve">Universitäten </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33C5F2C0" w14:textId="5BF07315" w:rsidR="002D63B2" w:rsidRPr="007F7DFB" w:rsidRDefault="002D63B2" w:rsidP="007F7DFB">
            <w:pPr>
              <w:spacing w:after="0"/>
              <w:jc w:val="center"/>
              <w:rPr>
                <w:sz w:val="22"/>
                <w:szCs w:val="22"/>
                <w:lang w:eastAsia="de-DE"/>
              </w:rPr>
            </w:pPr>
            <w:r w:rsidRPr="007F7DFB">
              <w:rPr>
                <w:sz w:val="22"/>
                <w:szCs w:val="22"/>
                <w:lang w:eastAsia="de-DE"/>
              </w:rPr>
              <w:t>28.856 Studierende</w:t>
            </w:r>
            <w:r w:rsidRPr="007F7DFB">
              <w:rPr>
                <w:sz w:val="22"/>
                <w:szCs w:val="22"/>
                <w:lang w:eastAsia="de-DE"/>
              </w:rPr>
              <w:br/>
              <w:t>10 Fakultäten</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EE2C25" w14:textId="50D5F9A4" w:rsidR="002D63B2" w:rsidRPr="007F7DFB" w:rsidRDefault="002D63B2" w:rsidP="007F7DFB">
            <w:pPr>
              <w:spacing w:after="0"/>
              <w:jc w:val="center"/>
              <w:rPr>
                <w:sz w:val="22"/>
                <w:szCs w:val="22"/>
                <w:lang w:eastAsia="de-DE"/>
              </w:rPr>
            </w:pPr>
            <w:r w:rsidRPr="007F7DFB">
              <w:rPr>
                <w:sz w:val="22"/>
                <w:szCs w:val="22"/>
                <w:lang w:eastAsia="de-DE"/>
              </w:rPr>
              <w:t>131.350 Studierende</w:t>
            </w:r>
            <w:r w:rsidRPr="007F7DFB">
              <w:rPr>
                <w:sz w:val="22"/>
                <w:szCs w:val="22"/>
                <w:lang w:eastAsia="de-DE"/>
              </w:rPr>
              <w:br/>
              <w:t xml:space="preserve">12 Fakultäten, </w:t>
            </w:r>
            <w:proofErr w:type="spellStart"/>
            <w:r w:rsidRPr="007F7DFB">
              <w:rPr>
                <w:sz w:val="22"/>
                <w:szCs w:val="22"/>
                <w:lang w:eastAsia="de-DE"/>
              </w:rPr>
              <w:t>u.A.</w:t>
            </w:r>
            <w:proofErr w:type="spellEnd"/>
            <w:r w:rsidRPr="007F7DFB">
              <w:rPr>
                <w:sz w:val="22"/>
                <w:szCs w:val="22"/>
                <w:lang w:eastAsia="de-DE"/>
              </w:rPr>
              <w:t xml:space="preserve"> Medizin</w:t>
            </w:r>
          </w:p>
        </w:tc>
      </w:tr>
      <w:tr w:rsidR="002D63B2" w:rsidRPr="002D63B2" w14:paraId="77A0EFAD"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4B547578" w14:textId="77777777" w:rsidR="002D63B2" w:rsidRPr="007F7DFB" w:rsidRDefault="002D63B2" w:rsidP="007F7DFB">
            <w:pPr>
              <w:spacing w:after="0"/>
              <w:rPr>
                <w:sz w:val="22"/>
                <w:szCs w:val="22"/>
                <w:lang w:eastAsia="de-DE"/>
              </w:rPr>
            </w:pPr>
            <w:r w:rsidRPr="007F7DFB">
              <w:rPr>
                <w:sz w:val="22"/>
                <w:szCs w:val="22"/>
                <w:lang w:eastAsia="de-DE"/>
              </w:rPr>
              <w:t>Ausgaben für Forschung und Entwicklung in % des BIP</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022B4C65" w14:textId="77777777" w:rsidR="002D63B2" w:rsidRPr="007F7DFB" w:rsidRDefault="002D63B2" w:rsidP="007F7DFB">
            <w:pPr>
              <w:spacing w:after="0"/>
              <w:jc w:val="center"/>
              <w:rPr>
                <w:sz w:val="22"/>
                <w:szCs w:val="22"/>
                <w:lang w:eastAsia="de-DE"/>
              </w:rPr>
            </w:pPr>
            <w:r w:rsidRPr="007F7DFB">
              <w:rPr>
                <w:sz w:val="22"/>
                <w:szCs w:val="22"/>
                <w:lang w:eastAsia="de-DE"/>
              </w:rPr>
              <w:t>2,93 (Deutschland)</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21E8353" w14:textId="77777777" w:rsidR="002D63B2" w:rsidRPr="007F7DFB" w:rsidRDefault="002D63B2" w:rsidP="007F7DFB">
            <w:pPr>
              <w:spacing w:after="0"/>
              <w:jc w:val="center"/>
              <w:rPr>
                <w:sz w:val="22"/>
                <w:szCs w:val="22"/>
                <w:lang w:eastAsia="de-DE"/>
              </w:rPr>
            </w:pPr>
            <w:r w:rsidRPr="007F7DFB">
              <w:rPr>
                <w:sz w:val="22"/>
                <w:szCs w:val="22"/>
                <w:lang w:eastAsia="de-DE"/>
              </w:rPr>
              <w:t>0,1 (Indonesien)</w:t>
            </w:r>
          </w:p>
        </w:tc>
      </w:tr>
      <w:tr w:rsidR="002D63B2" w:rsidRPr="002D63B2" w14:paraId="69E48C66"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7417BF99" w14:textId="77777777" w:rsidR="002D63B2" w:rsidRPr="007F7DFB" w:rsidRDefault="002D63B2" w:rsidP="007F7DFB">
            <w:pPr>
              <w:spacing w:after="0"/>
              <w:rPr>
                <w:sz w:val="22"/>
                <w:szCs w:val="22"/>
                <w:lang w:eastAsia="de-DE"/>
              </w:rPr>
            </w:pPr>
            <w:r w:rsidRPr="007F7DFB">
              <w:rPr>
                <w:sz w:val="22"/>
                <w:szCs w:val="22"/>
                <w:lang w:eastAsia="de-DE"/>
              </w:rPr>
              <w:t>Anzahl wissenschaftlicher Publikationen im Jahr 2015</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4E1E453F" w14:textId="77777777" w:rsidR="002D63B2" w:rsidRPr="007F7DFB" w:rsidRDefault="002D63B2" w:rsidP="007F7DFB">
            <w:pPr>
              <w:spacing w:after="0"/>
              <w:jc w:val="center"/>
              <w:rPr>
                <w:sz w:val="22"/>
                <w:szCs w:val="22"/>
                <w:lang w:eastAsia="de-DE"/>
              </w:rPr>
            </w:pPr>
            <w:r w:rsidRPr="007F7DFB">
              <w:rPr>
                <w:sz w:val="22"/>
                <w:szCs w:val="22"/>
                <w:lang w:eastAsia="de-DE"/>
              </w:rPr>
              <w:t>149.773 (Deutschland)</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A5354AE" w14:textId="77777777" w:rsidR="002D63B2" w:rsidRPr="007F7DFB" w:rsidRDefault="002D63B2" w:rsidP="007F7DFB">
            <w:pPr>
              <w:spacing w:after="0"/>
              <w:jc w:val="center"/>
              <w:rPr>
                <w:sz w:val="22"/>
                <w:szCs w:val="22"/>
                <w:lang w:eastAsia="de-DE"/>
              </w:rPr>
            </w:pPr>
            <w:r w:rsidRPr="007F7DFB">
              <w:rPr>
                <w:sz w:val="22"/>
                <w:szCs w:val="22"/>
                <w:lang w:eastAsia="de-DE"/>
              </w:rPr>
              <w:t>6.280 (Indonesien)</w:t>
            </w:r>
          </w:p>
        </w:tc>
      </w:tr>
      <w:tr w:rsidR="002D63B2" w:rsidRPr="002D63B2" w14:paraId="50C9A6CF" w14:textId="77777777" w:rsidTr="007F7DFB">
        <w:trPr>
          <w:tblCellSpacing w:w="0" w:type="dxa"/>
        </w:trPr>
        <w:tc>
          <w:tcPr>
            <w:tcW w:w="2032" w:type="pct"/>
            <w:tcBorders>
              <w:top w:val="nil"/>
              <w:left w:val="single" w:sz="6" w:space="0" w:color="000000"/>
              <w:bottom w:val="single" w:sz="6" w:space="0" w:color="000000"/>
              <w:right w:val="nil"/>
            </w:tcBorders>
            <w:tcMar>
              <w:top w:w="0" w:type="dxa"/>
              <w:left w:w="57" w:type="dxa"/>
              <w:bottom w:w="57" w:type="dxa"/>
              <w:right w:w="0" w:type="dxa"/>
            </w:tcMar>
            <w:hideMark/>
          </w:tcPr>
          <w:p w14:paraId="7FEB0230" w14:textId="77777777" w:rsidR="002D63B2" w:rsidRPr="007F7DFB" w:rsidRDefault="002D63B2" w:rsidP="007F7DFB">
            <w:pPr>
              <w:spacing w:after="0"/>
              <w:rPr>
                <w:sz w:val="22"/>
                <w:szCs w:val="22"/>
                <w:lang w:eastAsia="de-DE"/>
              </w:rPr>
            </w:pPr>
            <w:r w:rsidRPr="007F7DFB">
              <w:rPr>
                <w:sz w:val="22"/>
                <w:szCs w:val="22"/>
                <w:lang w:eastAsia="de-DE"/>
              </w:rPr>
              <w:t>Gesetze im Bereich Umwelt- und Artenschutz</w:t>
            </w:r>
          </w:p>
        </w:tc>
        <w:tc>
          <w:tcPr>
            <w:tcW w:w="1561" w:type="pct"/>
            <w:tcBorders>
              <w:top w:val="nil"/>
              <w:left w:val="single" w:sz="6" w:space="0" w:color="000000"/>
              <w:bottom w:val="single" w:sz="6" w:space="0" w:color="000000"/>
              <w:right w:val="nil"/>
            </w:tcBorders>
            <w:tcMar>
              <w:top w:w="0" w:type="dxa"/>
              <w:left w:w="57" w:type="dxa"/>
              <w:bottom w:w="57" w:type="dxa"/>
              <w:right w:w="0" w:type="dxa"/>
            </w:tcMar>
            <w:hideMark/>
          </w:tcPr>
          <w:p w14:paraId="75BFE32C" w14:textId="77777777" w:rsidR="002D63B2" w:rsidRPr="007F7DFB" w:rsidRDefault="002D63B2" w:rsidP="007F7DFB">
            <w:pPr>
              <w:spacing w:after="0"/>
              <w:jc w:val="center"/>
              <w:rPr>
                <w:sz w:val="22"/>
                <w:szCs w:val="22"/>
                <w:lang w:eastAsia="de-DE"/>
              </w:rPr>
            </w:pPr>
            <w:r w:rsidRPr="007F7DFB">
              <w:rPr>
                <w:sz w:val="22"/>
                <w:szCs w:val="22"/>
                <w:lang w:eastAsia="de-DE"/>
              </w:rPr>
              <w:t>streng (Deutschland)</w:t>
            </w:r>
          </w:p>
        </w:tc>
        <w:tc>
          <w:tcPr>
            <w:tcW w:w="1407"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D7AF303" w14:textId="77777777" w:rsidR="002D63B2" w:rsidRPr="007F7DFB" w:rsidRDefault="002D63B2" w:rsidP="007F7DFB">
            <w:pPr>
              <w:spacing w:after="0"/>
              <w:jc w:val="center"/>
              <w:rPr>
                <w:sz w:val="22"/>
                <w:szCs w:val="22"/>
                <w:lang w:eastAsia="de-DE"/>
              </w:rPr>
            </w:pPr>
            <w:r w:rsidRPr="007F7DFB">
              <w:rPr>
                <w:sz w:val="22"/>
                <w:szCs w:val="22"/>
                <w:lang w:eastAsia="de-DE"/>
              </w:rPr>
              <w:t>sehr locker (Indonesien)</w:t>
            </w:r>
          </w:p>
        </w:tc>
      </w:tr>
    </w:tbl>
    <w:p w14:paraId="60FC7415" w14:textId="5106AE82" w:rsidR="007F7DFB" w:rsidRDefault="005059F7" w:rsidP="005059F7">
      <w:pPr>
        <w:pStyle w:val="Quellen"/>
      </w:pPr>
      <w:r>
        <w:t>Eigene Darstellung nach verschiedenen Quellen</w:t>
      </w:r>
      <w:r w:rsidR="007F7DFB">
        <w:br w:type="page"/>
      </w:r>
    </w:p>
    <w:p w14:paraId="4D299ED6" w14:textId="60F61974" w:rsidR="00F64E94" w:rsidRPr="00F64E94" w:rsidRDefault="005059F7" w:rsidP="007F7DFB">
      <w:pPr>
        <w:pStyle w:val="Teilberschrift"/>
      </w:pPr>
      <w:r>
        <w:lastRenderedPageBreak/>
        <w:t>Erwartungshorizont</w:t>
      </w:r>
    </w:p>
    <w:p w14:paraId="2C22E9B7" w14:textId="5E3F3DF5" w:rsidR="00F64E94" w:rsidRPr="007F7DFB" w:rsidRDefault="00F64E94" w:rsidP="007F7DFB">
      <w:pPr>
        <w:pStyle w:val="Aufgabe"/>
      </w:pPr>
      <w:r w:rsidRPr="00F64E94">
        <w:t>[1]</w:t>
      </w:r>
      <w:r w:rsidRPr="00F64E94">
        <w:rPr>
          <w:b/>
        </w:rPr>
        <w:t xml:space="preserve"> </w:t>
      </w:r>
      <w:r w:rsidR="007F7DFB">
        <w:rPr>
          <w:b/>
        </w:rPr>
        <w:tab/>
      </w:r>
      <w:r w:rsidR="00B272A1" w:rsidRPr="00B272A1">
        <w:t>Stellen Sie allgemein verschiedene Herangehensweisen dar, wie ein Unternehmen neue potentielle Standorte bewerten kann.</w:t>
      </w:r>
    </w:p>
    <w:p w14:paraId="0B3E39A2" w14:textId="77777777" w:rsidR="007F7DFB" w:rsidRDefault="00F64E94" w:rsidP="00F52597">
      <w:pPr>
        <w:rPr>
          <w:rFonts w:cstheme="minorHAnsi"/>
          <w:i/>
          <w:sz w:val="22"/>
          <w:szCs w:val="22"/>
        </w:rPr>
      </w:pPr>
      <w:r w:rsidRPr="00F64E94">
        <w:rPr>
          <w:rFonts w:cstheme="minorHAnsi"/>
          <w:i/>
          <w:sz w:val="22"/>
          <w:szCs w:val="22"/>
        </w:rPr>
        <w:t xml:space="preserve">Die Aufgabenstellung verlangt, die typischen </w:t>
      </w:r>
      <w:r w:rsidR="00B272A1">
        <w:rPr>
          <w:rFonts w:cstheme="minorHAnsi"/>
          <w:i/>
          <w:sz w:val="22"/>
          <w:szCs w:val="22"/>
        </w:rPr>
        <w:t>Herangehensweisen</w:t>
      </w:r>
      <w:r w:rsidRPr="00F64E94">
        <w:rPr>
          <w:rFonts w:cstheme="minorHAnsi"/>
          <w:i/>
          <w:sz w:val="22"/>
          <w:szCs w:val="22"/>
        </w:rPr>
        <w:t xml:space="preserve"> </w:t>
      </w:r>
      <w:r w:rsidR="00B272A1">
        <w:rPr>
          <w:rFonts w:cstheme="minorHAnsi"/>
          <w:i/>
          <w:sz w:val="22"/>
          <w:szCs w:val="22"/>
        </w:rPr>
        <w:t xml:space="preserve">bei der unternehmerischen Standortbewertung zu </w:t>
      </w:r>
      <w:r w:rsidRPr="00F64E94">
        <w:rPr>
          <w:rFonts w:cstheme="minorHAnsi"/>
          <w:i/>
          <w:sz w:val="22"/>
          <w:szCs w:val="22"/>
        </w:rPr>
        <w:t xml:space="preserve">beschreiben und </w:t>
      </w:r>
      <w:r w:rsidR="00B272A1">
        <w:rPr>
          <w:rFonts w:cstheme="minorHAnsi"/>
          <w:i/>
          <w:sz w:val="22"/>
          <w:szCs w:val="22"/>
        </w:rPr>
        <w:t>zu verdeutlichen</w:t>
      </w:r>
      <w:r w:rsidRPr="00F64E94">
        <w:rPr>
          <w:rFonts w:cstheme="minorHAnsi"/>
          <w:i/>
          <w:sz w:val="22"/>
          <w:szCs w:val="22"/>
        </w:rPr>
        <w:t xml:space="preserve">. </w:t>
      </w:r>
    </w:p>
    <w:p w14:paraId="11CA1B8D" w14:textId="3B38C083" w:rsidR="00F64E94" w:rsidRPr="00F64E94" w:rsidRDefault="00F64E94" w:rsidP="007F7DFB">
      <w:r w:rsidRPr="00F64E94">
        <w:t>D</w:t>
      </w:r>
      <w:r w:rsidR="00B272A1">
        <w:t>abei kann u. A. auf folgende Ansätze eingegangen werden</w:t>
      </w:r>
      <w:r w:rsidRPr="00F64E94">
        <w:t>:</w:t>
      </w:r>
    </w:p>
    <w:p w14:paraId="17F62AA8" w14:textId="77777777" w:rsidR="00B272A1" w:rsidRPr="00B272A1" w:rsidRDefault="00B272A1" w:rsidP="00B272A1">
      <w:pPr>
        <w:pStyle w:val="Listenabsatz"/>
        <w:numPr>
          <w:ilvl w:val="0"/>
          <w:numId w:val="2"/>
        </w:numPr>
        <w:rPr>
          <w:rFonts w:eastAsia="Times New Roman" w:cstheme="minorHAnsi"/>
          <w:sz w:val="22"/>
          <w:szCs w:val="22"/>
          <w:lang w:eastAsia="de-DE"/>
        </w:rPr>
      </w:pPr>
      <w:r w:rsidRPr="00B272A1">
        <w:rPr>
          <w:rFonts w:eastAsia="Times New Roman" w:cstheme="minorHAnsi"/>
          <w:sz w:val="22"/>
          <w:szCs w:val="22"/>
          <w:lang w:eastAsia="de-DE"/>
        </w:rPr>
        <w:t>harte und weiche Standortfaktoren inkl. deren Gewichtung.</w:t>
      </w:r>
    </w:p>
    <w:p w14:paraId="4B9C7752" w14:textId="77777777" w:rsidR="00B272A1" w:rsidRPr="00B272A1" w:rsidRDefault="00B272A1" w:rsidP="00B272A1">
      <w:pPr>
        <w:pStyle w:val="Listenabsatz"/>
        <w:numPr>
          <w:ilvl w:val="0"/>
          <w:numId w:val="2"/>
        </w:numPr>
        <w:rPr>
          <w:rFonts w:eastAsia="Times New Roman" w:cstheme="minorHAnsi"/>
          <w:sz w:val="22"/>
          <w:szCs w:val="22"/>
          <w:lang w:eastAsia="de-DE"/>
        </w:rPr>
      </w:pPr>
      <w:r w:rsidRPr="00B272A1">
        <w:rPr>
          <w:rFonts w:eastAsia="Times New Roman" w:cstheme="minorHAnsi"/>
          <w:sz w:val="22"/>
          <w:szCs w:val="22"/>
          <w:lang w:eastAsia="de-DE"/>
        </w:rPr>
        <w:t>Allgemeine bzw. moderne Clustertheorie (z.B. Michael Porter)</w:t>
      </w:r>
    </w:p>
    <w:p w14:paraId="58CC85D5" w14:textId="77777777" w:rsidR="00B272A1" w:rsidRPr="00B272A1" w:rsidRDefault="00B272A1" w:rsidP="00B272A1">
      <w:pPr>
        <w:pStyle w:val="Listenabsatz"/>
        <w:numPr>
          <w:ilvl w:val="0"/>
          <w:numId w:val="2"/>
        </w:numPr>
        <w:rPr>
          <w:rFonts w:eastAsia="Times New Roman" w:cstheme="minorHAnsi"/>
          <w:sz w:val="22"/>
          <w:szCs w:val="22"/>
          <w:lang w:eastAsia="de-DE"/>
        </w:rPr>
      </w:pPr>
      <w:r w:rsidRPr="00B272A1">
        <w:rPr>
          <w:rFonts w:eastAsia="Times New Roman" w:cstheme="minorHAnsi"/>
          <w:sz w:val="22"/>
          <w:szCs w:val="22"/>
          <w:lang w:eastAsia="de-DE"/>
        </w:rPr>
        <w:t>Meso- und Makroanalyse</w:t>
      </w:r>
    </w:p>
    <w:p w14:paraId="1C7B9A84" w14:textId="77777777" w:rsidR="007F7DFB" w:rsidRDefault="00B272A1" w:rsidP="007F7DFB">
      <w:pPr>
        <w:pStyle w:val="Listenabsatz"/>
        <w:numPr>
          <w:ilvl w:val="0"/>
          <w:numId w:val="2"/>
        </w:numPr>
        <w:rPr>
          <w:rFonts w:eastAsia="Times New Roman" w:cstheme="minorHAnsi"/>
          <w:sz w:val="22"/>
          <w:szCs w:val="22"/>
          <w:lang w:eastAsia="de-DE"/>
        </w:rPr>
      </w:pPr>
      <w:r w:rsidRPr="00B272A1">
        <w:rPr>
          <w:rFonts w:eastAsia="Times New Roman" w:cstheme="minorHAnsi"/>
          <w:sz w:val="22"/>
          <w:szCs w:val="22"/>
          <w:lang w:eastAsia="de-DE"/>
        </w:rPr>
        <w:t>Theorie der kreativen Klasse (Richard Florida)</w:t>
      </w:r>
    </w:p>
    <w:p w14:paraId="099D6C28" w14:textId="4E43DCD4" w:rsidR="00F64E94" w:rsidRPr="007F7DFB" w:rsidRDefault="00B272A1" w:rsidP="007F7DFB">
      <w:pPr>
        <w:pStyle w:val="Listenabsatz"/>
        <w:numPr>
          <w:ilvl w:val="0"/>
          <w:numId w:val="2"/>
        </w:numPr>
        <w:rPr>
          <w:rFonts w:eastAsia="Times New Roman" w:cstheme="minorHAnsi"/>
          <w:sz w:val="22"/>
          <w:szCs w:val="22"/>
          <w:lang w:eastAsia="de-DE"/>
        </w:rPr>
      </w:pPr>
      <w:r w:rsidRPr="007F7DFB">
        <w:rPr>
          <w:rFonts w:cstheme="minorHAnsi"/>
          <w:sz w:val="22"/>
          <w:szCs w:val="22"/>
        </w:rPr>
        <w:t>Theorie der zentralen Orte nach Walter Christaller.</w:t>
      </w:r>
    </w:p>
    <w:p w14:paraId="10326E0A" w14:textId="3482C0CD" w:rsidR="00F64E94" w:rsidRPr="0006064A" w:rsidRDefault="00F64E94" w:rsidP="00AF2E90">
      <w:pPr>
        <w:pStyle w:val="Aufgabe"/>
      </w:pPr>
      <w:r w:rsidRPr="0006064A">
        <w:t>[2]</w:t>
      </w:r>
      <w:r w:rsidR="00AF2E90">
        <w:tab/>
      </w:r>
      <w:r w:rsidR="00B272A1" w:rsidRPr="00B272A1">
        <w:t>Erörtern Sie anhand von M1, M2 und dem Atlas die Eignung der Standorte Stuttgart und Jakarta (Indonesien) für die Produktion des Antibiotikums</w:t>
      </w:r>
      <w:r w:rsidRPr="0006064A">
        <w:t>.</w:t>
      </w:r>
    </w:p>
    <w:p w14:paraId="6CBF4325" w14:textId="653D3E4A" w:rsidR="00F64E94" w:rsidRPr="0006064A" w:rsidRDefault="00F64E94" w:rsidP="00F64E94">
      <w:pPr>
        <w:pStyle w:val="StandardWeb"/>
        <w:rPr>
          <w:rFonts w:asciiTheme="minorHAnsi" w:hAnsiTheme="minorHAnsi" w:cstheme="minorHAnsi"/>
          <w:i/>
          <w:sz w:val="22"/>
          <w:szCs w:val="22"/>
        </w:rPr>
      </w:pPr>
      <w:r w:rsidRPr="0006064A">
        <w:rPr>
          <w:rFonts w:asciiTheme="minorHAnsi" w:hAnsiTheme="minorHAnsi" w:cstheme="minorHAnsi"/>
          <w:i/>
          <w:sz w:val="22"/>
          <w:szCs w:val="22"/>
        </w:rPr>
        <w:t>Die Aufgabenstellung verlangt</w:t>
      </w:r>
      <w:r w:rsidR="0006064A" w:rsidRPr="0006064A">
        <w:rPr>
          <w:rFonts w:asciiTheme="minorHAnsi" w:hAnsiTheme="minorHAnsi" w:cstheme="minorHAnsi"/>
          <w:i/>
          <w:sz w:val="22"/>
          <w:szCs w:val="22"/>
        </w:rPr>
        <w:t xml:space="preserve"> </w:t>
      </w:r>
      <w:r w:rsidR="00B272A1">
        <w:rPr>
          <w:rFonts w:asciiTheme="minorHAnsi" w:hAnsiTheme="minorHAnsi" w:cstheme="minorHAnsi"/>
          <w:i/>
          <w:sz w:val="22"/>
          <w:szCs w:val="22"/>
        </w:rPr>
        <w:t xml:space="preserve">durch Abwägen von Für- und Widerargumenten eine begründete Standortentscheidung zu treffen. </w:t>
      </w:r>
    </w:p>
    <w:p w14:paraId="4655938B" w14:textId="3FC0A567" w:rsidR="00A1330B" w:rsidRDefault="00292171" w:rsidP="007F7DFB">
      <w:pPr>
        <w:pStyle w:val="StandardWeb"/>
        <w:ind w:left="720"/>
        <w:rPr>
          <w:rFonts w:asciiTheme="minorHAnsi" w:hAnsiTheme="minorHAnsi" w:cstheme="minorHAnsi"/>
          <w:sz w:val="22"/>
          <w:szCs w:val="22"/>
        </w:rPr>
      </w:pPr>
      <w:r w:rsidRPr="00292171">
        <w:rPr>
          <w:rFonts w:asciiTheme="minorHAnsi" w:hAnsiTheme="minorHAnsi" w:cstheme="minorHAnsi"/>
          <w:sz w:val="22"/>
          <w:szCs w:val="22"/>
        </w:rPr>
        <w:t>Bei Betrachtung der harten und weichen Standortfaktoren könn</w:t>
      </w:r>
      <w:r>
        <w:rPr>
          <w:rFonts w:asciiTheme="minorHAnsi" w:hAnsiTheme="minorHAnsi" w:cstheme="minorHAnsi"/>
          <w:sz w:val="22"/>
          <w:szCs w:val="22"/>
        </w:rPr>
        <w:t>en</w:t>
      </w:r>
      <w:r w:rsidRPr="00292171">
        <w:rPr>
          <w:rFonts w:asciiTheme="minorHAnsi" w:hAnsiTheme="minorHAnsi" w:cstheme="minorHAnsi"/>
          <w:sz w:val="22"/>
          <w:szCs w:val="22"/>
        </w:rPr>
        <w:t xml:space="preserve"> z.B. folgende Aspekte ben</w:t>
      </w:r>
      <w:r>
        <w:rPr>
          <w:rFonts w:asciiTheme="minorHAnsi" w:hAnsiTheme="minorHAnsi" w:cstheme="minorHAnsi"/>
          <w:sz w:val="22"/>
          <w:szCs w:val="22"/>
        </w:rPr>
        <w:t>a</w:t>
      </w:r>
      <w:r w:rsidRPr="00292171">
        <w:rPr>
          <w:rFonts w:asciiTheme="minorHAnsi" w:hAnsiTheme="minorHAnsi" w:cstheme="minorHAnsi"/>
          <w:sz w:val="22"/>
          <w:szCs w:val="22"/>
        </w:rPr>
        <w:t>nn</w:t>
      </w:r>
      <w:r>
        <w:rPr>
          <w:rFonts w:asciiTheme="minorHAnsi" w:hAnsiTheme="minorHAnsi" w:cstheme="minorHAnsi"/>
          <w:sz w:val="22"/>
          <w:szCs w:val="22"/>
        </w:rPr>
        <w:t>t</w:t>
      </w:r>
      <w:r w:rsidRPr="00292171">
        <w:rPr>
          <w:rFonts w:asciiTheme="minorHAnsi" w:hAnsiTheme="minorHAnsi" w:cstheme="minorHAnsi"/>
          <w:sz w:val="22"/>
          <w:szCs w:val="22"/>
        </w:rPr>
        <w:t xml:space="preserve"> und g</w:t>
      </w:r>
      <w:r>
        <w:rPr>
          <w:rFonts w:asciiTheme="minorHAnsi" w:hAnsiTheme="minorHAnsi" w:cstheme="minorHAnsi"/>
          <w:sz w:val="22"/>
          <w:szCs w:val="22"/>
        </w:rPr>
        <w:t>ewichtet werden</w:t>
      </w:r>
      <w:r w:rsidRPr="00292171">
        <w:rPr>
          <w:rFonts w:asciiTheme="minorHAnsi" w:hAnsiTheme="minorHAnsi" w:cstheme="minorHAnsi"/>
          <w:sz w:val="22"/>
          <w:szCs w:val="22"/>
        </w:rPr>
        <w:t xml:space="preserve">: </w:t>
      </w:r>
      <w:r>
        <w:rPr>
          <w:rFonts w:asciiTheme="minorHAnsi" w:hAnsiTheme="minorHAnsi" w:cstheme="minorHAnsi"/>
          <w:sz w:val="22"/>
          <w:szCs w:val="22"/>
        </w:rPr>
        <w:br/>
        <w:t>Möglichkeiten des Absatzes / Nachfrage</w:t>
      </w:r>
      <w:r w:rsidR="006E13A4">
        <w:rPr>
          <w:rFonts w:asciiTheme="minorHAnsi" w:hAnsiTheme="minorHAnsi" w:cstheme="minorHAnsi"/>
          <w:sz w:val="22"/>
          <w:szCs w:val="22"/>
        </w:rPr>
        <w:t xml:space="preserve"> (M1, M2)</w:t>
      </w:r>
      <w:r>
        <w:rPr>
          <w:rFonts w:asciiTheme="minorHAnsi" w:hAnsiTheme="minorHAnsi" w:cstheme="minorHAnsi"/>
          <w:sz w:val="22"/>
          <w:szCs w:val="22"/>
        </w:rPr>
        <w:t xml:space="preserve">, </w:t>
      </w:r>
      <w:r w:rsidRPr="00292171">
        <w:rPr>
          <w:rFonts w:asciiTheme="minorHAnsi" w:hAnsiTheme="minorHAnsi" w:cstheme="minorHAnsi"/>
          <w:sz w:val="22"/>
          <w:szCs w:val="22"/>
        </w:rPr>
        <w:t>Nähe zum Absatzmarkt</w:t>
      </w:r>
      <w:r w:rsidR="006E13A4">
        <w:rPr>
          <w:rFonts w:asciiTheme="minorHAnsi" w:hAnsiTheme="minorHAnsi" w:cstheme="minorHAnsi"/>
          <w:sz w:val="22"/>
          <w:szCs w:val="22"/>
        </w:rPr>
        <w:t xml:space="preserve"> (M1)</w:t>
      </w:r>
      <w:r w:rsidRPr="00292171">
        <w:rPr>
          <w:rFonts w:asciiTheme="minorHAnsi" w:hAnsiTheme="minorHAnsi" w:cstheme="minorHAnsi"/>
          <w:sz w:val="22"/>
          <w:szCs w:val="22"/>
        </w:rPr>
        <w:t>, Nähe zu Forschungseinrichtungen und Dienstleistern</w:t>
      </w:r>
      <w:r w:rsidR="006E13A4">
        <w:rPr>
          <w:rFonts w:asciiTheme="minorHAnsi" w:hAnsiTheme="minorHAnsi" w:cstheme="minorHAnsi"/>
          <w:sz w:val="22"/>
          <w:szCs w:val="22"/>
        </w:rPr>
        <w:t xml:space="preserve"> (M1, M2)</w:t>
      </w:r>
      <w:r w:rsidRPr="00292171">
        <w:rPr>
          <w:rFonts w:asciiTheme="minorHAnsi" w:hAnsiTheme="minorHAnsi" w:cstheme="minorHAnsi"/>
          <w:sz w:val="22"/>
          <w:szCs w:val="22"/>
        </w:rPr>
        <w:t>, politische Rahmenbedingungen (z.B. Tierversuche, Studien am Menschen, politische Stabilität, Handelsbeschränkungen), Subventionen und Förderung, Verfügbarkeit von qualifizierten Arbeitskräften</w:t>
      </w:r>
      <w:r>
        <w:rPr>
          <w:rFonts w:asciiTheme="minorHAnsi" w:hAnsiTheme="minorHAnsi" w:cstheme="minorHAnsi"/>
          <w:sz w:val="22"/>
          <w:szCs w:val="22"/>
        </w:rPr>
        <w:t xml:space="preserve"> (</w:t>
      </w:r>
      <w:r w:rsidR="006E13A4">
        <w:rPr>
          <w:rFonts w:asciiTheme="minorHAnsi" w:hAnsiTheme="minorHAnsi" w:cstheme="minorHAnsi"/>
          <w:sz w:val="22"/>
          <w:szCs w:val="22"/>
        </w:rPr>
        <w:t xml:space="preserve">M2: </w:t>
      </w:r>
      <w:r>
        <w:rPr>
          <w:rFonts w:asciiTheme="minorHAnsi" w:hAnsiTheme="minorHAnsi" w:cstheme="minorHAnsi"/>
          <w:sz w:val="22"/>
          <w:szCs w:val="22"/>
        </w:rPr>
        <w:t>Alphabetisierung, Anzahl Universitäten, Anzahl wissenschaftliche Publikationen)</w:t>
      </w:r>
      <w:r w:rsidRPr="00292171">
        <w:rPr>
          <w:rFonts w:asciiTheme="minorHAnsi" w:hAnsiTheme="minorHAnsi" w:cstheme="minorHAnsi"/>
          <w:sz w:val="22"/>
          <w:szCs w:val="22"/>
        </w:rPr>
        <w:t>, naturräumliche Gegebenheiten (</w:t>
      </w:r>
      <w:r w:rsidR="006E13A4">
        <w:rPr>
          <w:rFonts w:asciiTheme="minorHAnsi" w:hAnsiTheme="minorHAnsi" w:cstheme="minorHAnsi"/>
          <w:sz w:val="22"/>
          <w:szCs w:val="22"/>
        </w:rPr>
        <w:t xml:space="preserve">M1: </w:t>
      </w:r>
      <w:proofErr w:type="spellStart"/>
      <w:r w:rsidRPr="00292171">
        <w:rPr>
          <w:rFonts w:asciiTheme="minorHAnsi" w:hAnsiTheme="minorHAnsi" w:cstheme="minorHAnsi"/>
          <w:sz w:val="22"/>
          <w:szCs w:val="22"/>
        </w:rPr>
        <w:t>Waranzucht</w:t>
      </w:r>
      <w:proofErr w:type="spellEnd"/>
      <w:r w:rsidRPr="00292171">
        <w:rPr>
          <w:rFonts w:asciiTheme="minorHAnsi" w:hAnsiTheme="minorHAnsi" w:cstheme="minorHAnsi"/>
          <w:sz w:val="22"/>
          <w:szCs w:val="22"/>
        </w:rPr>
        <w:t>), ...</w:t>
      </w:r>
      <w:r>
        <w:rPr>
          <w:rFonts w:asciiTheme="minorHAnsi" w:hAnsiTheme="minorHAnsi" w:cstheme="minorHAnsi"/>
          <w:sz w:val="22"/>
          <w:szCs w:val="22"/>
        </w:rPr>
        <w:br/>
        <w:t xml:space="preserve">Aus dem Atlas lässt sich zusätzlich herausarbeiten: </w:t>
      </w:r>
      <w:r w:rsidR="00A1330B">
        <w:rPr>
          <w:rFonts w:asciiTheme="minorHAnsi" w:hAnsiTheme="minorHAnsi" w:cstheme="minorHAnsi"/>
          <w:sz w:val="22"/>
          <w:szCs w:val="22"/>
        </w:rPr>
        <w:br/>
        <w:t xml:space="preserve">- </w:t>
      </w:r>
      <w:r>
        <w:rPr>
          <w:rFonts w:asciiTheme="minorHAnsi" w:hAnsiTheme="minorHAnsi" w:cstheme="minorHAnsi"/>
          <w:sz w:val="22"/>
          <w:szCs w:val="22"/>
        </w:rPr>
        <w:t>Im Großraum Jakarta bereits Unternehmen der Biotechnologie, Pharmazie vorhanden (z.B. Diercke Weltatlas 2015, S. 196/197)</w:t>
      </w:r>
      <w:r w:rsidR="00A1330B">
        <w:rPr>
          <w:rFonts w:asciiTheme="minorHAnsi" w:hAnsiTheme="minorHAnsi" w:cstheme="minorHAnsi"/>
          <w:sz w:val="22"/>
          <w:szCs w:val="22"/>
        </w:rPr>
        <w:t>, während im Großraum Stuttgart keine Industrien aus dieser Branche verzeichnet sind (z.B. Diercke Weltatlas 2015, S. 118).</w:t>
      </w:r>
      <w:r w:rsidR="00A1330B">
        <w:rPr>
          <w:rFonts w:asciiTheme="minorHAnsi" w:hAnsiTheme="minorHAnsi" w:cstheme="minorHAnsi"/>
          <w:sz w:val="22"/>
          <w:szCs w:val="22"/>
        </w:rPr>
        <w:br/>
        <w:t>- Der Großraum Jakarta ist durch besonders gefährliche Vulkan</w:t>
      </w:r>
      <w:r w:rsidR="004159A5">
        <w:rPr>
          <w:rFonts w:asciiTheme="minorHAnsi" w:hAnsiTheme="minorHAnsi" w:cstheme="minorHAnsi"/>
          <w:sz w:val="22"/>
          <w:szCs w:val="22"/>
        </w:rPr>
        <w:t>e</w:t>
      </w:r>
      <w:r w:rsidR="00A1330B">
        <w:rPr>
          <w:rFonts w:asciiTheme="minorHAnsi" w:hAnsiTheme="minorHAnsi" w:cstheme="minorHAnsi"/>
          <w:sz w:val="22"/>
          <w:szCs w:val="22"/>
        </w:rPr>
        <w:t xml:space="preserve"> geprägt (Diercke Weltatlas 2015, S. </w:t>
      </w:r>
      <w:r w:rsidR="004159A5">
        <w:rPr>
          <w:rFonts w:asciiTheme="minorHAnsi" w:hAnsiTheme="minorHAnsi" w:cstheme="minorHAnsi"/>
          <w:sz w:val="22"/>
          <w:szCs w:val="22"/>
        </w:rPr>
        <w:t>252).</w:t>
      </w:r>
    </w:p>
    <w:p w14:paraId="66CD2A9D" w14:textId="3D6BC3F0" w:rsidR="004159A5" w:rsidRPr="00A1330B" w:rsidRDefault="004159A5" w:rsidP="004159A5">
      <w:pPr>
        <w:pStyle w:val="StandardWeb"/>
        <w:rPr>
          <w:rFonts w:asciiTheme="minorHAnsi" w:hAnsiTheme="minorHAnsi" w:cstheme="minorHAnsi"/>
          <w:sz w:val="22"/>
          <w:szCs w:val="22"/>
        </w:rPr>
      </w:pPr>
      <w:r w:rsidRPr="004159A5">
        <w:rPr>
          <w:rFonts w:asciiTheme="minorHAnsi" w:hAnsiTheme="minorHAnsi" w:cstheme="minorHAnsi"/>
          <w:sz w:val="22"/>
          <w:szCs w:val="22"/>
        </w:rPr>
        <w:t>Vollständigkeit wird nicht erwartet!</w:t>
      </w:r>
    </w:p>
    <w:p w14:paraId="17221807" w14:textId="78598FDF" w:rsidR="00AA67FB" w:rsidRDefault="00035614" w:rsidP="00AA67FB">
      <w:pPr>
        <w:pStyle w:val="StandardWeb"/>
        <w:rPr>
          <w:rFonts w:ascii="Helvetica" w:hAnsi="Helvetica"/>
          <w:sz w:val="20"/>
          <w:szCs w:val="20"/>
        </w:rPr>
      </w:pPr>
      <w:r>
        <w:rPr>
          <w:rFonts w:ascii="Helvetica" w:hAnsi="Helvetica"/>
          <w:sz w:val="20"/>
          <w:szCs w:val="20"/>
        </w:rPr>
        <w:t xml:space="preserve">Mögliches </w:t>
      </w:r>
      <w:r w:rsidR="00AA67FB">
        <w:rPr>
          <w:rFonts w:ascii="Helvetica" w:hAnsi="Helvetica"/>
          <w:sz w:val="20"/>
          <w:szCs w:val="20"/>
        </w:rPr>
        <w:t>Fazit:</w:t>
      </w:r>
      <w:r w:rsidR="00F50EDA">
        <w:rPr>
          <w:rFonts w:ascii="Helvetica" w:hAnsi="Helvetica"/>
          <w:sz w:val="20"/>
          <w:szCs w:val="20"/>
        </w:rPr>
        <w:t xml:space="preserve"> </w:t>
      </w:r>
      <w:r w:rsidR="004159A5">
        <w:rPr>
          <w:rFonts w:ascii="Helvetica" w:hAnsi="Helvetica"/>
          <w:sz w:val="20"/>
          <w:szCs w:val="20"/>
        </w:rPr>
        <w:t>Beide Standorte weisen Vor- und Nachteile auf. In einer globalisierten Welt wären beide Standorte möglich. Aufgrund des besseren Images des Wirtschafts- und Forschungsstandorts Deutschland könnte der Standort Stuttgart bevorzugt werden.</w:t>
      </w:r>
    </w:p>
    <w:p w14:paraId="3AFA1C18" w14:textId="450CD2DA" w:rsidR="006E6F02" w:rsidRPr="007F7DFB" w:rsidRDefault="006E13A4" w:rsidP="007F7DFB">
      <w:pPr>
        <w:pStyle w:val="Teilberschrift"/>
      </w:pPr>
      <w:r w:rsidRPr="006E13A4">
        <w:t>Mögliche Aspekte für das Kolloquium im Schwerpunktfach</w:t>
      </w:r>
    </w:p>
    <w:p w14:paraId="5C36482E" w14:textId="6FB33AF0" w:rsidR="00C61F53" w:rsidRPr="007F7DFB" w:rsidRDefault="004159A5" w:rsidP="007F7DFB">
      <w:pPr>
        <w:pStyle w:val="Listenabsatz"/>
        <w:numPr>
          <w:ilvl w:val="0"/>
          <w:numId w:val="15"/>
        </w:numPr>
        <w:rPr>
          <w:sz w:val="22"/>
          <w:szCs w:val="22"/>
        </w:rPr>
      </w:pPr>
      <w:r w:rsidRPr="007F7DFB">
        <w:rPr>
          <w:sz w:val="22"/>
          <w:szCs w:val="22"/>
        </w:rPr>
        <w:t>Maßnahmen zur Verbesserung von Standortvorteilen bzw. Kompensation von Standortnachteilen</w:t>
      </w:r>
    </w:p>
    <w:p w14:paraId="2D786944" w14:textId="49E8F16A" w:rsidR="00CC1CFF" w:rsidRPr="007F7DFB" w:rsidRDefault="00CC1CFF" w:rsidP="007F7DFB">
      <w:pPr>
        <w:pStyle w:val="Listenabsatz"/>
        <w:numPr>
          <w:ilvl w:val="0"/>
          <w:numId w:val="15"/>
        </w:numPr>
        <w:rPr>
          <w:sz w:val="22"/>
          <w:szCs w:val="22"/>
        </w:rPr>
      </w:pPr>
      <w:r w:rsidRPr="007F7DFB">
        <w:rPr>
          <w:sz w:val="22"/>
          <w:szCs w:val="22"/>
        </w:rPr>
        <w:t>Wandel von Standortfaktoren</w:t>
      </w:r>
    </w:p>
    <w:p w14:paraId="676F46F2" w14:textId="36208395" w:rsidR="00D84041" w:rsidRPr="00F50EDA" w:rsidRDefault="00CC1CFF" w:rsidP="00F50EDA">
      <w:pPr>
        <w:pStyle w:val="Listenabsatz"/>
        <w:numPr>
          <w:ilvl w:val="0"/>
          <w:numId w:val="15"/>
        </w:numPr>
        <w:rPr>
          <w:sz w:val="22"/>
          <w:szCs w:val="22"/>
        </w:rPr>
      </w:pPr>
      <w:r w:rsidRPr="007F7DFB">
        <w:rPr>
          <w:sz w:val="22"/>
          <w:szCs w:val="22"/>
        </w:rPr>
        <w:t>Moderne Produktionskonzepte</w:t>
      </w:r>
    </w:p>
    <w:tbl>
      <w:tblPr>
        <w:tblStyle w:val="Tabellenraster"/>
        <w:tblW w:w="10499" w:type="dxa"/>
        <w:tblLook w:val="04A0" w:firstRow="1" w:lastRow="0" w:firstColumn="1" w:lastColumn="0" w:noHBand="0" w:noVBand="1"/>
      </w:tblPr>
      <w:tblGrid>
        <w:gridCol w:w="2830"/>
        <w:gridCol w:w="5529"/>
        <w:gridCol w:w="2140"/>
      </w:tblGrid>
      <w:tr w:rsidR="000A49E4" w14:paraId="1F9AC376" w14:textId="77777777" w:rsidTr="00796868">
        <w:trPr>
          <w:trHeight w:val="20"/>
        </w:trPr>
        <w:tc>
          <w:tcPr>
            <w:tcW w:w="2830" w:type="dxa"/>
            <w:shd w:val="clear" w:color="auto" w:fill="92D050"/>
          </w:tcPr>
          <w:p w14:paraId="4E06C846" w14:textId="77777777" w:rsidR="00D84041" w:rsidRPr="00821B44" w:rsidRDefault="00D84041" w:rsidP="00E37866">
            <w:pPr>
              <w:rPr>
                <w:b/>
              </w:rPr>
            </w:pPr>
            <w:r w:rsidRPr="00821B44">
              <w:rPr>
                <w:b/>
              </w:rPr>
              <w:t>Bildungsplanbezug</w:t>
            </w:r>
          </w:p>
        </w:tc>
        <w:tc>
          <w:tcPr>
            <w:tcW w:w="5529" w:type="dxa"/>
            <w:shd w:val="clear" w:color="auto" w:fill="92D050"/>
          </w:tcPr>
          <w:p w14:paraId="753E0735" w14:textId="77777777" w:rsidR="00D84041" w:rsidRPr="006A7B52" w:rsidRDefault="00D84041" w:rsidP="00E37866">
            <w:pPr>
              <w:jc w:val="center"/>
              <w:rPr>
                <w:b/>
              </w:rPr>
            </w:pPr>
            <w:r w:rsidRPr="006A7B52">
              <w:rPr>
                <w:b/>
              </w:rPr>
              <w:t>Bildungsplan 2004</w:t>
            </w:r>
          </w:p>
        </w:tc>
        <w:tc>
          <w:tcPr>
            <w:tcW w:w="2140" w:type="dxa"/>
            <w:shd w:val="clear" w:color="auto" w:fill="92D050"/>
          </w:tcPr>
          <w:p w14:paraId="67A77E07" w14:textId="77777777" w:rsidR="00D84041" w:rsidRPr="006A7B52" w:rsidRDefault="00D84041" w:rsidP="00E37866">
            <w:pPr>
              <w:jc w:val="center"/>
              <w:rPr>
                <w:b/>
              </w:rPr>
            </w:pPr>
            <w:r w:rsidRPr="006A7B52">
              <w:rPr>
                <w:b/>
              </w:rPr>
              <w:t>Bildungsplan 2016</w:t>
            </w:r>
          </w:p>
        </w:tc>
      </w:tr>
      <w:tr w:rsidR="000A49E4" w:rsidRPr="00F50EDA" w14:paraId="0C62302B" w14:textId="77777777" w:rsidTr="00796868">
        <w:trPr>
          <w:trHeight w:val="20"/>
        </w:trPr>
        <w:tc>
          <w:tcPr>
            <w:tcW w:w="2830" w:type="dxa"/>
            <w:vAlign w:val="center"/>
          </w:tcPr>
          <w:p w14:paraId="0F495572" w14:textId="77777777" w:rsidR="00D84041" w:rsidRPr="00796868" w:rsidRDefault="00D84041" w:rsidP="00E37866">
            <w:pPr>
              <w:rPr>
                <w:rFonts w:ascii="Times New Roman" w:hAnsi="Times New Roman" w:cs="Times New Roman"/>
                <w:sz w:val="22"/>
                <w:szCs w:val="22"/>
              </w:rPr>
            </w:pPr>
            <w:r w:rsidRPr="00796868">
              <w:rPr>
                <w:rFonts w:ascii="Times New Roman" w:hAnsi="Times New Roman" w:cs="Times New Roman"/>
                <w:sz w:val="22"/>
                <w:szCs w:val="22"/>
              </w:rPr>
              <w:t>Bildungsstandards/</w:t>
            </w:r>
          </w:p>
          <w:p w14:paraId="0B5FA626" w14:textId="77777777" w:rsidR="00D84041" w:rsidRPr="00796868" w:rsidRDefault="00D84041" w:rsidP="00E37866">
            <w:pPr>
              <w:rPr>
                <w:rFonts w:ascii="Times New Roman" w:hAnsi="Times New Roman" w:cs="Times New Roman"/>
                <w:sz w:val="22"/>
                <w:szCs w:val="22"/>
              </w:rPr>
            </w:pPr>
            <w:r w:rsidRPr="00796868">
              <w:rPr>
                <w:rFonts w:ascii="Times New Roman" w:hAnsi="Times New Roman" w:cs="Times New Roman"/>
                <w:sz w:val="22"/>
                <w:szCs w:val="22"/>
              </w:rPr>
              <w:t>Inhaltsbezogene Standards</w:t>
            </w:r>
          </w:p>
        </w:tc>
        <w:tc>
          <w:tcPr>
            <w:tcW w:w="5529" w:type="dxa"/>
          </w:tcPr>
          <w:p w14:paraId="64A1F00C" w14:textId="4B1D2D09" w:rsidR="000A49E4" w:rsidRPr="00796868" w:rsidRDefault="004159A5" w:rsidP="00F50EDA">
            <w:pPr>
              <w:pStyle w:val="Teilberschrift"/>
              <w:spacing w:after="0"/>
              <w:rPr>
                <w:rFonts w:ascii="Times New Roman" w:hAnsi="Times New Roman" w:cs="Times New Roman"/>
                <w:sz w:val="22"/>
                <w:szCs w:val="22"/>
              </w:rPr>
            </w:pPr>
            <w:r w:rsidRPr="00796868">
              <w:rPr>
                <w:rFonts w:ascii="Times New Roman" w:hAnsi="Times New Roman" w:cs="Times New Roman"/>
                <w:sz w:val="22"/>
                <w:szCs w:val="22"/>
              </w:rPr>
              <w:t>2</w:t>
            </w:r>
            <w:r w:rsidR="000A49E4" w:rsidRPr="00796868">
              <w:rPr>
                <w:rFonts w:ascii="Times New Roman" w:hAnsi="Times New Roman" w:cs="Times New Roman"/>
                <w:sz w:val="22"/>
                <w:szCs w:val="22"/>
              </w:rPr>
              <w:t>. Themenfeld</w:t>
            </w:r>
          </w:p>
          <w:p w14:paraId="21C78A53" w14:textId="64C7F533" w:rsidR="00D84041" w:rsidRPr="00796868" w:rsidRDefault="00D84041" w:rsidP="00F50EDA">
            <w:pPr>
              <w:spacing w:after="0"/>
              <w:rPr>
                <w:rFonts w:ascii="Times New Roman" w:hAnsi="Times New Roman" w:cs="Times New Roman"/>
                <w:sz w:val="22"/>
                <w:szCs w:val="22"/>
              </w:rPr>
            </w:pPr>
            <w:r w:rsidRPr="00796868">
              <w:rPr>
                <w:rFonts w:ascii="Times New Roman" w:hAnsi="Times New Roman" w:cs="Times New Roman"/>
                <w:sz w:val="22"/>
                <w:szCs w:val="22"/>
              </w:rPr>
              <w:t>Die Schül</w:t>
            </w:r>
            <w:bookmarkStart w:id="1" w:name="_GoBack"/>
            <w:bookmarkEnd w:id="1"/>
            <w:r w:rsidRPr="00796868">
              <w:rPr>
                <w:rFonts w:ascii="Times New Roman" w:hAnsi="Times New Roman" w:cs="Times New Roman"/>
                <w:sz w:val="22"/>
                <w:szCs w:val="22"/>
              </w:rPr>
              <w:t>erinnen und Schüler können</w:t>
            </w:r>
            <w:r w:rsidR="00F50EDA" w:rsidRPr="00796868">
              <w:rPr>
                <w:rFonts w:ascii="Times New Roman" w:hAnsi="Times New Roman" w:cs="Times New Roman"/>
                <w:sz w:val="22"/>
                <w:szCs w:val="22"/>
              </w:rPr>
              <w:t xml:space="preserve"> </w:t>
            </w:r>
            <w:r w:rsidR="00AF6EE3" w:rsidRPr="00796868">
              <w:rPr>
                <w:rFonts w:ascii="Times New Roman" w:hAnsi="Times New Roman" w:cs="Times New Roman"/>
                <w:sz w:val="22"/>
                <w:szCs w:val="22"/>
              </w:rPr>
              <w:t>d</w:t>
            </w:r>
            <w:r w:rsidR="004159A5" w:rsidRPr="00796868">
              <w:rPr>
                <w:rFonts w:ascii="Times New Roman" w:hAnsi="Times New Roman" w:cs="Times New Roman"/>
                <w:sz w:val="22"/>
                <w:szCs w:val="22"/>
              </w:rPr>
              <w:t>ie unternehmerische Standortwahl und den Wandel von Standortfaktoren in ihrer Wirkung auf räumliche Strukturen branchenspezifisch beziehungsweise einzelbetrieblich untersuchen und bewerten</w:t>
            </w:r>
            <w:r w:rsidR="00311FD9" w:rsidRPr="00796868">
              <w:rPr>
                <w:rFonts w:ascii="Times New Roman" w:hAnsi="Times New Roman" w:cs="Times New Roman"/>
                <w:sz w:val="22"/>
                <w:szCs w:val="22"/>
              </w:rPr>
              <w:t>.</w:t>
            </w:r>
          </w:p>
        </w:tc>
        <w:tc>
          <w:tcPr>
            <w:tcW w:w="2140" w:type="dxa"/>
          </w:tcPr>
          <w:p w14:paraId="26D194F0" w14:textId="77777777" w:rsidR="00FB23B5" w:rsidRPr="00F50EDA" w:rsidRDefault="00FB23B5" w:rsidP="000A49E4">
            <w:pPr>
              <w:rPr>
                <w:sz w:val="22"/>
                <w:szCs w:val="22"/>
              </w:rPr>
            </w:pPr>
          </w:p>
          <w:p w14:paraId="57CCCB50" w14:textId="77777777" w:rsidR="00FB23B5" w:rsidRPr="00F50EDA" w:rsidRDefault="00FB23B5" w:rsidP="000A49E4">
            <w:pPr>
              <w:rPr>
                <w:sz w:val="22"/>
                <w:szCs w:val="22"/>
              </w:rPr>
            </w:pPr>
          </w:p>
          <w:p w14:paraId="5A97CB61" w14:textId="514B7B7A" w:rsidR="00FB23B5" w:rsidRPr="00F50EDA" w:rsidRDefault="00FB23B5" w:rsidP="000A49E4">
            <w:pPr>
              <w:rPr>
                <w:sz w:val="22"/>
                <w:szCs w:val="22"/>
              </w:rPr>
            </w:pPr>
          </w:p>
        </w:tc>
      </w:tr>
      <w:tr w:rsidR="000A49E4" w:rsidRPr="00F50EDA" w14:paraId="1148C194" w14:textId="77777777" w:rsidTr="00796868">
        <w:trPr>
          <w:trHeight w:val="20"/>
        </w:trPr>
        <w:tc>
          <w:tcPr>
            <w:tcW w:w="2830" w:type="dxa"/>
            <w:vAlign w:val="center"/>
          </w:tcPr>
          <w:p w14:paraId="2DDE92A0" w14:textId="77777777" w:rsidR="00D84041" w:rsidRPr="00796868" w:rsidRDefault="00D84041" w:rsidP="00E37866">
            <w:pPr>
              <w:rPr>
                <w:rFonts w:ascii="Times New Roman" w:hAnsi="Times New Roman" w:cs="Times New Roman"/>
                <w:sz w:val="22"/>
                <w:szCs w:val="22"/>
              </w:rPr>
            </w:pPr>
            <w:r w:rsidRPr="00796868">
              <w:rPr>
                <w:rFonts w:ascii="Times New Roman" w:hAnsi="Times New Roman" w:cs="Times New Roman"/>
                <w:sz w:val="22"/>
                <w:szCs w:val="22"/>
              </w:rPr>
              <w:t>Kompetenzerwerb/</w:t>
            </w:r>
          </w:p>
          <w:p w14:paraId="4EABD605" w14:textId="77777777" w:rsidR="00D84041" w:rsidRPr="00796868" w:rsidRDefault="00D84041" w:rsidP="00E37866">
            <w:pPr>
              <w:rPr>
                <w:rFonts w:ascii="Times New Roman" w:hAnsi="Times New Roman" w:cs="Times New Roman"/>
                <w:sz w:val="22"/>
                <w:szCs w:val="22"/>
              </w:rPr>
            </w:pPr>
            <w:r w:rsidRPr="00796868">
              <w:rPr>
                <w:rFonts w:ascii="Times New Roman" w:hAnsi="Times New Roman" w:cs="Times New Roman"/>
                <w:sz w:val="22"/>
                <w:szCs w:val="22"/>
              </w:rPr>
              <w:t>Prozessbezogene Standards</w:t>
            </w:r>
          </w:p>
        </w:tc>
        <w:tc>
          <w:tcPr>
            <w:tcW w:w="5529" w:type="dxa"/>
          </w:tcPr>
          <w:p w14:paraId="1CF18AB0" w14:textId="01D3037A" w:rsidR="00254999" w:rsidRPr="00796868" w:rsidRDefault="00AF6EE3" w:rsidP="00F50EDA">
            <w:pPr>
              <w:pStyle w:val="Teilberschrift"/>
              <w:spacing w:after="0"/>
              <w:rPr>
                <w:rFonts w:ascii="Times New Roman" w:hAnsi="Times New Roman" w:cs="Times New Roman"/>
                <w:sz w:val="22"/>
                <w:szCs w:val="22"/>
              </w:rPr>
            </w:pPr>
            <w:r w:rsidRPr="00796868">
              <w:rPr>
                <w:rFonts w:ascii="Times New Roman" w:hAnsi="Times New Roman" w:cs="Times New Roman"/>
                <w:sz w:val="22"/>
                <w:szCs w:val="22"/>
              </w:rPr>
              <w:t>Fachspezifische Methodenkompetenzen:</w:t>
            </w:r>
          </w:p>
          <w:p w14:paraId="04042298" w14:textId="09DE96C7" w:rsidR="00D84041" w:rsidRPr="00796868" w:rsidRDefault="00AF6EE3" w:rsidP="00F50EDA">
            <w:pPr>
              <w:pStyle w:val="StandardWeb"/>
              <w:spacing w:before="0" w:beforeAutospacing="0" w:after="0" w:afterAutospacing="0"/>
              <w:rPr>
                <w:sz w:val="22"/>
                <w:szCs w:val="22"/>
              </w:rPr>
            </w:pPr>
            <w:r w:rsidRPr="00796868">
              <w:rPr>
                <w:sz w:val="22"/>
                <w:szCs w:val="22"/>
              </w:rPr>
              <w:t>Die Schülerinnen und Schüler können</w:t>
            </w:r>
            <w:r w:rsidR="00F50EDA" w:rsidRPr="00796868">
              <w:rPr>
                <w:sz w:val="22"/>
                <w:szCs w:val="22"/>
              </w:rPr>
              <w:t xml:space="preserve"> </w:t>
            </w:r>
            <w:r w:rsidR="00311FD9" w:rsidRPr="00796868">
              <w:rPr>
                <w:sz w:val="22"/>
                <w:szCs w:val="22"/>
              </w:rPr>
              <w:t>Informationen aus Karten, Texten […], Statistiken […] gewinnen, interpretieren, […] beurteilen und präsentieren.</w:t>
            </w:r>
          </w:p>
        </w:tc>
        <w:tc>
          <w:tcPr>
            <w:tcW w:w="2140" w:type="dxa"/>
          </w:tcPr>
          <w:p w14:paraId="10767EAB" w14:textId="2CB66CF5" w:rsidR="00D84041" w:rsidRPr="00F50EDA" w:rsidRDefault="00D84041" w:rsidP="00E37866">
            <w:pPr>
              <w:rPr>
                <w:sz w:val="22"/>
                <w:szCs w:val="22"/>
              </w:rPr>
            </w:pPr>
          </w:p>
          <w:p w14:paraId="2CE611E1" w14:textId="77777777" w:rsidR="00D84041" w:rsidRPr="00F50EDA" w:rsidRDefault="00D84041" w:rsidP="00F52597">
            <w:pPr>
              <w:rPr>
                <w:sz w:val="22"/>
                <w:szCs w:val="22"/>
              </w:rPr>
            </w:pPr>
          </w:p>
        </w:tc>
      </w:tr>
    </w:tbl>
    <w:p w14:paraId="3301A8D4" w14:textId="77777777" w:rsidR="003A69EC" w:rsidRPr="003A69EC" w:rsidRDefault="003A69EC" w:rsidP="00F50EDA"/>
    <w:sectPr w:rsidR="003A69EC" w:rsidRPr="003A69EC" w:rsidSect="007F7DFB">
      <w:headerReference w:type="default" r:id="rId24"/>
      <w:pgSz w:w="11900" w:h="16840" w:code="9"/>
      <w:pgMar w:top="584"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53ED8" w14:textId="77777777" w:rsidR="00025CD6" w:rsidRDefault="00025CD6" w:rsidP="00B27D9C">
      <w:r>
        <w:separator/>
      </w:r>
    </w:p>
  </w:endnote>
  <w:endnote w:type="continuationSeparator" w:id="0">
    <w:p w14:paraId="2C47A1E7" w14:textId="77777777" w:rsidR="00025CD6" w:rsidRDefault="00025CD6" w:rsidP="00B2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9E479" w14:textId="77777777" w:rsidR="00025CD6" w:rsidRDefault="00025CD6" w:rsidP="00B27D9C">
      <w:r>
        <w:separator/>
      </w:r>
    </w:p>
  </w:footnote>
  <w:footnote w:type="continuationSeparator" w:id="0">
    <w:p w14:paraId="3612F411" w14:textId="77777777" w:rsidR="00025CD6" w:rsidRDefault="00025CD6" w:rsidP="00B2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4003F" w14:textId="356EC092" w:rsidR="00EE54CE" w:rsidRPr="00EE54CE" w:rsidRDefault="00EE54CE" w:rsidP="00EE54CE">
    <w:pPr>
      <w:pBdr>
        <w:bottom w:val="single" w:sz="4" w:space="1" w:color="auto"/>
      </w:pBdr>
      <w:rPr>
        <w:sz w:val="20"/>
        <w:szCs w:val="20"/>
      </w:rPr>
    </w:pPr>
    <w:r w:rsidRPr="00EE54CE">
      <w:rPr>
        <w:sz w:val="20"/>
        <w:szCs w:val="20"/>
      </w:rPr>
      <w:t xml:space="preserve">ZPG </w:t>
    </w:r>
    <w:r w:rsidR="002D683E">
      <w:rPr>
        <w:sz w:val="20"/>
        <w:szCs w:val="20"/>
      </w:rPr>
      <w:t>Geographie</w:t>
    </w:r>
    <w:r w:rsidRPr="00EE54CE">
      <w:rPr>
        <w:sz w:val="20"/>
        <w:szCs w:val="20"/>
      </w:rPr>
      <w:t xml:space="preserve"> – Aufgabenvorschlag Kombinationsprüfung Geographie/Gemeinschaftskunde</w:t>
    </w:r>
  </w:p>
  <w:p w14:paraId="40F1AB7C" w14:textId="77777777" w:rsidR="00EE54CE" w:rsidRDefault="00EE5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6142"/>
    <w:multiLevelType w:val="hybridMultilevel"/>
    <w:tmpl w:val="95E8945E"/>
    <w:lvl w:ilvl="0" w:tplc="06D21136">
      <w:numFmt w:val="bullet"/>
      <w:lvlText w:val="-"/>
      <w:lvlJc w:val="left"/>
      <w:pPr>
        <w:ind w:left="720" w:hanging="360"/>
      </w:pPr>
      <w:rPr>
        <w:rFonts w:ascii="Helvetica" w:eastAsia="Times New Roman" w:hAnsi="Helvetic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B7133D"/>
    <w:multiLevelType w:val="hybridMultilevel"/>
    <w:tmpl w:val="6BB201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0A786C"/>
    <w:multiLevelType w:val="hybridMultilevel"/>
    <w:tmpl w:val="30708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3D5E33"/>
    <w:multiLevelType w:val="hybridMultilevel"/>
    <w:tmpl w:val="2B525A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A653D6"/>
    <w:multiLevelType w:val="hybridMultilevel"/>
    <w:tmpl w:val="827C7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FF705F"/>
    <w:multiLevelType w:val="hybridMultilevel"/>
    <w:tmpl w:val="BF5A8D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11498B"/>
    <w:multiLevelType w:val="multilevel"/>
    <w:tmpl w:val="2BD2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200E1"/>
    <w:multiLevelType w:val="multilevel"/>
    <w:tmpl w:val="D144D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813F78"/>
    <w:multiLevelType w:val="hybridMultilevel"/>
    <w:tmpl w:val="3FA890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E21CC3"/>
    <w:multiLevelType w:val="hybridMultilevel"/>
    <w:tmpl w:val="1FA20466"/>
    <w:lvl w:ilvl="0" w:tplc="06D21136">
      <w:numFmt w:val="bullet"/>
      <w:lvlText w:val="-"/>
      <w:lvlJc w:val="left"/>
      <w:pPr>
        <w:ind w:left="720" w:hanging="360"/>
      </w:pPr>
      <w:rPr>
        <w:rFonts w:ascii="Helvetica" w:eastAsia="Times New Roman"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D80E31"/>
    <w:multiLevelType w:val="hybridMultilevel"/>
    <w:tmpl w:val="AD1ED58A"/>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661096"/>
    <w:multiLevelType w:val="hybridMultilevel"/>
    <w:tmpl w:val="82A8CE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822BCA"/>
    <w:multiLevelType w:val="hybridMultilevel"/>
    <w:tmpl w:val="60A05F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9D95FAA"/>
    <w:multiLevelType w:val="multilevel"/>
    <w:tmpl w:val="881A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806106"/>
    <w:multiLevelType w:val="hybridMultilevel"/>
    <w:tmpl w:val="ED301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BE0902"/>
    <w:multiLevelType w:val="multilevel"/>
    <w:tmpl w:val="708E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0"/>
  </w:num>
  <w:num w:numId="3">
    <w:abstractNumId w:val="9"/>
  </w:num>
  <w:num w:numId="4">
    <w:abstractNumId w:val="1"/>
  </w:num>
  <w:num w:numId="5">
    <w:abstractNumId w:val="15"/>
  </w:num>
  <w:num w:numId="6">
    <w:abstractNumId w:val="5"/>
  </w:num>
  <w:num w:numId="7">
    <w:abstractNumId w:val="13"/>
  </w:num>
  <w:num w:numId="8">
    <w:abstractNumId w:val="6"/>
  </w:num>
  <w:num w:numId="9">
    <w:abstractNumId w:val="11"/>
  </w:num>
  <w:num w:numId="10">
    <w:abstractNumId w:val="10"/>
  </w:num>
  <w:num w:numId="11">
    <w:abstractNumId w:val="8"/>
  </w:num>
  <w:num w:numId="12">
    <w:abstractNumId w:val="7"/>
  </w:num>
  <w:num w:numId="13">
    <w:abstractNumId w:val="3"/>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02"/>
    <w:rsid w:val="00025CD6"/>
    <w:rsid w:val="000272EA"/>
    <w:rsid w:val="00035614"/>
    <w:rsid w:val="0006064A"/>
    <w:rsid w:val="000A0900"/>
    <w:rsid w:val="000A49E4"/>
    <w:rsid w:val="000E03B2"/>
    <w:rsid w:val="000E40A0"/>
    <w:rsid w:val="000E4D36"/>
    <w:rsid w:val="000F0C53"/>
    <w:rsid w:val="000F3DBB"/>
    <w:rsid w:val="00111B44"/>
    <w:rsid w:val="00123261"/>
    <w:rsid w:val="00133BA1"/>
    <w:rsid w:val="00134AB6"/>
    <w:rsid w:val="00155025"/>
    <w:rsid w:val="001955BB"/>
    <w:rsid w:val="001C3DEA"/>
    <w:rsid w:val="001D6FCF"/>
    <w:rsid w:val="0021638C"/>
    <w:rsid w:val="00254999"/>
    <w:rsid w:val="0025549A"/>
    <w:rsid w:val="00282D8A"/>
    <w:rsid w:val="00292171"/>
    <w:rsid w:val="002D63B2"/>
    <w:rsid w:val="002D683E"/>
    <w:rsid w:val="002E08B8"/>
    <w:rsid w:val="00311FD9"/>
    <w:rsid w:val="003438FD"/>
    <w:rsid w:val="003518D9"/>
    <w:rsid w:val="00352418"/>
    <w:rsid w:val="00356ADA"/>
    <w:rsid w:val="0038315F"/>
    <w:rsid w:val="00384A76"/>
    <w:rsid w:val="003A69EC"/>
    <w:rsid w:val="004159A5"/>
    <w:rsid w:val="00420C97"/>
    <w:rsid w:val="0044522B"/>
    <w:rsid w:val="0044616F"/>
    <w:rsid w:val="004565E0"/>
    <w:rsid w:val="004662A4"/>
    <w:rsid w:val="0048399C"/>
    <w:rsid w:val="00496CC4"/>
    <w:rsid w:val="004D12CD"/>
    <w:rsid w:val="004D12F4"/>
    <w:rsid w:val="004D3B6F"/>
    <w:rsid w:val="005059F7"/>
    <w:rsid w:val="0055008F"/>
    <w:rsid w:val="005B79C9"/>
    <w:rsid w:val="005F290D"/>
    <w:rsid w:val="005F5DC4"/>
    <w:rsid w:val="006065AA"/>
    <w:rsid w:val="00617A6C"/>
    <w:rsid w:val="006278A4"/>
    <w:rsid w:val="006A179E"/>
    <w:rsid w:val="006B1293"/>
    <w:rsid w:val="006B31D4"/>
    <w:rsid w:val="006D165D"/>
    <w:rsid w:val="006E13A4"/>
    <w:rsid w:val="006E6F02"/>
    <w:rsid w:val="00705F37"/>
    <w:rsid w:val="00737FCF"/>
    <w:rsid w:val="00753EF6"/>
    <w:rsid w:val="0076516D"/>
    <w:rsid w:val="00775AE4"/>
    <w:rsid w:val="00790F28"/>
    <w:rsid w:val="00791999"/>
    <w:rsid w:val="00796868"/>
    <w:rsid w:val="007E1225"/>
    <w:rsid w:val="007E1ACF"/>
    <w:rsid w:val="007F001B"/>
    <w:rsid w:val="007F7DFB"/>
    <w:rsid w:val="00876671"/>
    <w:rsid w:val="008D33C3"/>
    <w:rsid w:val="008F4163"/>
    <w:rsid w:val="00914529"/>
    <w:rsid w:val="0092235E"/>
    <w:rsid w:val="00940666"/>
    <w:rsid w:val="00957701"/>
    <w:rsid w:val="009931A9"/>
    <w:rsid w:val="009E69ED"/>
    <w:rsid w:val="00A062E3"/>
    <w:rsid w:val="00A1330B"/>
    <w:rsid w:val="00A34BDF"/>
    <w:rsid w:val="00A43B4B"/>
    <w:rsid w:val="00A44E5A"/>
    <w:rsid w:val="00A76004"/>
    <w:rsid w:val="00AA67FB"/>
    <w:rsid w:val="00AD52EC"/>
    <w:rsid w:val="00AF2E90"/>
    <w:rsid w:val="00AF6EE3"/>
    <w:rsid w:val="00B01D04"/>
    <w:rsid w:val="00B04B7D"/>
    <w:rsid w:val="00B272A1"/>
    <w:rsid w:val="00B27D9C"/>
    <w:rsid w:val="00B60B3C"/>
    <w:rsid w:val="00BB4C29"/>
    <w:rsid w:val="00BD1D31"/>
    <w:rsid w:val="00C30DE8"/>
    <w:rsid w:val="00C37AEC"/>
    <w:rsid w:val="00C61F53"/>
    <w:rsid w:val="00C765BD"/>
    <w:rsid w:val="00C97E74"/>
    <w:rsid w:val="00CA144C"/>
    <w:rsid w:val="00CB79C2"/>
    <w:rsid w:val="00CC1CFF"/>
    <w:rsid w:val="00CC55D5"/>
    <w:rsid w:val="00CE6D18"/>
    <w:rsid w:val="00D05F23"/>
    <w:rsid w:val="00D12344"/>
    <w:rsid w:val="00D73E82"/>
    <w:rsid w:val="00D84041"/>
    <w:rsid w:val="00D8602B"/>
    <w:rsid w:val="00DB5B86"/>
    <w:rsid w:val="00DE12E6"/>
    <w:rsid w:val="00DE4042"/>
    <w:rsid w:val="00E20EE3"/>
    <w:rsid w:val="00E4380E"/>
    <w:rsid w:val="00E54BA8"/>
    <w:rsid w:val="00EC4B44"/>
    <w:rsid w:val="00EE54CE"/>
    <w:rsid w:val="00EE7AAE"/>
    <w:rsid w:val="00F50EDA"/>
    <w:rsid w:val="00F52597"/>
    <w:rsid w:val="00F57C6C"/>
    <w:rsid w:val="00F64E94"/>
    <w:rsid w:val="00F90F56"/>
    <w:rsid w:val="00FB23B5"/>
    <w:rsid w:val="00FC1515"/>
    <w:rsid w:val="00FD7DC4"/>
    <w:rsid w:val="00FE5F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6A6E6"/>
  <w15:chartTrackingRefBased/>
  <w15:docId w15:val="{747FB44E-2185-7E48-8092-4D768EB9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D63B2"/>
    <w:pPr>
      <w:spacing w:after="120"/>
    </w:pPr>
  </w:style>
  <w:style w:type="paragraph" w:styleId="berschrift1">
    <w:name w:val="heading 1"/>
    <w:basedOn w:val="Standard"/>
    <w:next w:val="Standard"/>
    <w:link w:val="berschrift1Zchn"/>
    <w:uiPriority w:val="9"/>
    <w:qFormat/>
    <w:rsid w:val="003A69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E4D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6F02"/>
    <w:pPr>
      <w:ind w:left="720"/>
      <w:contextualSpacing/>
    </w:pPr>
  </w:style>
  <w:style w:type="table" w:styleId="Tabellenraster">
    <w:name w:val="Table Grid"/>
    <w:basedOn w:val="NormaleTabelle"/>
    <w:uiPriority w:val="39"/>
    <w:rsid w:val="006E6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0E4D36"/>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0E4D36"/>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A69EC"/>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A44E5A"/>
    <w:rPr>
      <w:color w:val="0000FF"/>
      <w:u w:val="single"/>
    </w:rPr>
  </w:style>
  <w:style w:type="character" w:customStyle="1" w:styleId="NichtaufgelsteErwhnung1">
    <w:name w:val="Nicht aufgelöste Erwähnung1"/>
    <w:basedOn w:val="Absatz-Standardschriftart"/>
    <w:uiPriority w:val="99"/>
    <w:semiHidden/>
    <w:unhideWhenUsed/>
    <w:rsid w:val="00A062E3"/>
    <w:rPr>
      <w:color w:val="605E5C"/>
      <w:shd w:val="clear" w:color="auto" w:fill="E1DFDD"/>
    </w:rPr>
  </w:style>
  <w:style w:type="paragraph" w:styleId="Kopfzeile">
    <w:name w:val="header"/>
    <w:basedOn w:val="Standard"/>
    <w:link w:val="KopfzeileZchn"/>
    <w:uiPriority w:val="99"/>
    <w:unhideWhenUsed/>
    <w:rsid w:val="00B27D9C"/>
    <w:pPr>
      <w:tabs>
        <w:tab w:val="center" w:pos="4536"/>
        <w:tab w:val="right" w:pos="9072"/>
      </w:tabs>
    </w:pPr>
  </w:style>
  <w:style w:type="character" w:customStyle="1" w:styleId="KopfzeileZchn">
    <w:name w:val="Kopfzeile Zchn"/>
    <w:basedOn w:val="Absatz-Standardschriftart"/>
    <w:link w:val="Kopfzeile"/>
    <w:uiPriority w:val="99"/>
    <w:rsid w:val="00B27D9C"/>
  </w:style>
  <w:style w:type="paragraph" w:styleId="Fuzeile">
    <w:name w:val="footer"/>
    <w:basedOn w:val="Standard"/>
    <w:link w:val="FuzeileZchn"/>
    <w:uiPriority w:val="99"/>
    <w:unhideWhenUsed/>
    <w:rsid w:val="00B27D9C"/>
    <w:pPr>
      <w:tabs>
        <w:tab w:val="center" w:pos="4536"/>
        <w:tab w:val="right" w:pos="9072"/>
      </w:tabs>
    </w:pPr>
  </w:style>
  <w:style w:type="character" w:customStyle="1" w:styleId="FuzeileZchn">
    <w:name w:val="Fußzeile Zchn"/>
    <w:basedOn w:val="Absatz-Standardschriftart"/>
    <w:link w:val="Fuzeile"/>
    <w:uiPriority w:val="99"/>
    <w:rsid w:val="00B27D9C"/>
  </w:style>
  <w:style w:type="paragraph" w:styleId="Sprechblasentext">
    <w:name w:val="Balloon Text"/>
    <w:basedOn w:val="Standard"/>
    <w:link w:val="SprechblasentextZchn"/>
    <w:uiPriority w:val="99"/>
    <w:semiHidden/>
    <w:unhideWhenUsed/>
    <w:rsid w:val="00A43B4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43B4B"/>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155025"/>
    <w:rPr>
      <w:sz w:val="16"/>
      <w:szCs w:val="16"/>
    </w:rPr>
  </w:style>
  <w:style w:type="paragraph" w:styleId="Kommentartext">
    <w:name w:val="annotation text"/>
    <w:basedOn w:val="Standard"/>
    <w:link w:val="KommentartextZchn"/>
    <w:uiPriority w:val="99"/>
    <w:semiHidden/>
    <w:unhideWhenUsed/>
    <w:rsid w:val="00155025"/>
    <w:rPr>
      <w:sz w:val="20"/>
      <w:szCs w:val="20"/>
    </w:rPr>
  </w:style>
  <w:style w:type="character" w:customStyle="1" w:styleId="KommentartextZchn">
    <w:name w:val="Kommentartext Zchn"/>
    <w:basedOn w:val="Absatz-Standardschriftart"/>
    <w:link w:val="Kommentartext"/>
    <w:uiPriority w:val="99"/>
    <w:semiHidden/>
    <w:rsid w:val="00155025"/>
    <w:rPr>
      <w:sz w:val="20"/>
      <w:szCs w:val="20"/>
    </w:rPr>
  </w:style>
  <w:style w:type="paragraph" w:styleId="Kommentarthema">
    <w:name w:val="annotation subject"/>
    <w:basedOn w:val="Kommentartext"/>
    <w:next w:val="Kommentartext"/>
    <w:link w:val="KommentarthemaZchn"/>
    <w:uiPriority w:val="99"/>
    <w:semiHidden/>
    <w:unhideWhenUsed/>
    <w:rsid w:val="00155025"/>
    <w:rPr>
      <w:b/>
      <w:bCs/>
    </w:rPr>
  </w:style>
  <w:style w:type="character" w:customStyle="1" w:styleId="KommentarthemaZchn">
    <w:name w:val="Kommentarthema Zchn"/>
    <w:basedOn w:val="KommentartextZchn"/>
    <w:link w:val="Kommentarthema"/>
    <w:uiPriority w:val="99"/>
    <w:semiHidden/>
    <w:rsid w:val="00155025"/>
    <w:rPr>
      <w:b/>
      <w:bCs/>
      <w:sz w:val="20"/>
      <w:szCs w:val="20"/>
    </w:rPr>
  </w:style>
  <w:style w:type="paragraph" w:customStyle="1" w:styleId="Aufgabe">
    <w:name w:val="Aufgabe"/>
    <w:basedOn w:val="Standard"/>
    <w:link w:val="AufgabeZchn"/>
    <w:qFormat/>
    <w:rsid w:val="002D63B2"/>
    <w:pPr>
      <w:tabs>
        <w:tab w:val="left" w:pos="454"/>
      </w:tabs>
      <w:ind w:left="454" w:hanging="454"/>
    </w:pPr>
    <w:rPr>
      <w:sz w:val="22"/>
    </w:rPr>
  </w:style>
  <w:style w:type="paragraph" w:customStyle="1" w:styleId="Teilberschrift">
    <w:name w:val="Teilüberschrift"/>
    <w:basedOn w:val="Standard"/>
    <w:link w:val="TeilberschriftZchn"/>
    <w:qFormat/>
    <w:rsid w:val="00384A76"/>
    <w:rPr>
      <w:b/>
    </w:rPr>
  </w:style>
  <w:style w:type="character" w:customStyle="1" w:styleId="AufgabeZchn">
    <w:name w:val="Aufgabe Zchn"/>
    <w:basedOn w:val="Absatz-Standardschriftart"/>
    <w:link w:val="Aufgabe"/>
    <w:rsid w:val="002D63B2"/>
    <w:rPr>
      <w:sz w:val="22"/>
    </w:rPr>
  </w:style>
  <w:style w:type="paragraph" w:customStyle="1" w:styleId="Quellen">
    <w:name w:val="Quellen"/>
    <w:basedOn w:val="Standard"/>
    <w:link w:val="QuellenZchn"/>
    <w:qFormat/>
    <w:rsid w:val="002D63B2"/>
    <w:pPr>
      <w:spacing w:after="0"/>
      <w:jc w:val="right"/>
    </w:pPr>
    <w:rPr>
      <w:sz w:val="16"/>
      <w:szCs w:val="16"/>
    </w:rPr>
  </w:style>
  <w:style w:type="character" w:customStyle="1" w:styleId="TeilberschriftZchn">
    <w:name w:val="Teilüberschrift Zchn"/>
    <w:basedOn w:val="Absatz-Standardschriftart"/>
    <w:link w:val="Teilberschrift"/>
    <w:rsid w:val="00384A76"/>
    <w:rPr>
      <w:b/>
    </w:rPr>
  </w:style>
  <w:style w:type="paragraph" w:styleId="Beschriftung">
    <w:name w:val="caption"/>
    <w:basedOn w:val="Standard"/>
    <w:next w:val="Standard"/>
    <w:uiPriority w:val="35"/>
    <w:unhideWhenUsed/>
    <w:qFormat/>
    <w:rsid w:val="002D63B2"/>
    <w:pPr>
      <w:spacing w:after="200"/>
    </w:pPr>
    <w:rPr>
      <w:i/>
      <w:iCs/>
      <w:color w:val="44546A" w:themeColor="text2"/>
      <w:sz w:val="18"/>
      <w:szCs w:val="18"/>
    </w:rPr>
  </w:style>
  <w:style w:type="character" w:customStyle="1" w:styleId="QuellenZchn">
    <w:name w:val="Quellen Zchn"/>
    <w:basedOn w:val="Absatz-Standardschriftart"/>
    <w:link w:val="Quellen"/>
    <w:rsid w:val="002D63B2"/>
    <w:rPr>
      <w:sz w:val="16"/>
      <w:szCs w:val="16"/>
    </w:rPr>
  </w:style>
  <w:style w:type="character" w:styleId="NichtaufgelsteErwhnung">
    <w:name w:val="Unresolved Mention"/>
    <w:basedOn w:val="Absatz-Standardschriftart"/>
    <w:uiPriority w:val="99"/>
    <w:semiHidden/>
    <w:unhideWhenUsed/>
    <w:rsid w:val="0094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8279">
      <w:bodyDiv w:val="1"/>
      <w:marLeft w:val="0"/>
      <w:marRight w:val="0"/>
      <w:marTop w:val="0"/>
      <w:marBottom w:val="0"/>
      <w:divBdr>
        <w:top w:val="none" w:sz="0" w:space="0" w:color="auto"/>
        <w:left w:val="none" w:sz="0" w:space="0" w:color="auto"/>
        <w:bottom w:val="none" w:sz="0" w:space="0" w:color="auto"/>
        <w:right w:val="none" w:sz="0" w:space="0" w:color="auto"/>
      </w:divBdr>
    </w:div>
    <w:div w:id="119298991">
      <w:bodyDiv w:val="1"/>
      <w:marLeft w:val="0"/>
      <w:marRight w:val="0"/>
      <w:marTop w:val="0"/>
      <w:marBottom w:val="0"/>
      <w:divBdr>
        <w:top w:val="none" w:sz="0" w:space="0" w:color="auto"/>
        <w:left w:val="none" w:sz="0" w:space="0" w:color="auto"/>
        <w:bottom w:val="none" w:sz="0" w:space="0" w:color="auto"/>
        <w:right w:val="none" w:sz="0" w:space="0" w:color="auto"/>
      </w:divBdr>
      <w:divsChild>
        <w:div w:id="513033237">
          <w:marLeft w:val="0"/>
          <w:marRight w:val="0"/>
          <w:marTop w:val="0"/>
          <w:marBottom w:val="0"/>
          <w:divBdr>
            <w:top w:val="none" w:sz="0" w:space="0" w:color="auto"/>
            <w:left w:val="none" w:sz="0" w:space="0" w:color="auto"/>
            <w:bottom w:val="none" w:sz="0" w:space="0" w:color="auto"/>
            <w:right w:val="none" w:sz="0" w:space="0" w:color="auto"/>
          </w:divBdr>
          <w:divsChild>
            <w:div w:id="1430465900">
              <w:marLeft w:val="0"/>
              <w:marRight w:val="0"/>
              <w:marTop w:val="0"/>
              <w:marBottom w:val="0"/>
              <w:divBdr>
                <w:top w:val="none" w:sz="0" w:space="0" w:color="auto"/>
                <w:left w:val="none" w:sz="0" w:space="0" w:color="auto"/>
                <w:bottom w:val="none" w:sz="0" w:space="0" w:color="auto"/>
                <w:right w:val="none" w:sz="0" w:space="0" w:color="auto"/>
              </w:divBdr>
              <w:divsChild>
                <w:div w:id="1201360834">
                  <w:marLeft w:val="0"/>
                  <w:marRight w:val="0"/>
                  <w:marTop w:val="0"/>
                  <w:marBottom w:val="0"/>
                  <w:divBdr>
                    <w:top w:val="none" w:sz="0" w:space="0" w:color="auto"/>
                    <w:left w:val="none" w:sz="0" w:space="0" w:color="auto"/>
                    <w:bottom w:val="none" w:sz="0" w:space="0" w:color="auto"/>
                    <w:right w:val="none" w:sz="0" w:space="0" w:color="auto"/>
                  </w:divBdr>
                  <w:divsChild>
                    <w:div w:id="14646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90796">
      <w:bodyDiv w:val="1"/>
      <w:marLeft w:val="0"/>
      <w:marRight w:val="0"/>
      <w:marTop w:val="0"/>
      <w:marBottom w:val="0"/>
      <w:divBdr>
        <w:top w:val="none" w:sz="0" w:space="0" w:color="auto"/>
        <w:left w:val="none" w:sz="0" w:space="0" w:color="auto"/>
        <w:bottom w:val="none" w:sz="0" w:space="0" w:color="auto"/>
        <w:right w:val="none" w:sz="0" w:space="0" w:color="auto"/>
      </w:divBdr>
    </w:div>
    <w:div w:id="270818647">
      <w:bodyDiv w:val="1"/>
      <w:marLeft w:val="0"/>
      <w:marRight w:val="0"/>
      <w:marTop w:val="0"/>
      <w:marBottom w:val="0"/>
      <w:divBdr>
        <w:top w:val="none" w:sz="0" w:space="0" w:color="auto"/>
        <w:left w:val="none" w:sz="0" w:space="0" w:color="auto"/>
        <w:bottom w:val="none" w:sz="0" w:space="0" w:color="auto"/>
        <w:right w:val="none" w:sz="0" w:space="0" w:color="auto"/>
      </w:divBdr>
      <w:divsChild>
        <w:div w:id="357389672">
          <w:marLeft w:val="0"/>
          <w:marRight w:val="0"/>
          <w:marTop w:val="0"/>
          <w:marBottom w:val="0"/>
          <w:divBdr>
            <w:top w:val="none" w:sz="0" w:space="0" w:color="auto"/>
            <w:left w:val="none" w:sz="0" w:space="0" w:color="auto"/>
            <w:bottom w:val="none" w:sz="0" w:space="0" w:color="auto"/>
            <w:right w:val="none" w:sz="0" w:space="0" w:color="auto"/>
          </w:divBdr>
          <w:divsChild>
            <w:div w:id="1688554395">
              <w:marLeft w:val="0"/>
              <w:marRight w:val="0"/>
              <w:marTop w:val="0"/>
              <w:marBottom w:val="0"/>
              <w:divBdr>
                <w:top w:val="none" w:sz="0" w:space="0" w:color="auto"/>
                <w:left w:val="none" w:sz="0" w:space="0" w:color="auto"/>
                <w:bottom w:val="none" w:sz="0" w:space="0" w:color="auto"/>
                <w:right w:val="none" w:sz="0" w:space="0" w:color="auto"/>
              </w:divBdr>
              <w:divsChild>
                <w:div w:id="111482651">
                  <w:marLeft w:val="0"/>
                  <w:marRight w:val="0"/>
                  <w:marTop w:val="0"/>
                  <w:marBottom w:val="0"/>
                  <w:divBdr>
                    <w:top w:val="none" w:sz="0" w:space="0" w:color="auto"/>
                    <w:left w:val="none" w:sz="0" w:space="0" w:color="auto"/>
                    <w:bottom w:val="none" w:sz="0" w:space="0" w:color="auto"/>
                    <w:right w:val="none" w:sz="0" w:space="0" w:color="auto"/>
                  </w:divBdr>
                  <w:divsChild>
                    <w:div w:id="3195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979511">
      <w:bodyDiv w:val="1"/>
      <w:marLeft w:val="0"/>
      <w:marRight w:val="0"/>
      <w:marTop w:val="0"/>
      <w:marBottom w:val="0"/>
      <w:divBdr>
        <w:top w:val="none" w:sz="0" w:space="0" w:color="auto"/>
        <w:left w:val="none" w:sz="0" w:space="0" w:color="auto"/>
        <w:bottom w:val="none" w:sz="0" w:space="0" w:color="auto"/>
        <w:right w:val="none" w:sz="0" w:space="0" w:color="auto"/>
      </w:divBdr>
      <w:divsChild>
        <w:div w:id="1112551931">
          <w:marLeft w:val="0"/>
          <w:marRight w:val="0"/>
          <w:marTop w:val="0"/>
          <w:marBottom w:val="0"/>
          <w:divBdr>
            <w:top w:val="none" w:sz="0" w:space="0" w:color="auto"/>
            <w:left w:val="none" w:sz="0" w:space="0" w:color="auto"/>
            <w:bottom w:val="none" w:sz="0" w:space="0" w:color="auto"/>
            <w:right w:val="none" w:sz="0" w:space="0" w:color="auto"/>
          </w:divBdr>
        </w:div>
      </w:divsChild>
    </w:div>
    <w:div w:id="550532017">
      <w:bodyDiv w:val="1"/>
      <w:marLeft w:val="0"/>
      <w:marRight w:val="0"/>
      <w:marTop w:val="0"/>
      <w:marBottom w:val="0"/>
      <w:divBdr>
        <w:top w:val="none" w:sz="0" w:space="0" w:color="auto"/>
        <w:left w:val="none" w:sz="0" w:space="0" w:color="auto"/>
        <w:bottom w:val="none" w:sz="0" w:space="0" w:color="auto"/>
        <w:right w:val="none" w:sz="0" w:space="0" w:color="auto"/>
      </w:divBdr>
    </w:div>
    <w:div w:id="583731637">
      <w:bodyDiv w:val="1"/>
      <w:marLeft w:val="0"/>
      <w:marRight w:val="0"/>
      <w:marTop w:val="0"/>
      <w:marBottom w:val="0"/>
      <w:divBdr>
        <w:top w:val="none" w:sz="0" w:space="0" w:color="auto"/>
        <w:left w:val="none" w:sz="0" w:space="0" w:color="auto"/>
        <w:bottom w:val="none" w:sz="0" w:space="0" w:color="auto"/>
        <w:right w:val="none" w:sz="0" w:space="0" w:color="auto"/>
      </w:divBdr>
      <w:divsChild>
        <w:div w:id="270209983">
          <w:marLeft w:val="0"/>
          <w:marRight w:val="0"/>
          <w:marTop w:val="0"/>
          <w:marBottom w:val="0"/>
          <w:divBdr>
            <w:top w:val="none" w:sz="0" w:space="0" w:color="auto"/>
            <w:left w:val="none" w:sz="0" w:space="0" w:color="auto"/>
            <w:bottom w:val="none" w:sz="0" w:space="0" w:color="auto"/>
            <w:right w:val="none" w:sz="0" w:space="0" w:color="auto"/>
          </w:divBdr>
          <w:divsChild>
            <w:div w:id="1069575339">
              <w:marLeft w:val="0"/>
              <w:marRight w:val="0"/>
              <w:marTop w:val="0"/>
              <w:marBottom w:val="0"/>
              <w:divBdr>
                <w:top w:val="none" w:sz="0" w:space="0" w:color="auto"/>
                <w:left w:val="none" w:sz="0" w:space="0" w:color="auto"/>
                <w:bottom w:val="none" w:sz="0" w:space="0" w:color="auto"/>
                <w:right w:val="none" w:sz="0" w:space="0" w:color="auto"/>
              </w:divBdr>
              <w:divsChild>
                <w:div w:id="1947544480">
                  <w:marLeft w:val="0"/>
                  <w:marRight w:val="0"/>
                  <w:marTop w:val="0"/>
                  <w:marBottom w:val="0"/>
                  <w:divBdr>
                    <w:top w:val="none" w:sz="0" w:space="0" w:color="auto"/>
                    <w:left w:val="none" w:sz="0" w:space="0" w:color="auto"/>
                    <w:bottom w:val="none" w:sz="0" w:space="0" w:color="auto"/>
                    <w:right w:val="none" w:sz="0" w:space="0" w:color="auto"/>
                  </w:divBdr>
                  <w:divsChild>
                    <w:div w:id="18779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8413">
      <w:bodyDiv w:val="1"/>
      <w:marLeft w:val="0"/>
      <w:marRight w:val="0"/>
      <w:marTop w:val="0"/>
      <w:marBottom w:val="0"/>
      <w:divBdr>
        <w:top w:val="none" w:sz="0" w:space="0" w:color="auto"/>
        <w:left w:val="none" w:sz="0" w:space="0" w:color="auto"/>
        <w:bottom w:val="none" w:sz="0" w:space="0" w:color="auto"/>
        <w:right w:val="none" w:sz="0" w:space="0" w:color="auto"/>
      </w:divBdr>
    </w:div>
    <w:div w:id="902300870">
      <w:bodyDiv w:val="1"/>
      <w:marLeft w:val="0"/>
      <w:marRight w:val="0"/>
      <w:marTop w:val="0"/>
      <w:marBottom w:val="0"/>
      <w:divBdr>
        <w:top w:val="none" w:sz="0" w:space="0" w:color="auto"/>
        <w:left w:val="none" w:sz="0" w:space="0" w:color="auto"/>
        <w:bottom w:val="none" w:sz="0" w:space="0" w:color="auto"/>
        <w:right w:val="none" w:sz="0" w:space="0" w:color="auto"/>
      </w:divBdr>
    </w:div>
    <w:div w:id="945649312">
      <w:bodyDiv w:val="1"/>
      <w:marLeft w:val="0"/>
      <w:marRight w:val="0"/>
      <w:marTop w:val="0"/>
      <w:marBottom w:val="0"/>
      <w:divBdr>
        <w:top w:val="none" w:sz="0" w:space="0" w:color="auto"/>
        <w:left w:val="none" w:sz="0" w:space="0" w:color="auto"/>
        <w:bottom w:val="none" w:sz="0" w:space="0" w:color="auto"/>
        <w:right w:val="none" w:sz="0" w:space="0" w:color="auto"/>
      </w:divBdr>
    </w:div>
    <w:div w:id="1071466774">
      <w:bodyDiv w:val="1"/>
      <w:marLeft w:val="0"/>
      <w:marRight w:val="0"/>
      <w:marTop w:val="0"/>
      <w:marBottom w:val="0"/>
      <w:divBdr>
        <w:top w:val="none" w:sz="0" w:space="0" w:color="auto"/>
        <w:left w:val="none" w:sz="0" w:space="0" w:color="auto"/>
        <w:bottom w:val="none" w:sz="0" w:space="0" w:color="auto"/>
        <w:right w:val="none" w:sz="0" w:space="0" w:color="auto"/>
      </w:divBdr>
    </w:div>
    <w:div w:id="1084567017">
      <w:bodyDiv w:val="1"/>
      <w:marLeft w:val="0"/>
      <w:marRight w:val="0"/>
      <w:marTop w:val="0"/>
      <w:marBottom w:val="0"/>
      <w:divBdr>
        <w:top w:val="none" w:sz="0" w:space="0" w:color="auto"/>
        <w:left w:val="none" w:sz="0" w:space="0" w:color="auto"/>
        <w:bottom w:val="none" w:sz="0" w:space="0" w:color="auto"/>
        <w:right w:val="none" w:sz="0" w:space="0" w:color="auto"/>
      </w:divBdr>
      <w:divsChild>
        <w:div w:id="792018686">
          <w:marLeft w:val="0"/>
          <w:marRight w:val="0"/>
          <w:marTop w:val="0"/>
          <w:marBottom w:val="0"/>
          <w:divBdr>
            <w:top w:val="none" w:sz="0" w:space="0" w:color="auto"/>
            <w:left w:val="none" w:sz="0" w:space="0" w:color="auto"/>
            <w:bottom w:val="none" w:sz="0" w:space="0" w:color="auto"/>
            <w:right w:val="none" w:sz="0" w:space="0" w:color="auto"/>
          </w:divBdr>
          <w:divsChild>
            <w:div w:id="1911648619">
              <w:marLeft w:val="0"/>
              <w:marRight w:val="0"/>
              <w:marTop w:val="0"/>
              <w:marBottom w:val="0"/>
              <w:divBdr>
                <w:top w:val="none" w:sz="0" w:space="0" w:color="auto"/>
                <w:left w:val="none" w:sz="0" w:space="0" w:color="auto"/>
                <w:bottom w:val="none" w:sz="0" w:space="0" w:color="auto"/>
                <w:right w:val="none" w:sz="0" w:space="0" w:color="auto"/>
              </w:divBdr>
              <w:divsChild>
                <w:div w:id="1882941530">
                  <w:marLeft w:val="0"/>
                  <w:marRight w:val="0"/>
                  <w:marTop w:val="0"/>
                  <w:marBottom w:val="0"/>
                  <w:divBdr>
                    <w:top w:val="none" w:sz="0" w:space="0" w:color="auto"/>
                    <w:left w:val="none" w:sz="0" w:space="0" w:color="auto"/>
                    <w:bottom w:val="none" w:sz="0" w:space="0" w:color="auto"/>
                    <w:right w:val="none" w:sz="0" w:space="0" w:color="auto"/>
                  </w:divBdr>
                  <w:divsChild>
                    <w:div w:id="3792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841861">
      <w:bodyDiv w:val="1"/>
      <w:marLeft w:val="0"/>
      <w:marRight w:val="0"/>
      <w:marTop w:val="0"/>
      <w:marBottom w:val="0"/>
      <w:divBdr>
        <w:top w:val="none" w:sz="0" w:space="0" w:color="auto"/>
        <w:left w:val="none" w:sz="0" w:space="0" w:color="auto"/>
        <w:bottom w:val="none" w:sz="0" w:space="0" w:color="auto"/>
        <w:right w:val="none" w:sz="0" w:space="0" w:color="auto"/>
      </w:divBdr>
      <w:divsChild>
        <w:div w:id="1202017121">
          <w:marLeft w:val="0"/>
          <w:marRight w:val="0"/>
          <w:marTop w:val="0"/>
          <w:marBottom w:val="0"/>
          <w:divBdr>
            <w:top w:val="none" w:sz="0" w:space="0" w:color="auto"/>
            <w:left w:val="none" w:sz="0" w:space="0" w:color="auto"/>
            <w:bottom w:val="none" w:sz="0" w:space="0" w:color="auto"/>
            <w:right w:val="none" w:sz="0" w:space="0" w:color="auto"/>
          </w:divBdr>
          <w:divsChild>
            <w:div w:id="2012247167">
              <w:marLeft w:val="0"/>
              <w:marRight w:val="0"/>
              <w:marTop w:val="0"/>
              <w:marBottom w:val="0"/>
              <w:divBdr>
                <w:top w:val="none" w:sz="0" w:space="0" w:color="auto"/>
                <w:left w:val="none" w:sz="0" w:space="0" w:color="auto"/>
                <w:bottom w:val="none" w:sz="0" w:space="0" w:color="auto"/>
                <w:right w:val="none" w:sz="0" w:space="0" w:color="auto"/>
              </w:divBdr>
              <w:divsChild>
                <w:div w:id="1197044287">
                  <w:marLeft w:val="0"/>
                  <w:marRight w:val="0"/>
                  <w:marTop w:val="0"/>
                  <w:marBottom w:val="0"/>
                  <w:divBdr>
                    <w:top w:val="none" w:sz="0" w:space="0" w:color="auto"/>
                    <w:left w:val="none" w:sz="0" w:space="0" w:color="auto"/>
                    <w:bottom w:val="none" w:sz="0" w:space="0" w:color="auto"/>
                    <w:right w:val="none" w:sz="0" w:space="0" w:color="auto"/>
                  </w:divBdr>
                  <w:divsChild>
                    <w:div w:id="7295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68601">
      <w:bodyDiv w:val="1"/>
      <w:marLeft w:val="0"/>
      <w:marRight w:val="0"/>
      <w:marTop w:val="0"/>
      <w:marBottom w:val="0"/>
      <w:divBdr>
        <w:top w:val="none" w:sz="0" w:space="0" w:color="auto"/>
        <w:left w:val="none" w:sz="0" w:space="0" w:color="auto"/>
        <w:bottom w:val="none" w:sz="0" w:space="0" w:color="auto"/>
        <w:right w:val="none" w:sz="0" w:space="0" w:color="auto"/>
      </w:divBdr>
      <w:divsChild>
        <w:div w:id="956790297">
          <w:marLeft w:val="0"/>
          <w:marRight w:val="0"/>
          <w:marTop w:val="0"/>
          <w:marBottom w:val="0"/>
          <w:divBdr>
            <w:top w:val="none" w:sz="0" w:space="0" w:color="auto"/>
            <w:left w:val="none" w:sz="0" w:space="0" w:color="auto"/>
            <w:bottom w:val="none" w:sz="0" w:space="0" w:color="auto"/>
            <w:right w:val="none" w:sz="0" w:space="0" w:color="auto"/>
          </w:divBdr>
          <w:divsChild>
            <w:div w:id="1575160470">
              <w:marLeft w:val="0"/>
              <w:marRight w:val="0"/>
              <w:marTop w:val="0"/>
              <w:marBottom w:val="0"/>
              <w:divBdr>
                <w:top w:val="none" w:sz="0" w:space="0" w:color="auto"/>
                <w:left w:val="none" w:sz="0" w:space="0" w:color="auto"/>
                <w:bottom w:val="none" w:sz="0" w:space="0" w:color="auto"/>
                <w:right w:val="none" w:sz="0" w:space="0" w:color="auto"/>
              </w:divBdr>
              <w:divsChild>
                <w:div w:id="112098275">
                  <w:marLeft w:val="0"/>
                  <w:marRight w:val="0"/>
                  <w:marTop w:val="0"/>
                  <w:marBottom w:val="0"/>
                  <w:divBdr>
                    <w:top w:val="none" w:sz="0" w:space="0" w:color="auto"/>
                    <w:left w:val="none" w:sz="0" w:space="0" w:color="auto"/>
                    <w:bottom w:val="none" w:sz="0" w:space="0" w:color="auto"/>
                    <w:right w:val="none" w:sz="0" w:space="0" w:color="auto"/>
                  </w:divBdr>
                  <w:divsChild>
                    <w:div w:id="879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34783">
      <w:bodyDiv w:val="1"/>
      <w:marLeft w:val="0"/>
      <w:marRight w:val="0"/>
      <w:marTop w:val="0"/>
      <w:marBottom w:val="0"/>
      <w:divBdr>
        <w:top w:val="none" w:sz="0" w:space="0" w:color="auto"/>
        <w:left w:val="none" w:sz="0" w:space="0" w:color="auto"/>
        <w:bottom w:val="none" w:sz="0" w:space="0" w:color="auto"/>
        <w:right w:val="none" w:sz="0" w:space="0" w:color="auto"/>
      </w:divBdr>
      <w:divsChild>
        <w:div w:id="1644387283">
          <w:marLeft w:val="0"/>
          <w:marRight w:val="0"/>
          <w:marTop w:val="0"/>
          <w:marBottom w:val="0"/>
          <w:divBdr>
            <w:top w:val="none" w:sz="0" w:space="0" w:color="auto"/>
            <w:left w:val="none" w:sz="0" w:space="0" w:color="auto"/>
            <w:bottom w:val="none" w:sz="0" w:space="0" w:color="auto"/>
            <w:right w:val="none" w:sz="0" w:space="0" w:color="auto"/>
          </w:divBdr>
          <w:divsChild>
            <w:div w:id="1524127152">
              <w:marLeft w:val="0"/>
              <w:marRight w:val="0"/>
              <w:marTop w:val="0"/>
              <w:marBottom w:val="0"/>
              <w:divBdr>
                <w:top w:val="none" w:sz="0" w:space="0" w:color="auto"/>
                <w:left w:val="none" w:sz="0" w:space="0" w:color="auto"/>
                <w:bottom w:val="none" w:sz="0" w:space="0" w:color="auto"/>
                <w:right w:val="none" w:sz="0" w:space="0" w:color="auto"/>
              </w:divBdr>
              <w:divsChild>
                <w:div w:id="1531797156">
                  <w:marLeft w:val="0"/>
                  <w:marRight w:val="0"/>
                  <w:marTop w:val="0"/>
                  <w:marBottom w:val="0"/>
                  <w:divBdr>
                    <w:top w:val="none" w:sz="0" w:space="0" w:color="auto"/>
                    <w:left w:val="none" w:sz="0" w:space="0" w:color="auto"/>
                    <w:bottom w:val="none" w:sz="0" w:space="0" w:color="auto"/>
                    <w:right w:val="none" w:sz="0" w:space="0" w:color="auto"/>
                  </w:divBdr>
                  <w:divsChild>
                    <w:div w:id="2070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87726">
      <w:bodyDiv w:val="1"/>
      <w:marLeft w:val="0"/>
      <w:marRight w:val="0"/>
      <w:marTop w:val="0"/>
      <w:marBottom w:val="0"/>
      <w:divBdr>
        <w:top w:val="none" w:sz="0" w:space="0" w:color="auto"/>
        <w:left w:val="none" w:sz="0" w:space="0" w:color="auto"/>
        <w:bottom w:val="none" w:sz="0" w:space="0" w:color="auto"/>
        <w:right w:val="none" w:sz="0" w:space="0" w:color="auto"/>
      </w:divBdr>
      <w:divsChild>
        <w:div w:id="641813304">
          <w:marLeft w:val="0"/>
          <w:marRight w:val="0"/>
          <w:marTop w:val="0"/>
          <w:marBottom w:val="0"/>
          <w:divBdr>
            <w:top w:val="none" w:sz="0" w:space="0" w:color="auto"/>
            <w:left w:val="none" w:sz="0" w:space="0" w:color="auto"/>
            <w:bottom w:val="none" w:sz="0" w:space="0" w:color="auto"/>
            <w:right w:val="none" w:sz="0" w:space="0" w:color="auto"/>
          </w:divBdr>
        </w:div>
      </w:divsChild>
    </w:div>
    <w:div w:id="1349679734">
      <w:bodyDiv w:val="1"/>
      <w:marLeft w:val="0"/>
      <w:marRight w:val="0"/>
      <w:marTop w:val="0"/>
      <w:marBottom w:val="0"/>
      <w:divBdr>
        <w:top w:val="none" w:sz="0" w:space="0" w:color="auto"/>
        <w:left w:val="none" w:sz="0" w:space="0" w:color="auto"/>
        <w:bottom w:val="none" w:sz="0" w:space="0" w:color="auto"/>
        <w:right w:val="none" w:sz="0" w:space="0" w:color="auto"/>
      </w:divBdr>
    </w:div>
    <w:div w:id="1358505168">
      <w:bodyDiv w:val="1"/>
      <w:marLeft w:val="0"/>
      <w:marRight w:val="0"/>
      <w:marTop w:val="0"/>
      <w:marBottom w:val="0"/>
      <w:divBdr>
        <w:top w:val="none" w:sz="0" w:space="0" w:color="auto"/>
        <w:left w:val="none" w:sz="0" w:space="0" w:color="auto"/>
        <w:bottom w:val="none" w:sz="0" w:space="0" w:color="auto"/>
        <w:right w:val="none" w:sz="0" w:space="0" w:color="auto"/>
      </w:divBdr>
    </w:div>
    <w:div w:id="1423839397">
      <w:bodyDiv w:val="1"/>
      <w:marLeft w:val="0"/>
      <w:marRight w:val="0"/>
      <w:marTop w:val="0"/>
      <w:marBottom w:val="0"/>
      <w:divBdr>
        <w:top w:val="none" w:sz="0" w:space="0" w:color="auto"/>
        <w:left w:val="none" w:sz="0" w:space="0" w:color="auto"/>
        <w:bottom w:val="none" w:sz="0" w:space="0" w:color="auto"/>
        <w:right w:val="none" w:sz="0" w:space="0" w:color="auto"/>
      </w:divBdr>
    </w:div>
    <w:div w:id="1477843419">
      <w:bodyDiv w:val="1"/>
      <w:marLeft w:val="0"/>
      <w:marRight w:val="0"/>
      <w:marTop w:val="0"/>
      <w:marBottom w:val="0"/>
      <w:divBdr>
        <w:top w:val="none" w:sz="0" w:space="0" w:color="auto"/>
        <w:left w:val="none" w:sz="0" w:space="0" w:color="auto"/>
        <w:bottom w:val="none" w:sz="0" w:space="0" w:color="auto"/>
        <w:right w:val="none" w:sz="0" w:space="0" w:color="auto"/>
      </w:divBdr>
    </w:div>
    <w:div w:id="1550722771">
      <w:bodyDiv w:val="1"/>
      <w:marLeft w:val="0"/>
      <w:marRight w:val="0"/>
      <w:marTop w:val="0"/>
      <w:marBottom w:val="0"/>
      <w:divBdr>
        <w:top w:val="none" w:sz="0" w:space="0" w:color="auto"/>
        <w:left w:val="none" w:sz="0" w:space="0" w:color="auto"/>
        <w:bottom w:val="none" w:sz="0" w:space="0" w:color="auto"/>
        <w:right w:val="none" w:sz="0" w:space="0" w:color="auto"/>
      </w:divBdr>
    </w:div>
    <w:div w:id="1580558782">
      <w:bodyDiv w:val="1"/>
      <w:marLeft w:val="0"/>
      <w:marRight w:val="0"/>
      <w:marTop w:val="0"/>
      <w:marBottom w:val="0"/>
      <w:divBdr>
        <w:top w:val="none" w:sz="0" w:space="0" w:color="auto"/>
        <w:left w:val="none" w:sz="0" w:space="0" w:color="auto"/>
        <w:bottom w:val="none" w:sz="0" w:space="0" w:color="auto"/>
        <w:right w:val="none" w:sz="0" w:space="0" w:color="auto"/>
      </w:divBdr>
      <w:divsChild>
        <w:div w:id="2075465699">
          <w:marLeft w:val="0"/>
          <w:marRight w:val="0"/>
          <w:marTop w:val="0"/>
          <w:marBottom w:val="0"/>
          <w:divBdr>
            <w:top w:val="none" w:sz="0" w:space="0" w:color="auto"/>
            <w:left w:val="none" w:sz="0" w:space="0" w:color="auto"/>
            <w:bottom w:val="none" w:sz="0" w:space="0" w:color="auto"/>
            <w:right w:val="none" w:sz="0" w:space="0" w:color="auto"/>
          </w:divBdr>
          <w:divsChild>
            <w:div w:id="441193536">
              <w:marLeft w:val="0"/>
              <w:marRight w:val="0"/>
              <w:marTop w:val="0"/>
              <w:marBottom w:val="0"/>
              <w:divBdr>
                <w:top w:val="none" w:sz="0" w:space="0" w:color="auto"/>
                <w:left w:val="none" w:sz="0" w:space="0" w:color="auto"/>
                <w:bottom w:val="none" w:sz="0" w:space="0" w:color="auto"/>
                <w:right w:val="none" w:sz="0" w:space="0" w:color="auto"/>
              </w:divBdr>
              <w:divsChild>
                <w:div w:id="1357003200">
                  <w:marLeft w:val="0"/>
                  <w:marRight w:val="0"/>
                  <w:marTop w:val="0"/>
                  <w:marBottom w:val="0"/>
                  <w:divBdr>
                    <w:top w:val="none" w:sz="0" w:space="0" w:color="auto"/>
                    <w:left w:val="none" w:sz="0" w:space="0" w:color="auto"/>
                    <w:bottom w:val="none" w:sz="0" w:space="0" w:color="auto"/>
                    <w:right w:val="none" w:sz="0" w:space="0" w:color="auto"/>
                  </w:divBdr>
                  <w:divsChild>
                    <w:div w:id="21028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300052">
      <w:bodyDiv w:val="1"/>
      <w:marLeft w:val="0"/>
      <w:marRight w:val="0"/>
      <w:marTop w:val="0"/>
      <w:marBottom w:val="0"/>
      <w:divBdr>
        <w:top w:val="none" w:sz="0" w:space="0" w:color="auto"/>
        <w:left w:val="none" w:sz="0" w:space="0" w:color="auto"/>
        <w:bottom w:val="none" w:sz="0" w:space="0" w:color="auto"/>
        <w:right w:val="none" w:sz="0" w:space="0" w:color="auto"/>
      </w:divBdr>
      <w:divsChild>
        <w:div w:id="1845628838">
          <w:marLeft w:val="547"/>
          <w:marRight w:val="0"/>
          <w:marTop w:val="0"/>
          <w:marBottom w:val="0"/>
          <w:divBdr>
            <w:top w:val="none" w:sz="0" w:space="0" w:color="auto"/>
            <w:left w:val="none" w:sz="0" w:space="0" w:color="auto"/>
            <w:bottom w:val="none" w:sz="0" w:space="0" w:color="auto"/>
            <w:right w:val="none" w:sz="0" w:space="0" w:color="auto"/>
          </w:divBdr>
        </w:div>
      </w:divsChild>
    </w:div>
    <w:div w:id="1614625826">
      <w:bodyDiv w:val="1"/>
      <w:marLeft w:val="0"/>
      <w:marRight w:val="0"/>
      <w:marTop w:val="0"/>
      <w:marBottom w:val="0"/>
      <w:divBdr>
        <w:top w:val="none" w:sz="0" w:space="0" w:color="auto"/>
        <w:left w:val="none" w:sz="0" w:space="0" w:color="auto"/>
        <w:bottom w:val="none" w:sz="0" w:space="0" w:color="auto"/>
        <w:right w:val="none" w:sz="0" w:space="0" w:color="auto"/>
      </w:divBdr>
    </w:div>
    <w:div w:id="1715736427">
      <w:bodyDiv w:val="1"/>
      <w:marLeft w:val="0"/>
      <w:marRight w:val="0"/>
      <w:marTop w:val="0"/>
      <w:marBottom w:val="0"/>
      <w:divBdr>
        <w:top w:val="none" w:sz="0" w:space="0" w:color="auto"/>
        <w:left w:val="none" w:sz="0" w:space="0" w:color="auto"/>
        <w:bottom w:val="none" w:sz="0" w:space="0" w:color="auto"/>
        <w:right w:val="none" w:sz="0" w:space="0" w:color="auto"/>
      </w:divBdr>
    </w:div>
    <w:div w:id="1806464416">
      <w:bodyDiv w:val="1"/>
      <w:marLeft w:val="0"/>
      <w:marRight w:val="0"/>
      <w:marTop w:val="0"/>
      <w:marBottom w:val="0"/>
      <w:divBdr>
        <w:top w:val="none" w:sz="0" w:space="0" w:color="auto"/>
        <w:left w:val="none" w:sz="0" w:space="0" w:color="auto"/>
        <w:bottom w:val="none" w:sz="0" w:space="0" w:color="auto"/>
        <w:right w:val="none" w:sz="0" w:space="0" w:color="auto"/>
      </w:divBdr>
      <w:divsChild>
        <w:div w:id="1351371987">
          <w:marLeft w:val="0"/>
          <w:marRight w:val="0"/>
          <w:marTop w:val="0"/>
          <w:marBottom w:val="0"/>
          <w:divBdr>
            <w:top w:val="none" w:sz="0" w:space="0" w:color="auto"/>
            <w:left w:val="none" w:sz="0" w:space="0" w:color="auto"/>
            <w:bottom w:val="none" w:sz="0" w:space="0" w:color="auto"/>
            <w:right w:val="none" w:sz="0" w:space="0" w:color="auto"/>
          </w:divBdr>
        </w:div>
      </w:divsChild>
    </w:div>
    <w:div w:id="1806896003">
      <w:bodyDiv w:val="1"/>
      <w:marLeft w:val="0"/>
      <w:marRight w:val="0"/>
      <w:marTop w:val="0"/>
      <w:marBottom w:val="0"/>
      <w:divBdr>
        <w:top w:val="none" w:sz="0" w:space="0" w:color="auto"/>
        <w:left w:val="none" w:sz="0" w:space="0" w:color="auto"/>
        <w:bottom w:val="none" w:sz="0" w:space="0" w:color="auto"/>
        <w:right w:val="none" w:sz="0" w:space="0" w:color="auto"/>
      </w:divBdr>
    </w:div>
    <w:div w:id="1833254289">
      <w:bodyDiv w:val="1"/>
      <w:marLeft w:val="0"/>
      <w:marRight w:val="0"/>
      <w:marTop w:val="0"/>
      <w:marBottom w:val="0"/>
      <w:divBdr>
        <w:top w:val="none" w:sz="0" w:space="0" w:color="auto"/>
        <w:left w:val="none" w:sz="0" w:space="0" w:color="auto"/>
        <w:bottom w:val="none" w:sz="0" w:space="0" w:color="auto"/>
        <w:right w:val="none" w:sz="0" w:space="0" w:color="auto"/>
      </w:divBdr>
      <w:divsChild>
        <w:div w:id="882137557">
          <w:marLeft w:val="0"/>
          <w:marRight w:val="0"/>
          <w:marTop w:val="0"/>
          <w:marBottom w:val="0"/>
          <w:divBdr>
            <w:top w:val="none" w:sz="0" w:space="0" w:color="auto"/>
            <w:left w:val="none" w:sz="0" w:space="0" w:color="auto"/>
            <w:bottom w:val="none" w:sz="0" w:space="0" w:color="auto"/>
            <w:right w:val="none" w:sz="0" w:space="0" w:color="auto"/>
          </w:divBdr>
          <w:divsChild>
            <w:div w:id="531771420">
              <w:marLeft w:val="0"/>
              <w:marRight w:val="0"/>
              <w:marTop w:val="0"/>
              <w:marBottom w:val="0"/>
              <w:divBdr>
                <w:top w:val="none" w:sz="0" w:space="0" w:color="auto"/>
                <w:left w:val="none" w:sz="0" w:space="0" w:color="auto"/>
                <w:bottom w:val="none" w:sz="0" w:space="0" w:color="auto"/>
                <w:right w:val="none" w:sz="0" w:space="0" w:color="auto"/>
              </w:divBdr>
              <w:divsChild>
                <w:div w:id="1985550362">
                  <w:marLeft w:val="0"/>
                  <w:marRight w:val="0"/>
                  <w:marTop w:val="0"/>
                  <w:marBottom w:val="0"/>
                  <w:divBdr>
                    <w:top w:val="none" w:sz="0" w:space="0" w:color="auto"/>
                    <w:left w:val="none" w:sz="0" w:space="0" w:color="auto"/>
                    <w:bottom w:val="none" w:sz="0" w:space="0" w:color="auto"/>
                    <w:right w:val="none" w:sz="0" w:space="0" w:color="auto"/>
                  </w:divBdr>
                  <w:divsChild>
                    <w:div w:id="2020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36543">
      <w:bodyDiv w:val="1"/>
      <w:marLeft w:val="0"/>
      <w:marRight w:val="0"/>
      <w:marTop w:val="0"/>
      <w:marBottom w:val="0"/>
      <w:divBdr>
        <w:top w:val="none" w:sz="0" w:space="0" w:color="auto"/>
        <w:left w:val="none" w:sz="0" w:space="0" w:color="auto"/>
        <w:bottom w:val="none" w:sz="0" w:space="0" w:color="auto"/>
        <w:right w:val="none" w:sz="0" w:space="0" w:color="auto"/>
      </w:divBdr>
    </w:div>
    <w:div w:id="1945066138">
      <w:bodyDiv w:val="1"/>
      <w:marLeft w:val="0"/>
      <w:marRight w:val="0"/>
      <w:marTop w:val="0"/>
      <w:marBottom w:val="0"/>
      <w:divBdr>
        <w:top w:val="none" w:sz="0" w:space="0" w:color="auto"/>
        <w:left w:val="none" w:sz="0" w:space="0" w:color="auto"/>
        <w:bottom w:val="none" w:sz="0" w:space="0" w:color="auto"/>
        <w:right w:val="none" w:sz="0" w:space="0" w:color="auto"/>
      </w:divBdr>
    </w:div>
    <w:div w:id="2015106155">
      <w:bodyDiv w:val="1"/>
      <w:marLeft w:val="0"/>
      <w:marRight w:val="0"/>
      <w:marTop w:val="0"/>
      <w:marBottom w:val="0"/>
      <w:divBdr>
        <w:top w:val="none" w:sz="0" w:space="0" w:color="auto"/>
        <w:left w:val="none" w:sz="0" w:space="0" w:color="auto"/>
        <w:bottom w:val="none" w:sz="0" w:space="0" w:color="auto"/>
        <w:right w:val="none" w:sz="0" w:space="0" w:color="auto"/>
      </w:divBdr>
    </w:div>
    <w:div w:id="2023387069">
      <w:bodyDiv w:val="1"/>
      <w:marLeft w:val="0"/>
      <w:marRight w:val="0"/>
      <w:marTop w:val="0"/>
      <w:marBottom w:val="0"/>
      <w:divBdr>
        <w:top w:val="none" w:sz="0" w:space="0" w:color="auto"/>
        <w:left w:val="none" w:sz="0" w:space="0" w:color="auto"/>
        <w:bottom w:val="none" w:sz="0" w:space="0" w:color="auto"/>
        <w:right w:val="none" w:sz="0" w:space="0" w:color="auto"/>
      </w:divBdr>
    </w:div>
    <w:div w:id="2052537521">
      <w:bodyDiv w:val="1"/>
      <w:marLeft w:val="0"/>
      <w:marRight w:val="0"/>
      <w:marTop w:val="0"/>
      <w:marBottom w:val="0"/>
      <w:divBdr>
        <w:top w:val="none" w:sz="0" w:space="0" w:color="auto"/>
        <w:left w:val="none" w:sz="0" w:space="0" w:color="auto"/>
        <w:bottom w:val="none" w:sz="0" w:space="0" w:color="auto"/>
        <w:right w:val="none" w:sz="0" w:space="0" w:color="auto"/>
      </w:divBdr>
    </w:div>
    <w:div w:id="2092189942">
      <w:bodyDiv w:val="1"/>
      <w:marLeft w:val="0"/>
      <w:marRight w:val="0"/>
      <w:marTop w:val="0"/>
      <w:marBottom w:val="0"/>
      <w:divBdr>
        <w:top w:val="none" w:sz="0" w:space="0" w:color="auto"/>
        <w:left w:val="none" w:sz="0" w:space="0" w:color="auto"/>
        <w:bottom w:val="none" w:sz="0" w:space="0" w:color="auto"/>
        <w:right w:val="none" w:sz="0" w:space="0" w:color="auto"/>
      </w:divBdr>
      <w:divsChild>
        <w:div w:id="1086265289">
          <w:marLeft w:val="0"/>
          <w:marRight w:val="0"/>
          <w:marTop w:val="0"/>
          <w:marBottom w:val="0"/>
          <w:divBdr>
            <w:top w:val="none" w:sz="0" w:space="0" w:color="auto"/>
            <w:left w:val="none" w:sz="0" w:space="0" w:color="auto"/>
            <w:bottom w:val="none" w:sz="0" w:space="0" w:color="auto"/>
            <w:right w:val="none" w:sz="0" w:space="0" w:color="auto"/>
          </w:divBdr>
        </w:div>
      </w:divsChild>
    </w:div>
    <w:div w:id="21454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reativecommons.org/publicdomain/zero/1.0/deed.en" TargetMode="External"/><Relationship Id="rId18" Type="http://schemas.openxmlformats.org/officeDocument/2006/relationships/hyperlink" Target="https://creativecommons.org/publicdomain/zero/1.0/legalco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mons.wikimedia.org/wiki/File:KomodowaranVerbreitungMurphyetal2002Ciofi2004.PNG" TargetMode="External"/><Relationship Id="rId7" Type="http://schemas.openxmlformats.org/officeDocument/2006/relationships/endnotes" Target="endnotes.xml"/><Relationship Id="rId12" Type="http://schemas.openxmlformats.org/officeDocument/2006/relationships/hyperlink" Target="https://commons.wikimedia.org/w/index.php?title=User:Markofjohnson&amp;action=edit&amp;redlink=1" TargetMode="External"/><Relationship Id="rId17" Type="http://schemas.openxmlformats.org/officeDocument/2006/relationships/hyperlink" Target="https://commons.wikimedia.org/wiki/File:KomodowaranVerbreitungMurphyetal2002Ciofi2004.P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ons.wikimedia.org/wiki/User:Martin-rnr" TargetMode="External"/><Relationship Id="rId20" Type="http://schemas.openxmlformats.org/officeDocument/2006/relationships/hyperlink" Target="https://commons.wikimedia.org/wiki/User:Martin-rn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wikipedia.org/wiki/Komodowara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e.wikipedia.org/wiki/Komodowaran" TargetMode="External"/><Relationship Id="rId10" Type="http://schemas.openxmlformats.org/officeDocument/2006/relationships/hyperlink" Target="http://creativecommons.org/publicdomain/zero/1.0/deed.en" TargetMode="External"/><Relationship Id="rId19" Type="http://schemas.openxmlformats.org/officeDocument/2006/relationships/hyperlink" Target="https://de.wikipedia.org/wiki/Komodowaran" TargetMode="External"/><Relationship Id="rId4" Type="http://schemas.openxmlformats.org/officeDocument/2006/relationships/settings" Target="settings.xml"/><Relationship Id="rId9" Type="http://schemas.openxmlformats.org/officeDocument/2006/relationships/hyperlink" Target="https://commons.wikimedia.org/w/index.php?title=User:Markofjohnson&amp;action=edit&amp;redlink=1" TargetMode="External"/><Relationship Id="rId14" Type="http://schemas.openxmlformats.org/officeDocument/2006/relationships/hyperlink" Target="https://de.wikipedia.org/wiki/Komodowaran" TargetMode="External"/><Relationship Id="rId22" Type="http://schemas.openxmlformats.org/officeDocument/2006/relationships/hyperlink" Target="https://creativecommons.org/publicdomain/zero/1.0/legalco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811C-6BD3-4535-9BE3-8E86A3E0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Matthias</cp:lastModifiedBy>
  <cp:revision>3</cp:revision>
  <cp:lastPrinted>2019-02-18T16:43:00Z</cp:lastPrinted>
  <dcterms:created xsi:type="dcterms:W3CDTF">2021-07-11T16:20:00Z</dcterms:created>
  <dcterms:modified xsi:type="dcterms:W3CDTF">2021-07-11T16:37:00Z</dcterms:modified>
</cp:coreProperties>
</file>