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4416A" w14:textId="5DFC820D" w:rsidR="00022CB9" w:rsidRDefault="00022CB9" w:rsidP="00562E39">
      <w:pPr>
        <w:rPr>
          <w:b/>
          <w:sz w:val="28"/>
        </w:rPr>
      </w:pPr>
      <w:r>
        <w:rPr>
          <w:b/>
          <w:sz w:val="28"/>
        </w:rPr>
        <w:t>Impuls: Weltweite Disparitäten</w:t>
      </w:r>
    </w:p>
    <w:p w14:paraId="3B16134D" w14:textId="77777777" w:rsidR="00022CB9" w:rsidRDefault="00022CB9" w:rsidP="00562E39">
      <w:pPr>
        <w:rPr>
          <w:b/>
          <w:sz w:val="28"/>
        </w:rPr>
      </w:pPr>
    </w:p>
    <w:p w14:paraId="328BB3E5" w14:textId="77777777" w:rsidR="00562E39" w:rsidRPr="00562E39" w:rsidRDefault="00562E39" w:rsidP="00562E39">
      <w:pPr>
        <w:rPr>
          <w:b/>
          <w:sz w:val="28"/>
        </w:rPr>
      </w:pPr>
      <w:r w:rsidRPr="00562E39">
        <w:rPr>
          <w:b/>
          <w:sz w:val="28"/>
        </w:rPr>
        <w:t>M1: Ausgewählte Indikatoren zum Entwicklungsstand Angolas (2017)</w:t>
      </w:r>
    </w:p>
    <w:p w14:paraId="34812059" w14:textId="77777777" w:rsidR="00562E39" w:rsidRPr="00562E39" w:rsidRDefault="00562E39" w:rsidP="00562E39"/>
    <w:tbl>
      <w:tblPr>
        <w:tblStyle w:val="Tabellenraster"/>
        <w:tblW w:w="0" w:type="auto"/>
        <w:tblLook w:val="04A0" w:firstRow="1" w:lastRow="0" w:firstColumn="1" w:lastColumn="0" w:noHBand="0" w:noVBand="1"/>
      </w:tblPr>
      <w:tblGrid>
        <w:gridCol w:w="3369"/>
        <w:gridCol w:w="2835"/>
      </w:tblGrid>
      <w:tr w:rsidR="00562E39" w:rsidRPr="00562E39" w14:paraId="5E0785E7" w14:textId="77777777" w:rsidTr="00814EA2">
        <w:tc>
          <w:tcPr>
            <w:tcW w:w="3369" w:type="dxa"/>
          </w:tcPr>
          <w:p w14:paraId="58C2CD19" w14:textId="77777777" w:rsidR="00562E39" w:rsidRPr="00562E39" w:rsidRDefault="00562E39" w:rsidP="00814EA2">
            <w:pPr>
              <w:rPr>
                <w:rFonts w:asciiTheme="minorHAnsi" w:hAnsiTheme="minorHAnsi"/>
                <w:sz w:val="28"/>
                <w:szCs w:val="24"/>
              </w:rPr>
            </w:pPr>
            <w:r w:rsidRPr="00562E39">
              <w:rPr>
                <w:rFonts w:asciiTheme="minorHAnsi" w:hAnsiTheme="minorHAnsi"/>
                <w:sz w:val="28"/>
                <w:szCs w:val="24"/>
              </w:rPr>
              <w:t>Bevölkerungszahl</w:t>
            </w:r>
          </w:p>
        </w:tc>
        <w:tc>
          <w:tcPr>
            <w:tcW w:w="2835" w:type="dxa"/>
          </w:tcPr>
          <w:p w14:paraId="44431EF5" w14:textId="77777777" w:rsidR="00562E39" w:rsidRPr="00562E39" w:rsidRDefault="00562E39" w:rsidP="00814EA2">
            <w:pPr>
              <w:rPr>
                <w:rFonts w:asciiTheme="minorHAnsi" w:hAnsiTheme="minorHAnsi"/>
                <w:sz w:val="28"/>
                <w:szCs w:val="24"/>
              </w:rPr>
            </w:pPr>
            <w:r w:rsidRPr="00562E39">
              <w:rPr>
                <w:rFonts w:asciiTheme="minorHAnsi" w:hAnsiTheme="minorHAnsi"/>
                <w:sz w:val="28"/>
                <w:szCs w:val="24"/>
              </w:rPr>
              <w:t>28,4 Mio.</w:t>
            </w:r>
          </w:p>
        </w:tc>
      </w:tr>
      <w:tr w:rsidR="00562E39" w:rsidRPr="00562E39" w14:paraId="2C1E4694" w14:textId="77777777" w:rsidTr="00814EA2">
        <w:tc>
          <w:tcPr>
            <w:tcW w:w="3369" w:type="dxa"/>
          </w:tcPr>
          <w:p w14:paraId="61A8D425" w14:textId="77777777" w:rsidR="00562E39" w:rsidRPr="00562E39" w:rsidRDefault="00562E39" w:rsidP="00814EA2">
            <w:pPr>
              <w:rPr>
                <w:rFonts w:asciiTheme="minorHAnsi" w:hAnsiTheme="minorHAnsi"/>
                <w:sz w:val="28"/>
                <w:szCs w:val="24"/>
              </w:rPr>
            </w:pPr>
            <w:r w:rsidRPr="00562E39">
              <w:rPr>
                <w:rFonts w:asciiTheme="minorHAnsi" w:hAnsiTheme="minorHAnsi"/>
                <w:sz w:val="28"/>
                <w:szCs w:val="24"/>
              </w:rPr>
              <w:t>Bevölkerungswachstum</w:t>
            </w:r>
          </w:p>
        </w:tc>
        <w:tc>
          <w:tcPr>
            <w:tcW w:w="2835" w:type="dxa"/>
          </w:tcPr>
          <w:p w14:paraId="24DF787E" w14:textId="77777777" w:rsidR="00562E39" w:rsidRPr="00562E39" w:rsidRDefault="00562E39" w:rsidP="00814EA2">
            <w:pPr>
              <w:rPr>
                <w:rFonts w:asciiTheme="minorHAnsi" w:hAnsiTheme="minorHAnsi"/>
                <w:sz w:val="28"/>
                <w:szCs w:val="24"/>
              </w:rPr>
            </w:pPr>
            <w:r w:rsidRPr="00562E39">
              <w:rPr>
                <w:rFonts w:asciiTheme="minorHAnsi" w:hAnsiTheme="minorHAnsi"/>
                <w:sz w:val="28"/>
                <w:szCs w:val="24"/>
              </w:rPr>
              <w:t>3,49 %</w:t>
            </w:r>
          </w:p>
        </w:tc>
      </w:tr>
      <w:tr w:rsidR="00562E39" w:rsidRPr="00562E39" w14:paraId="6CA00262" w14:textId="77777777" w:rsidTr="00814EA2">
        <w:tc>
          <w:tcPr>
            <w:tcW w:w="3369" w:type="dxa"/>
          </w:tcPr>
          <w:p w14:paraId="20865636" w14:textId="77777777" w:rsidR="00562E39" w:rsidRPr="00562E39" w:rsidRDefault="00562E39" w:rsidP="00814EA2">
            <w:pPr>
              <w:rPr>
                <w:rFonts w:asciiTheme="minorHAnsi" w:hAnsiTheme="minorHAnsi"/>
                <w:sz w:val="28"/>
                <w:szCs w:val="24"/>
              </w:rPr>
            </w:pPr>
            <w:r w:rsidRPr="00562E39">
              <w:rPr>
                <w:rFonts w:asciiTheme="minorHAnsi" w:hAnsiTheme="minorHAnsi"/>
                <w:sz w:val="28"/>
                <w:szCs w:val="24"/>
              </w:rPr>
              <w:t xml:space="preserve">BIP/Kopf </w:t>
            </w:r>
          </w:p>
        </w:tc>
        <w:tc>
          <w:tcPr>
            <w:tcW w:w="2835" w:type="dxa"/>
          </w:tcPr>
          <w:p w14:paraId="5CA6232B" w14:textId="77777777" w:rsidR="00562E39" w:rsidRPr="00562E39" w:rsidRDefault="00562E39" w:rsidP="00814EA2">
            <w:pPr>
              <w:rPr>
                <w:rFonts w:asciiTheme="minorHAnsi" w:hAnsiTheme="minorHAnsi"/>
                <w:sz w:val="28"/>
                <w:szCs w:val="24"/>
              </w:rPr>
            </w:pPr>
            <w:r w:rsidRPr="00562E39">
              <w:rPr>
                <w:rFonts w:asciiTheme="minorHAnsi" w:hAnsiTheme="minorHAnsi"/>
                <w:sz w:val="28"/>
                <w:szCs w:val="24"/>
              </w:rPr>
              <w:t>4170 US$</w:t>
            </w:r>
          </w:p>
        </w:tc>
      </w:tr>
      <w:tr w:rsidR="00562E39" w:rsidRPr="00562E39" w14:paraId="4C66F18C" w14:textId="77777777" w:rsidTr="00814EA2">
        <w:tc>
          <w:tcPr>
            <w:tcW w:w="3369" w:type="dxa"/>
          </w:tcPr>
          <w:p w14:paraId="51885AAB" w14:textId="77777777" w:rsidR="00562E39" w:rsidRPr="00562E39" w:rsidRDefault="00562E39" w:rsidP="00814EA2">
            <w:pPr>
              <w:rPr>
                <w:rFonts w:asciiTheme="minorHAnsi" w:hAnsiTheme="minorHAnsi"/>
                <w:sz w:val="28"/>
                <w:szCs w:val="24"/>
              </w:rPr>
            </w:pPr>
            <w:r w:rsidRPr="00562E39">
              <w:rPr>
                <w:rFonts w:asciiTheme="minorHAnsi" w:hAnsiTheme="minorHAnsi"/>
                <w:sz w:val="28"/>
                <w:szCs w:val="24"/>
              </w:rPr>
              <w:t>Erwerbstätige nach Wirtschaftssektoren (2018)</w:t>
            </w:r>
          </w:p>
        </w:tc>
        <w:tc>
          <w:tcPr>
            <w:tcW w:w="2835" w:type="dxa"/>
          </w:tcPr>
          <w:p w14:paraId="770B2FB4" w14:textId="77777777" w:rsidR="00562E39" w:rsidRPr="00562E39" w:rsidRDefault="00562E39" w:rsidP="00814EA2">
            <w:pPr>
              <w:rPr>
                <w:rFonts w:asciiTheme="minorHAnsi" w:hAnsiTheme="minorHAnsi"/>
                <w:sz w:val="28"/>
                <w:szCs w:val="24"/>
              </w:rPr>
            </w:pPr>
            <w:r w:rsidRPr="00562E39">
              <w:rPr>
                <w:rFonts w:asciiTheme="minorHAnsi" w:hAnsiTheme="minorHAnsi"/>
                <w:sz w:val="28"/>
                <w:szCs w:val="24"/>
              </w:rPr>
              <w:t>I. Sektor:   50,4 %</w:t>
            </w:r>
          </w:p>
          <w:p w14:paraId="03320794" w14:textId="77777777" w:rsidR="00562E39" w:rsidRPr="00562E39" w:rsidRDefault="00562E39" w:rsidP="00814EA2">
            <w:pPr>
              <w:rPr>
                <w:rFonts w:asciiTheme="minorHAnsi" w:hAnsiTheme="minorHAnsi"/>
                <w:sz w:val="28"/>
                <w:szCs w:val="24"/>
              </w:rPr>
            </w:pPr>
            <w:r w:rsidRPr="00562E39">
              <w:rPr>
                <w:rFonts w:asciiTheme="minorHAnsi" w:hAnsiTheme="minorHAnsi"/>
                <w:sz w:val="28"/>
                <w:szCs w:val="24"/>
              </w:rPr>
              <w:t>II. Sektor:   8,7 %</w:t>
            </w:r>
          </w:p>
          <w:p w14:paraId="31595D8F" w14:textId="77777777" w:rsidR="00562E39" w:rsidRPr="00562E39" w:rsidRDefault="00562E39" w:rsidP="00814EA2">
            <w:pPr>
              <w:rPr>
                <w:rFonts w:asciiTheme="minorHAnsi" w:hAnsiTheme="minorHAnsi"/>
                <w:sz w:val="28"/>
                <w:szCs w:val="24"/>
              </w:rPr>
            </w:pPr>
            <w:r w:rsidRPr="00562E39">
              <w:rPr>
                <w:rFonts w:asciiTheme="minorHAnsi" w:hAnsiTheme="minorHAnsi"/>
                <w:sz w:val="28"/>
                <w:szCs w:val="24"/>
              </w:rPr>
              <w:t>III. Sektor:  40,9 %</w:t>
            </w:r>
          </w:p>
        </w:tc>
      </w:tr>
      <w:tr w:rsidR="00562E39" w:rsidRPr="00562E39" w14:paraId="1A39F00D" w14:textId="77777777" w:rsidTr="00814EA2">
        <w:tc>
          <w:tcPr>
            <w:tcW w:w="3369" w:type="dxa"/>
          </w:tcPr>
          <w:p w14:paraId="73D07AD9" w14:textId="77777777" w:rsidR="00562E39" w:rsidRPr="00562E39" w:rsidRDefault="00562E39" w:rsidP="00814EA2">
            <w:pPr>
              <w:rPr>
                <w:rFonts w:asciiTheme="minorHAnsi" w:hAnsiTheme="minorHAnsi"/>
                <w:sz w:val="28"/>
                <w:szCs w:val="24"/>
              </w:rPr>
            </w:pPr>
            <w:r w:rsidRPr="00562E39">
              <w:rPr>
                <w:rFonts w:asciiTheme="minorHAnsi" w:hAnsiTheme="minorHAnsi"/>
                <w:sz w:val="28"/>
                <w:szCs w:val="24"/>
              </w:rPr>
              <w:t xml:space="preserve">HDI </w:t>
            </w:r>
          </w:p>
        </w:tc>
        <w:tc>
          <w:tcPr>
            <w:tcW w:w="2835" w:type="dxa"/>
          </w:tcPr>
          <w:p w14:paraId="2005D144" w14:textId="77777777" w:rsidR="00562E39" w:rsidRPr="00562E39" w:rsidRDefault="00562E39" w:rsidP="00814EA2">
            <w:pPr>
              <w:rPr>
                <w:rFonts w:asciiTheme="minorHAnsi" w:hAnsiTheme="minorHAnsi"/>
                <w:sz w:val="28"/>
                <w:szCs w:val="24"/>
              </w:rPr>
            </w:pPr>
            <w:r w:rsidRPr="00562E39">
              <w:rPr>
                <w:rFonts w:asciiTheme="minorHAnsi" w:hAnsiTheme="minorHAnsi"/>
                <w:sz w:val="28"/>
                <w:szCs w:val="24"/>
              </w:rPr>
              <w:t>0,581 (Rang 147)</w:t>
            </w:r>
          </w:p>
        </w:tc>
      </w:tr>
    </w:tbl>
    <w:p w14:paraId="7A58120A" w14:textId="77777777" w:rsidR="00562E39" w:rsidRDefault="00562E39" w:rsidP="00562E39">
      <w:pPr>
        <w:rPr>
          <w:sz w:val="20"/>
          <w:szCs w:val="20"/>
        </w:rPr>
      </w:pPr>
    </w:p>
    <w:p w14:paraId="3BBAEE1A" w14:textId="2DE2F3A7" w:rsidR="00562E39" w:rsidRPr="00562E39" w:rsidRDefault="00562E39" w:rsidP="00562E39">
      <w:pPr>
        <w:rPr>
          <w:sz w:val="20"/>
          <w:szCs w:val="20"/>
        </w:rPr>
      </w:pPr>
      <w:r>
        <w:rPr>
          <w:rFonts w:ascii="Calibri" w:hAnsi="Calibri"/>
          <w:sz w:val="20"/>
          <w:szCs w:val="20"/>
        </w:rPr>
        <w:t>[</w:t>
      </w:r>
      <w:r>
        <w:rPr>
          <w:sz w:val="20"/>
          <w:szCs w:val="20"/>
        </w:rPr>
        <w:t xml:space="preserve">Eigene Zusammenstellung: </w:t>
      </w:r>
      <w:r w:rsidRPr="00562E39">
        <w:rPr>
          <w:sz w:val="20"/>
          <w:szCs w:val="20"/>
        </w:rPr>
        <w:t>gapminder.org, https://www.cia.gov/library/publications/the-world-factbook/, http://wko.at/statistik/laenderprofile/lp-angola.pdf</w:t>
      </w:r>
      <w:r>
        <w:rPr>
          <w:sz w:val="20"/>
          <w:szCs w:val="20"/>
        </w:rPr>
        <w:t xml:space="preserve"> Stand:</w:t>
      </w:r>
      <w:r w:rsidRPr="00562E39">
        <w:rPr>
          <w:sz w:val="20"/>
          <w:szCs w:val="20"/>
        </w:rPr>
        <w:t xml:space="preserve"> 29.4.2019</w:t>
      </w:r>
      <w:r>
        <w:rPr>
          <w:rFonts w:ascii="Calibri" w:hAnsi="Calibri"/>
          <w:sz w:val="20"/>
          <w:szCs w:val="20"/>
        </w:rPr>
        <w:t>]</w:t>
      </w:r>
    </w:p>
    <w:p w14:paraId="56B9122C" w14:textId="77777777" w:rsidR="00DE2C81" w:rsidRDefault="00DE2C81" w:rsidP="00DE2C81"/>
    <w:p w14:paraId="14FB0844" w14:textId="0D4D2AF3" w:rsidR="00DE2C81" w:rsidRDefault="00DE2C81" w:rsidP="00DE2C81"/>
    <w:p w14:paraId="6A360074" w14:textId="76AA2688" w:rsidR="00562E39" w:rsidRDefault="00562E39">
      <w:pPr>
        <w:rPr>
          <w:lang w:val="en-US"/>
        </w:rPr>
      </w:pPr>
      <w:r>
        <w:rPr>
          <w:lang w:val="en-US"/>
        </w:rPr>
        <w:br w:type="page"/>
      </w:r>
    </w:p>
    <w:p w14:paraId="78951994" w14:textId="77777777" w:rsidR="00DE2C81" w:rsidRDefault="00DE2C81" w:rsidP="00DE2C81">
      <w:pPr>
        <w:rPr>
          <w:lang w:val="en-US"/>
        </w:rPr>
      </w:pPr>
    </w:p>
    <w:p w14:paraId="34BC5216" w14:textId="35C69C8D" w:rsidR="00FA041A" w:rsidRPr="00193AC2" w:rsidRDefault="00FA041A" w:rsidP="00FA041A">
      <w:pPr>
        <w:rPr>
          <w:b/>
        </w:rPr>
      </w:pPr>
      <w:r w:rsidRPr="00193AC2">
        <w:rPr>
          <w:b/>
        </w:rPr>
        <w:t>Mögl</w:t>
      </w:r>
      <w:r w:rsidR="00AB314F" w:rsidRPr="00193AC2">
        <w:rPr>
          <w:b/>
        </w:rPr>
        <w:t xml:space="preserve">icher Verlauf </w:t>
      </w:r>
      <w:r w:rsidR="00193AC2" w:rsidRPr="00193AC2">
        <w:rPr>
          <w:b/>
        </w:rPr>
        <w:t>des</w:t>
      </w:r>
      <w:r w:rsidR="00AB314F" w:rsidRPr="00193AC2">
        <w:rPr>
          <w:b/>
        </w:rPr>
        <w:t xml:space="preserve"> Prüfung</w:t>
      </w:r>
      <w:r w:rsidR="00193AC2" w:rsidRPr="00193AC2">
        <w:rPr>
          <w:b/>
        </w:rPr>
        <w:t>sgesprächs</w:t>
      </w:r>
    </w:p>
    <w:p w14:paraId="32E6810B" w14:textId="77777777" w:rsidR="004E49A0" w:rsidRPr="00E929EF" w:rsidRDefault="004E49A0" w:rsidP="00FA041A"/>
    <w:tbl>
      <w:tblPr>
        <w:tblStyle w:val="Tabellenraster"/>
        <w:tblW w:w="0" w:type="auto"/>
        <w:tblInd w:w="108" w:type="dxa"/>
        <w:tblLook w:val="01E0" w:firstRow="1" w:lastRow="1" w:firstColumn="1" w:lastColumn="1" w:noHBand="0" w:noVBand="0"/>
      </w:tblPr>
      <w:tblGrid>
        <w:gridCol w:w="8948"/>
      </w:tblGrid>
      <w:tr w:rsidR="00FA041A" w:rsidRPr="004E2934" w14:paraId="311BC6B3" w14:textId="77777777" w:rsidTr="004E49A0">
        <w:trPr>
          <w:trHeight w:val="454"/>
        </w:trPr>
        <w:tc>
          <w:tcPr>
            <w:tcW w:w="8948" w:type="dxa"/>
            <w:vAlign w:val="center"/>
          </w:tcPr>
          <w:p w14:paraId="5360514D" w14:textId="7944ECB7" w:rsidR="00FA041A" w:rsidRPr="004E2934" w:rsidRDefault="00814EA2" w:rsidP="00814EA2">
            <w:pPr>
              <w:tabs>
                <w:tab w:val="left" w:pos="291"/>
              </w:tabs>
              <w:rPr>
                <w:rFonts w:asciiTheme="minorHAnsi" w:hAnsiTheme="minorHAnsi"/>
                <w:b/>
                <w:color w:val="000000" w:themeColor="text1"/>
                <w:sz w:val="22"/>
                <w:szCs w:val="22"/>
              </w:rPr>
            </w:pPr>
            <w:r w:rsidRPr="004E2934">
              <w:rPr>
                <w:rFonts w:asciiTheme="minorHAnsi" w:hAnsiTheme="minorHAnsi"/>
                <w:b/>
                <w:color w:val="000000" w:themeColor="text1"/>
                <w:sz w:val="22"/>
                <w:szCs w:val="22"/>
              </w:rPr>
              <w:t>Charakterisieren (AFB I) Sie mit Hilfe der Tabelle (M1) den Entwicklungsstand Angolas.</w:t>
            </w:r>
          </w:p>
        </w:tc>
      </w:tr>
      <w:tr w:rsidR="00FA041A" w:rsidRPr="004E2934" w14:paraId="250C844B" w14:textId="77777777" w:rsidTr="004E49A0">
        <w:trPr>
          <w:trHeight w:val="737"/>
        </w:trPr>
        <w:tc>
          <w:tcPr>
            <w:tcW w:w="8948" w:type="dxa"/>
            <w:vAlign w:val="center"/>
          </w:tcPr>
          <w:p w14:paraId="27A813C7" w14:textId="2CB297D6" w:rsidR="004E2934" w:rsidRPr="004E2934" w:rsidRDefault="004E2934" w:rsidP="004E2934">
            <w:pPr>
              <w:rPr>
                <w:rFonts w:asciiTheme="minorHAnsi" w:hAnsiTheme="minorHAnsi"/>
                <w:i/>
                <w:color w:val="000000" w:themeColor="text1"/>
                <w:sz w:val="22"/>
                <w:szCs w:val="22"/>
              </w:rPr>
            </w:pPr>
            <w:r w:rsidRPr="004E2934">
              <w:rPr>
                <w:rFonts w:asciiTheme="minorHAnsi" w:hAnsiTheme="minorHAnsi"/>
                <w:i/>
                <w:color w:val="000000" w:themeColor="text1"/>
                <w:sz w:val="22"/>
                <w:szCs w:val="22"/>
              </w:rPr>
              <w:t xml:space="preserve">Angola kann als Land mit sehr niedrigem Entwicklungsstand (Least </w:t>
            </w:r>
            <w:proofErr w:type="spellStart"/>
            <w:r w:rsidRPr="004E2934">
              <w:rPr>
                <w:rFonts w:asciiTheme="minorHAnsi" w:hAnsiTheme="minorHAnsi"/>
                <w:i/>
                <w:color w:val="000000" w:themeColor="text1"/>
                <w:sz w:val="22"/>
                <w:szCs w:val="22"/>
              </w:rPr>
              <w:t>Developed</w:t>
            </w:r>
            <w:proofErr w:type="spellEnd"/>
            <w:r w:rsidRPr="004E2934">
              <w:rPr>
                <w:rFonts w:asciiTheme="minorHAnsi" w:hAnsiTheme="minorHAnsi"/>
                <w:i/>
                <w:color w:val="000000" w:themeColor="text1"/>
                <w:sz w:val="22"/>
                <w:szCs w:val="22"/>
              </w:rPr>
              <w:t xml:space="preserve"> Country) bestimmt werden, da </w:t>
            </w:r>
          </w:p>
          <w:p w14:paraId="4D1996C0" w14:textId="285A0AAD" w:rsidR="00814EA2" w:rsidRPr="004E2934" w:rsidRDefault="00814EA2" w:rsidP="004E2934">
            <w:pPr>
              <w:pStyle w:val="Listenabsatz"/>
              <w:numPr>
                <w:ilvl w:val="0"/>
                <w:numId w:val="9"/>
              </w:numPr>
              <w:ind w:left="318" w:hanging="318"/>
              <w:rPr>
                <w:rFonts w:asciiTheme="minorHAnsi" w:hAnsiTheme="minorHAnsi"/>
                <w:i/>
                <w:color w:val="000000" w:themeColor="text1"/>
                <w:sz w:val="22"/>
                <w:szCs w:val="22"/>
              </w:rPr>
            </w:pPr>
            <w:r w:rsidRPr="004E2934">
              <w:rPr>
                <w:rFonts w:asciiTheme="minorHAnsi" w:hAnsiTheme="minorHAnsi"/>
                <w:i/>
                <w:color w:val="000000" w:themeColor="text1"/>
                <w:sz w:val="22"/>
                <w:szCs w:val="22"/>
              </w:rPr>
              <w:t xml:space="preserve">hohes Bevölkerungswachstum </w:t>
            </w:r>
          </w:p>
          <w:p w14:paraId="69B91977" w14:textId="21584433" w:rsidR="00814EA2" w:rsidRPr="004E2934" w:rsidRDefault="00814EA2" w:rsidP="004E2934">
            <w:pPr>
              <w:pStyle w:val="Listenabsatz"/>
              <w:numPr>
                <w:ilvl w:val="0"/>
                <w:numId w:val="9"/>
              </w:numPr>
              <w:ind w:left="318" w:hanging="318"/>
              <w:rPr>
                <w:rFonts w:asciiTheme="minorHAnsi" w:hAnsiTheme="minorHAnsi"/>
                <w:i/>
                <w:color w:val="000000" w:themeColor="text1"/>
                <w:sz w:val="22"/>
                <w:szCs w:val="22"/>
              </w:rPr>
            </w:pPr>
            <w:r w:rsidRPr="004E2934">
              <w:rPr>
                <w:rFonts w:asciiTheme="minorHAnsi" w:hAnsiTheme="minorHAnsi"/>
                <w:i/>
                <w:color w:val="000000" w:themeColor="text1"/>
                <w:sz w:val="22"/>
                <w:szCs w:val="22"/>
              </w:rPr>
              <w:t>geringes BIP/Kopf</w:t>
            </w:r>
          </w:p>
          <w:p w14:paraId="588D8372" w14:textId="523D1897" w:rsidR="00814EA2" w:rsidRPr="004E2934" w:rsidRDefault="00814EA2" w:rsidP="004E2934">
            <w:pPr>
              <w:pStyle w:val="Listenabsatz"/>
              <w:numPr>
                <w:ilvl w:val="0"/>
                <w:numId w:val="9"/>
              </w:numPr>
              <w:ind w:left="318" w:hanging="318"/>
              <w:rPr>
                <w:rFonts w:asciiTheme="minorHAnsi" w:hAnsiTheme="minorHAnsi"/>
                <w:i/>
                <w:color w:val="000000" w:themeColor="text1"/>
                <w:sz w:val="22"/>
                <w:szCs w:val="22"/>
              </w:rPr>
            </w:pPr>
            <w:r w:rsidRPr="004E2934">
              <w:rPr>
                <w:rFonts w:asciiTheme="minorHAnsi" w:hAnsiTheme="minorHAnsi"/>
                <w:i/>
                <w:color w:val="000000" w:themeColor="text1"/>
                <w:sz w:val="22"/>
                <w:szCs w:val="22"/>
              </w:rPr>
              <w:t>Dominanz des primären Sektors</w:t>
            </w:r>
          </w:p>
          <w:p w14:paraId="47F88C8C" w14:textId="0CE53E50" w:rsidR="00814EA2" w:rsidRPr="004E2934" w:rsidRDefault="00814EA2" w:rsidP="004E2934">
            <w:pPr>
              <w:pStyle w:val="Listenabsatz"/>
              <w:numPr>
                <w:ilvl w:val="0"/>
                <w:numId w:val="9"/>
              </w:numPr>
              <w:ind w:left="318" w:hanging="318"/>
              <w:rPr>
                <w:rFonts w:asciiTheme="minorHAnsi" w:hAnsiTheme="minorHAnsi"/>
                <w:i/>
                <w:color w:val="000000" w:themeColor="text1"/>
                <w:sz w:val="22"/>
                <w:szCs w:val="22"/>
              </w:rPr>
            </w:pPr>
            <w:r w:rsidRPr="004E2934">
              <w:rPr>
                <w:rFonts w:asciiTheme="minorHAnsi" w:hAnsiTheme="minorHAnsi"/>
                <w:i/>
                <w:color w:val="000000" w:themeColor="text1"/>
                <w:sz w:val="22"/>
                <w:szCs w:val="22"/>
              </w:rPr>
              <w:t>geringer HDI-Wert (Defizite im Bereich BNE/Kopf, Lebenserwartung und Schulbildung)</w:t>
            </w:r>
          </w:p>
          <w:p w14:paraId="21E338F3" w14:textId="63987C83" w:rsidR="00E934B3" w:rsidRPr="004E2934" w:rsidRDefault="00E934B3" w:rsidP="004E2934">
            <w:pPr>
              <w:rPr>
                <w:rFonts w:asciiTheme="minorHAnsi" w:hAnsiTheme="minorHAnsi"/>
                <w:i/>
                <w:color w:val="000000" w:themeColor="text1"/>
                <w:sz w:val="22"/>
                <w:szCs w:val="22"/>
              </w:rPr>
            </w:pPr>
          </w:p>
        </w:tc>
      </w:tr>
      <w:tr w:rsidR="00FA041A" w:rsidRPr="004E2934" w14:paraId="50E7BD32" w14:textId="77777777" w:rsidTr="004E49A0">
        <w:trPr>
          <w:trHeight w:val="454"/>
        </w:trPr>
        <w:tc>
          <w:tcPr>
            <w:tcW w:w="8948" w:type="dxa"/>
            <w:vAlign w:val="center"/>
          </w:tcPr>
          <w:p w14:paraId="6C3BE5B2" w14:textId="62E4E574" w:rsidR="00FA041A" w:rsidRPr="004E2934" w:rsidRDefault="00814EA2" w:rsidP="00814EA2">
            <w:pPr>
              <w:tabs>
                <w:tab w:val="left" w:pos="291"/>
              </w:tabs>
              <w:rPr>
                <w:rFonts w:asciiTheme="minorHAnsi" w:hAnsiTheme="minorHAnsi"/>
                <w:b/>
                <w:color w:val="000000" w:themeColor="text1"/>
                <w:sz w:val="22"/>
                <w:szCs w:val="22"/>
              </w:rPr>
            </w:pPr>
            <w:r w:rsidRPr="004E2934">
              <w:rPr>
                <w:rFonts w:asciiTheme="minorHAnsi" w:hAnsiTheme="minorHAnsi"/>
                <w:b/>
                <w:color w:val="000000" w:themeColor="text1"/>
                <w:sz w:val="22"/>
                <w:szCs w:val="22"/>
              </w:rPr>
              <w:t>Viele afrikanische Staaten verfügen über reichhaltige Ressourcen (im Falle von Angola sind dies Erdöl und Diamanten). Dennoch weisen diese Staaten oft einen niedrigen Entwicklungsstand auf. Stellen Sie mögliche Ursachen dar (AFB II).</w:t>
            </w:r>
          </w:p>
        </w:tc>
      </w:tr>
      <w:tr w:rsidR="00FA041A" w:rsidRPr="004E2934" w14:paraId="2BCF2073" w14:textId="77777777" w:rsidTr="004E49A0">
        <w:trPr>
          <w:trHeight w:val="1134"/>
        </w:trPr>
        <w:tc>
          <w:tcPr>
            <w:tcW w:w="8948" w:type="dxa"/>
            <w:vAlign w:val="center"/>
          </w:tcPr>
          <w:p w14:paraId="56BB6853" w14:textId="3DF64BBA" w:rsidR="004E2934" w:rsidRPr="004E2934" w:rsidRDefault="004E2934" w:rsidP="00E934B3">
            <w:pPr>
              <w:rPr>
                <w:rFonts w:asciiTheme="minorHAnsi" w:hAnsiTheme="minorHAnsi"/>
                <w:i/>
                <w:color w:val="000000" w:themeColor="text1"/>
                <w:sz w:val="22"/>
                <w:szCs w:val="22"/>
              </w:rPr>
            </w:pPr>
            <w:r w:rsidRPr="004E2934">
              <w:rPr>
                <w:rFonts w:asciiTheme="minorHAnsi" w:hAnsiTheme="minorHAnsi"/>
                <w:i/>
                <w:color w:val="000000" w:themeColor="text1"/>
                <w:sz w:val="22"/>
                <w:szCs w:val="22"/>
              </w:rPr>
              <w:t>Ursachen</w:t>
            </w:r>
            <w:r>
              <w:rPr>
                <w:rFonts w:asciiTheme="minorHAnsi" w:hAnsiTheme="minorHAnsi"/>
                <w:i/>
                <w:color w:val="000000" w:themeColor="text1"/>
                <w:sz w:val="22"/>
                <w:szCs w:val="22"/>
              </w:rPr>
              <w:t xml:space="preserve"> z.B.</w:t>
            </w:r>
            <w:r w:rsidRPr="004E2934">
              <w:rPr>
                <w:rFonts w:asciiTheme="minorHAnsi" w:hAnsiTheme="minorHAnsi"/>
                <w:i/>
                <w:color w:val="000000" w:themeColor="text1"/>
                <w:sz w:val="22"/>
                <w:szCs w:val="22"/>
              </w:rPr>
              <w:t xml:space="preserve">: </w:t>
            </w:r>
          </w:p>
          <w:p w14:paraId="5D1E76E7" w14:textId="20C1D51B" w:rsidR="00E934B3" w:rsidRPr="004E2934" w:rsidRDefault="00E934B3" w:rsidP="001F5853">
            <w:pPr>
              <w:pStyle w:val="Listenabsatz"/>
              <w:numPr>
                <w:ilvl w:val="0"/>
                <w:numId w:val="9"/>
              </w:numPr>
              <w:ind w:left="318" w:hanging="318"/>
              <w:rPr>
                <w:rFonts w:asciiTheme="minorHAnsi" w:hAnsiTheme="minorHAnsi"/>
                <w:i/>
                <w:color w:val="000000" w:themeColor="text1"/>
                <w:sz w:val="22"/>
                <w:szCs w:val="22"/>
              </w:rPr>
            </w:pPr>
            <w:r w:rsidRPr="004E2934">
              <w:rPr>
                <w:rFonts w:asciiTheme="minorHAnsi" w:hAnsiTheme="minorHAnsi"/>
                <w:i/>
                <w:color w:val="000000" w:themeColor="text1"/>
                <w:sz w:val="22"/>
                <w:szCs w:val="22"/>
              </w:rPr>
              <w:t>keine Weiterverarbeitung der Rohstoffe im Land und somit kein Aufbau einer eigenständigen Industrie</w:t>
            </w:r>
          </w:p>
          <w:p w14:paraId="74C46FD4" w14:textId="47192587" w:rsidR="00E934B3" w:rsidRPr="004E2934" w:rsidRDefault="00E934B3" w:rsidP="001F5853">
            <w:pPr>
              <w:pStyle w:val="Listenabsatz"/>
              <w:numPr>
                <w:ilvl w:val="0"/>
                <w:numId w:val="9"/>
              </w:numPr>
              <w:ind w:left="318" w:hanging="318"/>
              <w:rPr>
                <w:rFonts w:asciiTheme="minorHAnsi" w:hAnsiTheme="minorHAnsi"/>
                <w:i/>
                <w:color w:val="000000" w:themeColor="text1"/>
                <w:sz w:val="22"/>
                <w:szCs w:val="22"/>
              </w:rPr>
            </w:pPr>
            <w:r w:rsidRPr="004E2934">
              <w:rPr>
                <w:rFonts w:asciiTheme="minorHAnsi" w:hAnsiTheme="minorHAnsi"/>
                <w:i/>
                <w:color w:val="000000" w:themeColor="text1"/>
                <w:sz w:val="22"/>
                <w:szCs w:val="22"/>
              </w:rPr>
              <w:t>oft Branchen mit geringen Beschäftigungseffekten für die lokale Bevölkerung</w:t>
            </w:r>
          </w:p>
          <w:p w14:paraId="2F031825" w14:textId="2AC19924" w:rsidR="00E934B3" w:rsidRPr="004E2934" w:rsidRDefault="00E934B3" w:rsidP="001F5853">
            <w:pPr>
              <w:pStyle w:val="Listenabsatz"/>
              <w:numPr>
                <w:ilvl w:val="0"/>
                <w:numId w:val="9"/>
              </w:numPr>
              <w:ind w:left="318" w:hanging="318"/>
              <w:rPr>
                <w:rFonts w:asciiTheme="minorHAnsi" w:hAnsiTheme="minorHAnsi"/>
                <w:i/>
                <w:color w:val="000000" w:themeColor="text1"/>
                <w:sz w:val="22"/>
                <w:szCs w:val="22"/>
              </w:rPr>
            </w:pPr>
            <w:r w:rsidRPr="004E2934">
              <w:rPr>
                <w:rFonts w:asciiTheme="minorHAnsi" w:hAnsiTheme="minorHAnsi"/>
                <w:i/>
                <w:color w:val="000000" w:themeColor="text1"/>
                <w:sz w:val="22"/>
                <w:szCs w:val="22"/>
              </w:rPr>
              <w:t>Abschöpfung des Gewinns durch ausländische Unternehmen</w:t>
            </w:r>
          </w:p>
          <w:p w14:paraId="24C20E4C" w14:textId="601CBF89" w:rsidR="00E934B3" w:rsidRPr="004E2934" w:rsidRDefault="00E934B3" w:rsidP="001F5853">
            <w:pPr>
              <w:pStyle w:val="Listenabsatz"/>
              <w:numPr>
                <w:ilvl w:val="0"/>
                <w:numId w:val="9"/>
              </w:numPr>
              <w:ind w:left="318" w:hanging="318"/>
              <w:rPr>
                <w:rFonts w:asciiTheme="minorHAnsi" w:hAnsiTheme="minorHAnsi"/>
                <w:i/>
                <w:color w:val="000000" w:themeColor="text1"/>
                <w:sz w:val="22"/>
                <w:szCs w:val="22"/>
              </w:rPr>
            </w:pPr>
            <w:r w:rsidRPr="004E2934">
              <w:rPr>
                <w:rFonts w:asciiTheme="minorHAnsi" w:hAnsiTheme="minorHAnsi"/>
                <w:i/>
                <w:color w:val="000000" w:themeColor="text1"/>
                <w:sz w:val="22"/>
                <w:szCs w:val="22"/>
              </w:rPr>
              <w:t>Korruption und Schattenwirtschaft im Land</w:t>
            </w:r>
          </w:p>
          <w:p w14:paraId="43AB3EB2" w14:textId="49ECD338" w:rsidR="00E934B3" w:rsidRPr="004E2934" w:rsidRDefault="00E934B3" w:rsidP="001F5853">
            <w:pPr>
              <w:pStyle w:val="Listenabsatz"/>
              <w:numPr>
                <w:ilvl w:val="0"/>
                <w:numId w:val="9"/>
              </w:numPr>
              <w:ind w:left="318" w:hanging="318"/>
              <w:rPr>
                <w:rFonts w:asciiTheme="minorHAnsi" w:hAnsiTheme="minorHAnsi"/>
                <w:i/>
                <w:color w:val="000000" w:themeColor="text1"/>
                <w:sz w:val="22"/>
                <w:szCs w:val="22"/>
              </w:rPr>
            </w:pPr>
            <w:r w:rsidRPr="004E2934">
              <w:rPr>
                <w:rFonts w:asciiTheme="minorHAnsi" w:hAnsiTheme="minorHAnsi"/>
                <w:i/>
                <w:color w:val="000000" w:themeColor="text1"/>
                <w:sz w:val="22"/>
                <w:szCs w:val="22"/>
              </w:rPr>
              <w:t xml:space="preserve">keine nachhaltige Investitionen auf Grundlage der Einnahmen </w:t>
            </w:r>
          </w:p>
          <w:p w14:paraId="1B90F846" w14:textId="69E8C009" w:rsidR="00E934B3" w:rsidRPr="004E2934" w:rsidRDefault="00E934B3" w:rsidP="001F5853">
            <w:pPr>
              <w:pStyle w:val="Listenabsatz"/>
              <w:numPr>
                <w:ilvl w:val="0"/>
                <w:numId w:val="9"/>
              </w:numPr>
              <w:ind w:left="318" w:hanging="318"/>
              <w:rPr>
                <w:rFonts w:asciiTheme="minorHAnsi" w:hAnsiTheme="minorHAnsi"/>
                <w:i/>
                <w:color w:val="000000" w:themeColor="text1"/>
                <w:sz w:val="22"/>
                <w:szCs w:val="22"/>
              </w:rPr>
            </w:pPr>
            <w:r w:rsidRPr="004E2934">
              <w:rPr>
                <w:rFonts w:asciiTheme="minorHAnsi" w:hAnsiTheme="minorHAnsi"/>
                <w:i/>
                <w:color w:val="000000" w:themeColor="text1"/>
                <w:sz w:val="22"/>
                <w:szCs w:val="22"/>
              </w:rPr>
              <w:t>Bürgerkriege</w:t>
            </w:r>
          </w:p>
          <w:p w14:paraId="4C21127D" w14:textId="211C0A30" w:rsidR="00FA041A" w:rsidRPr="004E2934" w:rsidRDefault="004E2934" w:rsidP="001F5853">
            <w:pPr>
              <w:pStyle w:val="Listenabsatz"/>
              <w:numPr>
                <w:ilvl w:val="0"/>
                <w:numId w:val="9"/>
              </w:numPr>
              <w:ind w:left="318" w:hanging="318"/>
              <w:rPr>
                <w:rFonts w:asciiTheme="minorHAnsi" w:hAnsiTheme="minorHAnsi"/>
                <w:color w:val="000000" w:themeColor="text1"/>
                <w:sz w:val="22"/>
                <w:szCs w:val="22"/>
              </w:rPr>
            </w:pPr>
            <w:r w:rsidRPr="001F5853">
              <w:rPr>
                <w:rFonts w:asciiTheme="minorHAnsi" w:hAnsiTheme="minorHAnsi"/>
                <w:i/>
                <w:color w:val="000000" w:themeColor="text1"/>
                <w:sz w:val="22"/>
                <w:szCs w:val="22"/>
              </w:rPr>
              <w:t>...</w:t>
            </w:r>
          </w:p>
        </w:tc>
      </w:tr>
      <w:tr w:rsidR="00FF2B49" w:rsidRPr="004E2934" w14:paraId="7827DB17" w14:textId="77777777" w:rsidTr="004E49A0">
        <w:trPr>
          <w:trHeight w:val="558"/>
        </w:trPr>
        <w:tc>
          <w:tcPr>
            <w:tcW w:w="8948" w:type="dxa"/>
            <w:tcBorders>
              <w:bottom w:val="single" w:sz="4" w:space="0" w:color="auto"/>
            </w:tcBorders>
            <w:vAlign w:val="center"/>
          </w:tcPr>
          <w:p w14:paraId="1AACF461" w14:textId="62020FAB" w:rsidR="00FF2B49" w:rsidRPr="004E2934" w:rsidRDefault="0073484D" w:rsidP="00DA2927">
            <w:pPr>
              <w:tabs>
                <w:tab w:val="left" w:pos="291"/>
              </w:tabs>
              <w:rPr>
                <w:rFonts w:asciiTheme="minorHAnsi" w:hAnsiTheme="minorHAnsi"/>
                <w:color w:val="000000" w:themeColor="text1"/>
                <w:sz w:val="22"/>
                <w:szCs w:val="22"/>
              </w:rPr>
            </w:pPr>
            <w:r>
              <w:rPr>
                <w:rFonts w:asciiTheme="minorHAnsi" w:hAnsiTheme="minorHAnsi"/>
                <w:b/>
                <w:color w:val="000000" w:themeColor="text1"/>
                <w:sz w:val="22"/>
                <w:szCs w:val="22"/>
              </w:rPr>
              <w:t xml:space="preserve">"Bildung </w:t>
            </w:r>
            <w:r w:rsidR="00DA2927">
              <w:rPr>
                <w:rFonts w:asciiTheme="minorHAnsi" w:hAnsiTheme="minorHAnsi"/>
                <w:b/>
                <w:color w:val="000000" w:themeColor="text1"/>
                <w:sz w:val="22"/>
                <w:szCs w:val="22"/>
              </w:rPr>
              <w:t>zu fördern ist zentral für die</w:t>
            </w:r>
            <w:r>
              <w:rPr>
                <w:rFonts w:asciiTheme="minorHAnsi" w:hAnsiTheme="minorHAnsi"/>
                <w:b/>
                <w:color w:val="000000" w:themeColor="text1"/>
                <w:sz w:val="22"/>
                <w:szCs w:val="22"/>
              </w:rPr>
              <w:t xml:space="preserve"> Entwicklungszusammenarbeit". </w:t>
            </w:r>
            <w:r w:rsidR="00814EA2" w:rsidRPr="004E2934">
              <w:rPr>
                <w:rFonts w:asciiTheme="minorHAnsi" w:hAnsiTheme="minorHAnsi"/>
                <w:b/>
                <w:color w:val="000000" w:themeColor="text1"/>
                <w:sz w:val="22"/>
                <w:szCs w:val="22"/>
              </w:rPr>
              <w:t xml:space="preserve">Beurteilen (AFB III) Sie </w:t>
            </w:r>
            <w:r>
              <w:rPr>
                <w:rFonts w:asciiTheme="minorHAnsi" w:hAnsiTheme="minorHAnsi"/>
                <w:b/>
                <w:color w:val="000000" w:themeColor="text1"/>
                <w:sz w:val="22"/>
                <w:szCs w:val="22"/>
              </w:rPr>
              <w:t>diese Aussage</w:t>
            </w:r>
            <w:r w:rsidR="00814EA2" w:rsidRPr="004E2934">
              <w:rPr>
                <w:rFonts w:asciiTheme="minorHAnsi" w:hAnsiTheme="minorHAnsi"/>
                <w:b/>
                <w:color w:val="000000" w:themeColor="text1"/>
                <w:sz w:val="22"/>
                <w:szCs w:val="22"/>
              </w:rPr>
              <w:t xml:space="preserve">. </w:t>
            </w:r>
          </w:p>
        </w:tc>
      </w:tr>
      <w:tr w:rsidR="0089712F" w:rsidRPr="004E2934" w14:paraId="0AF311D6" w14:textId="77777777" w:rsidTr="004E49A0">
        <w:trPr>
          <w:trHeight w:val="558"/>
        </w:trPr>
        <w:tc>
          <w:tcPr>
            <w:tcW w:w="8948" w:type="dxa"/>
            <w:vAlign w:val="center"/>
          </w:tcPr>
          <w:p w14:paraId="7F78C8FA" w14:textId="6716FCBF" w:rsidR="00DA2927" w:rsidRDefault="001F5853" w:rsidP="001F5853">
            <w:pPr>
              <w:rPr>
                <w:rFonts w:asciiTheme="minorHAnsi" w:hAnsiTheme="minorHAnsi"/>
                <w:i/>
                <w:color w:val="000000" w:themeColor="text1"/>
                <w:sz w:val="22"/>
                <w:szCs w:val="22"/>
              </w:rPr>
            </w:pPr>
            <w:r>
              <w:rPr>
                <w:rFonts w:asciiTheme="minorHAnsi" w:hAnsiTheme="minorHAnsi"/>
                <w:i/>
                <w:color w:val="000000" w:themeColor="text1"/>
                <w:sz w:val="22"/>
                <w:szCs w:val="22"/>
              </w:rPr>
              <w:t>Bildung zentral für Entwicklungszusammenarbeit, da</w:t>
            </w:r>
          </w:p>
          <w:p w14:paraId="01CC2921" w14:textId="28954A0E" w:rsidR="001F5853" w:rsidRPr="004E2934" w:rsidRDefault="001F5853" w:rsidP="001F5853">
            <w:pPr>
              <w:pStyle w:val="Listenabsatz"/>
              <w:numPr>
                <w:ilvl w:val="0"/>
                <w:numId w:val="9"/>
              </w:numPr>
              <w:ind w:left="318" w:hanging="318"/>
              <w:rPr>
                <w:rFonts w:asciiTheme="minorHAnsi" w:hAnsiTheme="minorHAnsi"/>
                <w:i/>
                <w:color w:val="000000" w:themeColor="text1"/>
                <w:sz w:val="22"/>
                <w:szCs w:val="22"/>
              </w:rPr>
            </w:pPr>
            <w:r>
              <w:rPr>
                <w:rFonts w:asciiTheme="minorHAnsi" w:hAnsiTheme="minorHAnsi"/>
                <w:i/>
                <w:color w:val="000000" w:themeColor="text1"/>
                <w:sz w:val="22"/>
                <w:szCs w:val="22"/>
              </w:rPr>
              <w:t>in sozialer Hinsicht Befähigung für Alltag (Lesen, Schreiben...), Teilhabe (Partizipation) an Entscheidungsprozessen, elementares Menschenrecht...</w:t>
            </w:r>
          </w:p>
          <w:p w14:paraId="7ED5152F" w14:textId="1B180877" w:rsidR="001F5853" w:rsidRDefault="001F5853" w:rsidP="001F5853">
            <w:pPr>
              <w:pStyle w:val="Listenabsatz"/>
              <w:numPr>
                <w:ilvl w:val="0"/>
                <w:numId w:val="9"/>
              </w:numPr>
              <w:ind w:left="318" w:hanging="318"/>
              <w:rPr>
                <w:rFonts w:asciiTheme="minorHAnsi" w:hAnsiTheme="minorHAnsi"/>
                <w:i/>
                <w:color w:val="000000" w:themeColor="text1"/>
                <w:sz w:val="22"/>
                <w:szCs w:val="22"/>
              </w:rPr>
            </w:pPr>
            <w:r>
              <w:rPr>
                <w:rFonts w:asciiTheme="minorHAnsi" w:hAnsiTheme="minorHAnsi"/>
                <w:i/>
                <w:color w:val="000000" w:themeColor="text1"/>
                <w:sz w:val="22"/>
                <w:szCs w:val="22"/>
              </w:rPr>
              <w:t xml:space="preserve">in wirtschaftlicher Hinsicht Voraussetzung zur Erlangung eines Jobs, zur Überwindung von Armut, </w:t>
            </w:r>
            <w:r w:rsidR="005F7D3F">
              <w:rPr>
                <w:rFonts w:asciiTheme="minorHAnsi" w:hAnsiTheme="minorHAnsi"/>
                <w:i/>
                <w:color w:val="000000" w:themeColor="text1"/>
                <w:sz w:val="22"/>
                <w:szCs w:val="22"/>
              </w:rPr>
              <w:t>für gesamtwirtschaftliches</w:t>
            </w:r>
            <w:r>
              <w:rPr>
                <w:rFonts w:asciiTheme="minorHAnsi" w:hAnsiTheme="minorHAnsi"/>
                <w:i/>
                <w:color w:val="000000" w:themeColor="text1"/>
                <w:sz w:val="22"/>
                <w:szCs w:val="22"/>
              </w:rPr>
              <w:t xml:space="preserve"> Wachstum...</w:t>
            </w:r>
          </w:p>
          <w:p w14:paraId="2C0D07DA" w14:textId="7A22B73E" w:rsidR="0089712F" w:rsidRPr="004E2934" w:rsidRDefault="00EE68C7" w:rsidP="001F5853">
            <w:pPr>
              <w:rPr>
                <w:rFonts w:asciiTheme="minorHAnsi" w:hAnsiTheme="minorHAnsi"/>
                <w:i/>
                <w:color w:val="000000" w:themeColor="text1"/>
                <w:sz w:val="22"/>
                <w:szCs w:val="22"/>
              </w:rPr>
            </w:pPr>
            <w:r>
              <w:rPr>
                <w:rFonts w:asciiTheme="minorHAnsi" w:hAnsiTheme="minorHAnsi"/>
                <w:i/>
                <w:color w:val="000000" w:themeColor="text1"/>
                <w:sz w:val="22"/>
                <w:szCs w:val="22"/>
              </w:rPr>
              <w:t>Bildung zentral für nachhaltige Entwicklung, jedoch auch viele limitierende Faktoren (hoher Anteil im primären Sektor, Armut des Staates, Ungleichbehandlung der Geschlechter...)</w:t>
            </w:r>
          </w:p>
        </w:tc>
      </w:tr>
    </w:tbl>
    <w:p w14:paraId="1A759AAB" w14:textId="77777777" w:rsidR="00463705" w:rsidRDefault="00463705" w:rsidP="00C62E00"/>
    <w:p w14:paraId="364CA787" w14:textId="77777777" w:rsidR="00193AC2" w:rsidRDefault="00193AC2" w:rsidP="00C62E00">
      <w:pPr>
        <w:rPr>
          <w:b/>
        </w:rPr>
      </w:pPr>
    </w:p>
    <w:p w14:paraId="7D1F4FF1" w14:textId="4BF499C5" w:rsidR="00193AC2" w:rsidRPr="00193AC2" w:rsidRDefault="00193AC2" w:rsidP="00C62E00">
      <w:pPr>
        <w:rPr>
          <w:b/>
        </w:rPr>
      </w:pPr>
      <w:r w:rsidRPr="00193AC2">
        <w:rPr>
          <w:b/>
        </w:rPr>
        <w:t>Bildungsplanbezug (2004)</w:t>
      </w:r>
      <w:r w:rsidR="00466CCD">
        <w:rPr>
          <w:b/>
        </w:rPr>
        <w:t xml:space="preserve"> – gilt bis Abitur 2022</w:t>
      </w:r>
      <w:r w:rsidRPr="00193AC2">
        <w:rPr>
          <w:b/>
        </w:rPr>
        <w:t>:</w:t>
      </w:r>
    </w:p>
    <w:p w14:paraId="39AFEA5A" w14:textId="77777777" w:rsidR="00193AC2" w:rsidRDefault="00193AC2" w:rsidP="00193AC2">
      <w:pPr>
        <w:rPr>
          <w:b/>
        </w:rPr>
      </w:pPr>
    </w:p>
    <w:p w14:paraId="5926F926" w14:textId="1B12AB91" w:rsidR="00193AC2" w:rsidRPr="00193AC2" w:rsidRDefault="00193AC2" w:rsidP="00193AC2">
      <w:r w:rsidRPr="00193AC2">
        <w:t>3. Themenfeld : Wirtschaftsstrukturen und Wirtschaftsprozesse auf lokaler und globaler Ebene</w:t>
      </w:r>
    </w:p>
    <w:p w14:paraId="47310CB5" w14:textId="77777777" w:rsidR="00193AC2" w:rsidRDefault="00193AC2" w:rsidP="00193AC2">
      <w:r>
        <w:t>Die Schülerinnen und Schüler können Räume unterschiedlichen Entwicklungsstandes im Globalisierungsprozess von Wirtschaft und Gesellschaft in ihren Grundzügen analysieren</w:t>
      </w:r>
    </w:p>
    <w:p w14:paraId="354ACDC2" w14:textId="77777777" w:rsidR="00193AC2" w:rsidRDefault="00193AC2" w:rsidP="00C62E00"/>
    <w:p w14:paraId="300FC502" w14:textId="535D8D4C" w:rsidR="00193AC2" w:rsidRPr="00193AC2" w:rsidRDefault="00193AC2" w:rsidP="00193AC2">
      <w:pPr>
        <w:rPr>
          <w:b/>
        </w:rPr>
      </w:pPr>
      <w:r>
        <w:rPr>
          <w:b/>
        </w:rPr>
        <w:t>Bildungsplanbezug (2016</w:t>
      </w:r>
      <w:r w:rsidRPr="00193AC2">
        <w:rPr>
          <w:b/>
        </w:rPr>
        <w:t>)</w:t>
      </w:r>
      <w:r w:rsidR="00466CCD">
        <w:rPr>
          <w:b/>
        </w:rPr>
        <w:t xml:space="preserve"> – gilt ab Abitur 2023</w:t>
      </w:r>
      <w:bookmarkStart w:id="0" w:name="_GoBack"/>
      <w:bookmarkEnd w:id="0"/>
      <w:r w:rsidRPr="00193AC2">
        <w:rPr>
          <w:b/>
        </w:rPr>
        <w:t>:</w:t>
      </w:r>
    </w:p>
    <w:p w14:paraId="11C45309" w14:textId="77777777" w:rsidR="00193AC2" w:rsidRDefault="00193AC2" w:rsidP="00C62E00"/>
    <w:p w14:paraId="3E01452D" w14:textId="057C8374" w:rsidR="00193AC2" w:rsidRDefault="00193AC2" w:rsidP="00C62E00">
      <w:r w:rsidRPr="00193AC2">
        <w:t>Inhaltsbezogene Kompetenzen:</w:t>
      </w:r>
      <w:r>
        <w:t xml:space="preserve"> </w:t>
      </w:r>
      <w:r w:rsidRPr="00193AC2">
        <w:t>3.4.2.4</w:t>
      </w:r>
    </w:p>
    <w:p w14:paraId="14CBACD8" w14:textId="1E711CA9" w:rsidR="00193AC2" w:rsidRPr="00193AC2" w:rsidRDefault="00193AC2" w:rsidP="00C62E00">
      <w:r>
        <w:t xml:space="preserve">Prozessbezogene Kompetenzen: </w:t>
      </w:r>
      <w:r w:rsidRPr="00193AC2">
        <w:t>2.2, 2.3, 2.5</w:t>
      </w:r>
    </w:p>
    <w:sectPr w:rsidR="00193AC2" w:rsidRPr="00193AC2" w:rsidSect="00E049C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30D"/>
    <w:multiLevelType w:val="hybridMultilevel"/>
    <w:tmpl w:val="2242C7E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
    <w:nsid w:val="0E881E93"/>
    <w:multiLevelType w:val="hybridMultilevel"/>
    <w:tmpl w:val="5B10DD52"/>
    <w:lvl w:ilvl="0" w:tplc="04070001">
      <w:start w:val="1"/>
      <w:numFmt w:val="bullet"/>
      <w:lvlText w:val=""/>
      <w:lvlJc w:val="left"/>
      <w:pPr>
        <w:ind w:left="643"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2CB2F3F"/>
    <w:multiLevelType w:val="hybridMultilevel"/>
    <w:tmpl w:val="58705C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CA50079"/>
    <w:multiLevelType w:val="hybridMultilevel"/>
    <w:tmpl w:val="9C222A30"/>
    <w:lvl w:ilvl="0" w:tplc="8EC49064">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1077CF5"/>
    <w:multiLevelType w:val="hybridMultilevel"/>
    <w:tmpl w:val="65ACE1D2"/>
    <w:lvl w:ilvl="0" w:tplc="8EC49064">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DC53DA9"/>
    <w:multiLevelType w:val="hybridMultilevel"/>
    <w:tmpl w:val="58705C92"/>
    <w:lvl w:ilvl="0" w:tplc="0407000F">
      <w:start w:val="1"/>
      <w:numFmt w:val="decimal"/>
      <w:lvlText w:val="%1."/>
      <w:lvlJc w:val="left"/>
      <w:pPr>
        <w:ind w:left="64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1933DA6"/>
    <w:multiLevelType w:val="hybridMultilevel"/>
    <w:tmpl w:val="8C5882F4"/>
    <w:lvl w:ilvl="0" w:tplc="F430908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A484C5C"/>
    <w:multiLevelType w:val="hybridMultilevel"/>
    <w:tmpl w:val="B4BE65CA"/>
    <w:lvl w:ilvl="0" w:tplc="8EC49064">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DC42AE9"/>
    <w:multiLevelType w:val="hybridMultilevel"/>
    <w:tmpl w:val="EA265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1"/>
  </w:num>
  <w:num w:numId="6">
    <w:abstractNumId w:val="7"/>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64"/>
    <w:rsid w:val="00022CB9"/>
    <w:rsid w:val="001536FB"/>
    <w:rsid w:val="00193AC2"/>
    <w:rsid w:val="001B15BB"/>
    <w:rsid w:val="001F5853"/>
    <w:rsid w:val="00304559"/>
    <w:rsid w:val="004526C9"/>
    <w:rsid w:val="004625DD"/>
    <w:rsid w:val="00463705"/>
    <w:rsid w:val="00466CCD"/>
    <w:rsid w:val="004E2934"/>
    <w:rsid w:val="004E49A0"/>
    <w:rsid w:val="00511F6E"/>
    <w:rsid w:val="00562E39"/>
    <w:rsid w:val="005F7D3F"/>
    <w:rsid w:val="00646E58"/>
    <w:rsid w:val="00732352"/>
    <w:rsid w:val="0073484D"/>
    <w:rsid w:val="007567AD"/>
    <w:rsid w:val="007E39E2"/>
    <w:rsid w:val="00814EA2"/>
    <w:rsid w:val="00895574"/>
    <w:rsid w:val="0089712F"/>
    <w:rsid w:val="008C3DBA"/>
    <w:rsid w:val="008F0A8E"/>
    <w:rsid w:val="008F30FD"/>
    <w:rsid w:val="00A048D4"/>
    <w:rsid w:val="00A515A5"/>
    <w:rsid w:val="00A74524"/>
    <w:rsid w:val="00AA1035"/>
    <w:rsid w:val="00AB314F"/>
    <w:rsid w:val="00BC0A45"/>
    <w:rsid w:val="00BC48E0"/>
    <w:rsid w:val="00BC68A3"/>
    <w:rsid w:val="00C22C64"/>
    <w:rsid w:val="00C62E00"/>
    <w:rsid w:val="00CC330C"/>
    <w:rsid w:val="00CE7F53"/>
    <w:rsid w:val="00DA2927"/>
    <w:rsid w:val="00DE2C81"/>
    <w:rsid w:val="00E049C0"/>
    <w:rsid w:val="00E10E8D"/>
    <w:rsid w:val="00E92807"/>
    <w:rsid w:val="00E934B3"/>
    <w:rsid w:val="00EE68C7"/>
    <w:rsid w:val="00F16AB6"/>
    <w:rsid w:val="00F376F1"/>
    <w:rsid w:val="00FA041A"/>
    <w:rsid w:val="00FF2ABE"/>
    <w:rsid w:val="00FF2B4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40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C22C64"/>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eichen"/>
    <w:uiPriority w:val="9"/>
    <w:unhideWhenUsed/>
    <w:qFormat/>
    <w:rsid w:val="00AA10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C22C64"/>
    <w:rPr>
      <w:color w:val="0563C1" w:themeColor="hyperlink"/>
      <w:u w:val="single"/>
    </w:rPr>
  </w:style>
  <w:style w:type="character" w:customStyle="1" w:styleId="UnresolvedMention">
    <w:name w:val="Unresolved Mention"/>
    <w:basedOn w:val="Absatzstandardschriftart"/>
    <w:uiPriority w:val="99"/>
    <w:semiHidden/>
    <w:unhideWhenUsed/>
    <w:rsid w:val="00C22C64"/>
    <w:rPr>
      <w:color w:val="605E5C"/>
      <w:shd w:val="clear" w:color="auto" w:fill="E1DFDD"/>
    </w:rPr>
  </w:style>
  <w:style w:type="character" w:customStyle="1" w:styleId="berschrift1Zeichen">
    <w:name w:val="Überschrift 1 Zeichen"/>
    <w:basedOn w:val="Absatzstandardschriftart"/>
    <w:link w:val="berschrift1"/>
    <w:uiPriority w:val="9"/>
    <w:rsid w:val="00C22C64"/>
    <w:rPr>
      <w:rFonts w:ascii="Times New Roman" w:eastAsia="Times New Roman" w:hAnsi="Times New Roman" w:cs="Times New Roman"/>
      <w:b/>
      <w:bCs/>
      <w:kern w:val="36"/>
      <w:sz w:val="48"/>
      <w:szCs w:val="48"/>
      <w:lang w:eastAsia="de-DE"/>
    </w:rPr>
  </w:style>
  <w:style w:type="character" w:styleId="GesichteterLink">
    <w:name w:val="FollowedHyperlink"/>
    <w:basedOn w:val="Absatzstandardschriftart"/>
    <w:uiPriority w:val="99"/>
    <w:semiHidden/>
    <w:unhideWhenUsed/>
    <w:rsid w:val="00C22C64"/>
    <w:rPr>
      <w:color w:val="954F72" w:themeColor="followedHyperlink"/>
      <w:u w:val="single"/>
    </w:rPr>
  </w:style>
  <w:style w:type="paragraph" w:styleId="Titel">
    <w:name w:val="Title"/>
    <w:basedOn w:val="Standard"/>
    <w:next w:val="Standard"/>
    <w:link w:val="TitelZeichen"/>
    <w:uiPriority w:val="10"/>
    <w:qFormat/>
    <w:rsid w:val="00AA1035"/>
    <w:pPr>
      <w:contextualSpacing/>
    </w:pPr>
    <w:rPr>
      <w:rFonts w:asciiTheme="majorHAnsi" w:eastAsiaTheme="majorEastAsia" w:hAnsiTheme="majorHAnsi" w:cstheme="majorBidi"/>
      <w:spacing w:val="-10"/>
      <w:kern w:val="28"/>
      <w:sz w:val="56"/>
      <w:szCs w:val="56"/>
    </w:rPr>
  </w:style>
  <w:style w:type="character" w:customStyle="1" w:styleId="TitelZeichen">
    <w:name w:val="Titel Zeichen"/>
    <w:basedOn w:val="Absatzstandardschriftart"/>
    <w:link w:val="Titel"/>
    <w:uiPriority w:val="10"/>
    <w:rsid w:val="00AA1035"/>
    <w:rPr>
      <w:rFonts w:asciiTheme="majorHAnsi" w:eastAsiaTheme="majorEastAsia" w:hAnsiTheme="majorHAnsi" w:cstheme="majorBidi"/>
      <w:spacing w:val="-10"/>
      <w:kern w:val="28"/>
      <w:sz w:val="56"/>
      <w:szCs w:val="56"/>
    </w:rPr>
  </w:style>
  <w:style w:type="character" w:customStyle="1" w:styleId="berschrift2Zeichen">
    <w:name w:val="Überschrift 2 Zeichen"/>
    <w:basedOn w:val="Absatzstandardschriftart"/>
    <w:link w:val="berschrift2"/>
    <w:uiPriority w:val="9"/>
    <w:rsid w:val="00AA1035"/>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E92807"/>
    <w:pPr>
      <w:ind w:left="720"/>
      <w:contextualSpacing/>
    </w:pPr>
  </w:style>
  <w:style w:type="table" w:styleId="Tabellenraster">
    <w:name w:val="Table Grid"/>
    <w:basedOn w:val="NormaleTabelle"/>
    <w:uiPriority w:val="59"/>
    <w:rsid w:val="00FA041A"/>
    <w:rPr>
      <w:rFonts w:ascii="Times New Roman" w:eastAsia="Times New Roma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CE7F53"/>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CE7F53"/>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CE7F53"/>
    <w:rPr>
      <w:sz w:val="16"/>
      <w:szCs w:val="16"/>
    </w:rPr>
  </w:style>
  <w:style w:type="paragraph" w:styleId="Kommentartext">
    <w:name w:val="annotation text"/>
    <w:basedOn w:val="Standard"/>
    <w:link w:val="KommentartextZeichen"/>
    <w:uiPriority w:val="99"/>
    <w:semiHidden/>
    <w:unhideWhenUsed/>
    <w:rsid w:val="00CE7F53"/>
    <w:rPr>
      <w:sz w:val="20"/>
      <w:szCs w:val="20"/>
    </w:rPr>
  </w:style>
  <w:style w:type="character" w:customStyle="1" w:styleId="KommentartextZeichen">
    <w:name w:val="Kommentartext Zeichen"/>
    <w:basedOn w:val="Absatzstandardschriftart"/>
    <w:link w:val="Kommentartext"/>
    <w:uiPriority w:val="99"/>
    <w:semiHidden/>
    <w:rsid w:val="00CE7F53"/>
    <w:rPr>
      <w:sz w:val="20"/>
      <w:szCs w:val="20"/>
    </w:rPr>
  </w:style>
  <w:style w:type="paragraph" w:styleId="Kommentarthema">
    <w:name w:val="annotation subject"/>
    <w:basedOn w:val="Kommentartext"/>
    <w:next w:val="Kommentartext"/>
    <w:link w:val="KommentarthemaZeichen"/>
    <w:uiPriority w:val="99"/>
    <w:semiHidden/>
    <w:unhideWhenUsed/>
    <w:rsid w:val="00CE7F53"/>
    <w:rPr>
      <w:b/>
      <w:bCs/>
    </w:rPr>
  </w:style>
  <w:style w:type="character" w:customStyle="1" w:styleId="KommentarthemaZeichen">
    <w:name w:val="Kommentarthema Zeichen"/>
    <w:basedOn w:val="KommentartextZeichen"/>
    <w:link w:val="Kommentarthema"/>
    <w:uiPriority w:val="99"/>
    <w:semiHidden/>
    <w:rsid w:val="00CE7F5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C22C64"/>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eichen"/>
    <w:uiPriority w:val="9"/>
    <w:unhideWhenUsed/>
    <w:qFormat/>
    <w:rsid w:val="00AA10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C22C64"/>
    <w:rPr>
      <w:color w:val="0563C1" w:themeColor="hyperlink"/>
      <w:u w:val="single"/>
    </w:rPr>
  </w:style>
  <w:style w:type="character" w:customStyle="1" w:styleId="UnresolvedMention">
    <w:name w:val="Unresolved Mention"/>
    <w:basedOn w:val="Absatzstandardschriftart"/>
    <w:uiPriority w:val="99"/>
    <w:semiHidden/>
    <w:unhideWhenUsed/>
    <w:rsid w:val="00C22C64"/>
    <w:rPr>
      <w:color w:val="605E5C"/>
      <w:shd w:val="clear" w:color="auto" w:fill="E1DFDD"/>
    </w:rPr>
  </w:style>
  <w:style w:type="character" w:customStyle="1" w:styleId="berschrift1Zeichen">
    <w:name w:val="Überschrift 1 Zeichen"/>
    <w:basedOn w:val="Absatzstandardschriftart"/>
    <w:link w:val="berschrift1"/>
    <w:uiPriority w:val="9"/>
    <w:rsid w:val="00C22C64"/>
    <w:rPr>
      <w:rFonts w:ascii="Times New Roman" w:eastAsia="Times New Roman" w:hAnsi="Times New Roman" w:cs="Times New Roman"/>
      <w:b/>
      <w:bCs/>
      <w:kern w:val="36"/>
      <w:sz w:val="48"/>
      <w:szCs w:val="48"/>
      <w:lang w:eastAsia="de-DE"/>
    </w:rPr>
  </w:style>
  <w:style w:type="character" w:styleId="GesichteterLink">
    <w:name w:val="FollowedHyperlink"/>
    <w:basedOn w:val="Absatzstandardschriftart"/>
    <w:uiPriority w:val="99"/>
    <w:semiHidden/>
    <w:unhideWhenUsed/>
    <w:rsid w:val="00C22C64"/>
    <w:rPr>
      <w:color w:val="954F72" w:themeColor="followedHyperlink"/>
      <w:u w:val="single"/>
    </w:rPr>
  </w:style>
  <w:style w:type="paragraph" w:styleId="Titel">
    <w:name w:val="Title"/>
    <w:basedOn w:val="Standard"/>
    <w:next w:val="Standard"/>
    <w:link w:val="TitelZeichen"/>
    <w:uiPriority w:val="10"/>
    <w:qFormat/>
    <w:rsid w:val="00AA1035"/>
    <w:pPr>
      <w:contextualSpacing/>
    </w:pPr>
    <w:rPr>
      <w:rFonts w:asciiTheme="majorHAnsi" w:eastAsiaTheme="majorEastAsia" w:hAnsiTheme="majorHAnsi" w:cstheme="majorBidi"/>
      <w:spacing w:val="-10"/>
      <w:kern w:val="28"/>
      <w:sz w:val="56"/>
      <w:szCs w:val="56"/>
    </w:rPr>
  </w:style>
  <w:style w:type="character" w:customStyle="1" w:styleId="TitelZeichen">
    <w:name w:val="Titel Zeichen"/>
    <w:basedOn w:val="Absatzstandardschriftart"/>
    <w:link w:val="Titel"/>
    <w:uiPriority w:val="10"/>
    <w:rsid w:val="00AA1035"/>
    <w:rPr>
      <w:rFonts w:asciiTheme="majorHAnsi" w:eastAsiaTheme="majorEastAsia" w:hAnsiTheme="majorHAnsi" w:cstheme="majorBidi"/>
      <w:spacing w:val="-10"/>
      <w:kern w:val="28"/>
      <w:sz w:val="56"/>
      <w:szCs w:val="56"/>
    </w:rPr>
  </w:style>
  <w:style w:type="character" w:customStyle="1" w:styleId="berschrift2Zeichen">
    <w:name w:val="Überschrift 2 Zeichen"/>
    <w:basedOn w:val="Absatzstandardschriftart"/>
    <w:link w:val="berschrift2"/>
    <w:uiPriority w:val="9"/>
    <w:rsid w:val="00AA1035"/>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E92807"/>
    <w:pPr>
      <w:ind w:left="720"/>
      <w:contextualSpacing/>
    </w:pPr>
  </w:style>
  <w:style w:type="table" w:styleId="Tabellenraster">
    <w:name w:val="Table Grid"/>
    <w:basedOn w:val="NormaleTabelle"/>
    <w:uiPriority w:val="59"/>
    <w:rsid w:val="00FA041A"/>
    <w:rPr>
      <w:rFonts w:ascii="Times New Roman" w:eastAsia="Times New Roma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CE7F53"/>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CE7F53"/>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CE7F53"/>
    <w:rPr>
      <w:sz w:val="16"/>
      <w:szCs w:val="16"/>
    </w:rPr>
  </w:style>
  <w:style w:type="paragraph" w:styleId="Kommentartext">
    <w:name w:val="annotation text"/>
    <w:basedOn w:val="Standard"/>
    <w:link w:val="KommentartextZeichen"/>
    <w:uiPriority w:val="99"/>
    <w:semiHidden/>
    <w:unhideWhenUsed/>
    <w:rsid w:val="00CE7F53"/>
    <w:rPr>
      <w:sz w:val="20"/>
      <w:szCs w:val="20"/>
    </w:rPr>
  </w:style>
  <w:style w:type="character" w:customStyle="1" w:styleId="KommentartextZeichen">
    <w:name w:val="Kommentartext Zeichen"/>
    <w:basedOn w:val="Absatzstandardschriftart"/>
    <w:link w:val="Kommentartext"/>
    <w:uiPriority w:val="99"/>
    <w:semiHidden/>
    <w:rsid w:val="00CE7F53"/>
    <w:rPr>
      <w:sz w:val="20"/>
      <w:szCs w:val="20"/>
    </w:rPr>
  </w:style>
  <w:style w:type="paragraph" w:styleId="Kommentarthema">
    <w:name w:val="annotation subject"/>
    <w:basedOn w:val="Kommentartext"/>
    <w:next w:val="Kommentartext"/>
    <w:link w:val="KommentarthemaZeichen"/>
    <w:uiPriority w:val="99"/>
    <w:semiHidden/>
    <w:unhideWhenUsed/>
    <w:rsid w:val="00CE7F53"/>
    <w:rPr>
      <w:b/>
      <w:bCs/>
    </w:rPr>
  </w:style>
  <w:style w:type="character" w:customStyle="1" w:styleId="KommentarthemaZeichen">
    <w:name w:val="Kommentarthema Zeichen"/>
    <w:basedOn w:val="KommentartextZeichen"/>
    <w:link w:val="Kommentarthema"/>
    <w:uiPriority w:val="99"/>
    <w:semiHidden/>
    <w:rsid w:val="00CE7F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7095">
      <w:bodyDiv w:val="1"/>
      <w:marLeft w:val="0"/>
      <w:marRight w:val="0"/>
      <w:marTop w:val="0"/>
      <w:marBottom w:val="0"/>
      <w:divBdr>
        <w:top w:val="none" w:sz="0" w:space="0" w:color="auto"/>
        <w:left w:val="none" w:sz="0" w:space="0" w:color="auto"/>
        <w:bottom w:val="none" w:sz="0" w:space="0" w:color="auto"/>
        <w:right w:val="none" w:sz="0" w:space="0" w:color="auto"/>
      </w:divBdr>
    </w:div>
    <w:div w:id="667828602">
      <w:bodyDiv w:val="1"/>
      <w:marLeft w:val="0"/>
      <w:marRight w:val="0"/>
      <w:marTop w:val="0"/>
      <w:marBottom w:val="0"/>
      <w:divBdr>
        <w:top w:val="none" w:sz="0" w:space="0" w:color="auto"/>
        <w:left w:val="none" w:sz="0" w:space="0" w:color="auto"/>
        <w:bottom w:val="none" w:sz="0" w:space="0" w:color="auto"/>
        <w:right w:val="none" w:sz="0" w:space="0" w:color="auto"/>
      </w:divBdr>
    </w:div>
    <w:div w:id="784276715">
      <w:bodyDiv w:val="1"/>
      <w:marLeft w:val="0"/>
      <w:marRight w:val="0"/>
      <w:marTop w:val="0"/>
      <w:marBottom w:val="0"/>
      <w:divBdr>
        <w:top w:val="none" w:sz="0" w:space="0" w:color="auto"/>
        <w:left w:val="none" w:sz="0" w:space="0" w:color="auto"/>
        <w:bottom w:val="none" w:sz="0" w:space="0" w:color="auto"/>
        <w:right w:val="none" w:sz="0" w:space="0" w:color="auto"/>
      </w:divBdr>
    </w:div>
    <w:div w:id="1184516239">
      <w:bodyDiv w:val="1"/>
      <w:marLeft w:val="0"/>
      <w:marRight w:val="0"/>
      <w:marTop w:val="0"/>
      <w:marBottom w:val="0"/>
      <w:divBdr>
        <w:top w:val="none" w:sz="0" w:space="0" w:color="auto"/>
        <w:left w:val="none" w:sz="0" w:space="0" w:color="auto"/>
        <w:bottom w:val="none" w:sz="0" w:space="0" w:color="auto"/>
        <w:right w:val="none" w:sz="0" w:space="0" w:color="auto"/>
      </w:divBdr>
      <w:divsChild>
        <w:div w:id="458184482">
          <w:marLeft w:val="0"/>
          <w:marRight w:val="0"/>
          <w:marTop w:val="0"/>
          <w:marBottom w:val="0"/>
          <w:divBdr>
            <w:top w:val="none" w:sz="0" w:space="0" w:color="auto"/>
            <w:left w:val="none" w:sz="0" w:space="0" w:color="auto"/>
            <w:bottom w:val="none" w:sz="0" w:space="0" w:color="auto"/>
            <w:right w:val="none" w:sz="0" w:space="0" w:color="auto"/>
          </w:divBdr>
        </w:div>
      </w:divsChild>
    </w:div>
    <w:div w:id="1568958613">
      <w:bodyDiv w:val="1"/>
      <w:marLeft w:val="0"/>
      <w:marRight w:val="0"/>
      <w:marTop w:val="0"/>
      <w:marBottom w:val="0"/>
      <w:divBdr>
        <w:top w:val="none" w:sz="0" w:space="0" w:color="auto"/>
        <w:left w:val="none" w:sz="0" w:space="0" w:color="auto"/>
        <w:bottom w:val="none" w:sz="0" w:space="0" w:color="auto"/>
        <w:right w:val="none" w:sz="0" w:space="0" w:color="auto"/>
      </w:divBdr>
    </w:div>
    <w:div w:id="1773239028">
      <w:bodyDiv w:val="1"/>
      <w:marLeft w:val="0"/>
      <w:marRight w:val="0"/>
      <w:marTop w:val="0"/>
      <w:marBottom w:val="0"/>
      <w:divBdr>
        <w:top w:val="none" w:sz="0" w:space="0" w:color="auto"/>
        <w:left w:val="none" w:sz="0" w:space="0" w:color="auto"/>
        <w:bottom w:val="none" w:sz="0" w:space="0" w:color="auto"/>
        <w:right w:val="none" w:sz="0" w:space="0" w:color="auto"/>
      </w:divBdr>
    </w:div>
    <w:div w:id="1789423668">
      <w:bodyDiv w:val="1"/>
      <w:marLeft w:val="0"/>
      <w:marRight w:val="0"/>
      <w:marTop w:val="0"/>
      <w:marBottom w:val="0"/>
      <w:divBdr>
        <w:top w:val="none" w:sz="0" w:space="0" w:color="auto"/>
        <w:left w:val="none" w:sz="0" w:space="0" w:color="auto"/>
        <w:bottom w:val="none" w:sz="0" w:space="0" w:color="auto"/>
        <w:right w:val="none" w:sz="0" w:space="0" w:color="auto"/>
      </w:divBdr>
    </w:div>
    <w:div w:id="195474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2203</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Burghardt</dc:creator>
  <cp:keywords/>
  <dc:description/>
  <cp:lastModifiedBy>ATh</cp:lastModifiedBy>
  <cp:revision>9</cp:revision>
  <dcterms:created xsi:type="dcterms:W3CDTF">2019-07-22T11:36:00Z</dcterms:created>
  <dcterms:modified xsi:type="dcterms:W3CDTF">2019-07-25T09:57:00Z</dcterms:modified>
</cp:coreProperties>
</file>