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BD74" w14:textId="236A96FE" w:rsidR="0004697B" w:rsidRPr="001F3DB9" w:rsidRDefault="0004697B" w:rsidP="00086D50">
      <w:pPr>
        <w:pBdr>
          <w:bottom w:val="single" w:sz="4" w:space="1" w:color="auto"/>
        </w:pBdr>
        <w:rPr>
          <w:b/>
          <w:bCs/>
        </w:rPr>
      </w:pPr>
      <w:r w:rsidRPr="001F3DB9">
        <w:rPr>
          <w:b/>
          <w:bCs/>
        </w:rPr>
        <w:t>Inflation – Gefahr für den Wohlstand?</w:t>
      </w:r>
    </w:p>
    <w:p w14:paraId="41341F79" w14:textId="77777777" w:rsidR="00FE7F86" w:rsidRPr="001F3DB9" w:rsidRDefault="00FE7F86">
      <w:pPr>
        <w:rPr>
          <w:b/>
          <w:bCs/>
        </w:rPr>
      </w:pPr>
    </w:p>
    <w:p w14:paraId="4B2F487E" w14:textId="5825E7A2" w:rsidR="00086D50" w:rsidRPr="001F3DB9" w:rsidRDefault="00086D50">
      <w:r w:rsidRPr="001F3DB9">
        <w:rPr>
          <w:b/>
          <w:bCs/>
        </w:rPr>
        <w:t>Hintergrundinformationen für die Lehrkraft</w:t>
      </w:r>
    </w:p>
    <w:p w14:paraId="28C2564F" w14:textId="77777777" w:rsidR="00086D50" w:rsidRPr="001F3DB9" w:rsidRDefault="00086D50" w:rsidP="00086D50">
      <w:pPr>
        <w:pStyle w:val="Listenabsatz"/>
        <w:numPr>
          <w:ilvl w:val="0"/>
          <w:numId w:val="17"/>
        </w:numPr>
      </w:pPr>
      <w:r w:rsidRPr="001F3DB9">
        <w:t>Prof. Dr. Heiner Flassbeck, Universität Hamburg: Inflation und Löhne in der EWU, 13.06.2020</w:t>
      </w:r>
    </w:p>
    <w:p w14:paraId="0409DE87" w14:textId="4275E88B" w:rsidR="00086D50" w:rsidRPr="001F3DB9" w:rsidRDefault="00086D50" w:rsidP="00086D50">
      <w:pPr>
        <w:pStyle w:val="Listenabsatz"/>
      </w:pPr>
      <w:r w:rsidRPr="001F3DB9">
        <w:t xml:space="preserve"> </w:t>
      </w:r>
      <w:hyperlink r:id="rId6" w:history="1">
        <w:r w:rsidRPr="001F3DB9">
          <w:rPr>
            <w:rStyle w:val="Hyperlink"/>
          </w:rPr>
          <w:t>https://lecture2go.uni-hamburg.de/l2go/-/get/v/33975</w:t>
        </w:r>
      </w:hyperlink>
      <w:r w:rsidRPr="001F3DB9">
        <w:t xml:space="preserve"> </w:t>
      </w:r>
    </w:p>
    <w:p w14:paraId="05505127" w14:textId="7C3C69F7" w:rsidR="00086D50" w:rsidRPr="001F3DB9" w:rsidRDefault="00086D50" w:rsidP="00086D50">
      <w:pPr>
        <w:pStyle w:val="Listenabsatz"/>
        <w:numPr>
          <w:ilvl w:val="0"/>
          <w:numId w:val="17"/>
        </w:numPr>
      </w:pPr>
      <w:r w:rsidRPr="001F3DB9">
        <w:t>Hans-Werner Sinn, Präsident a.D. des ifo-Instituts, Universität München: Die neue Inflation, Vortrag an der Österreichischen Akademie der Wissenschaften, 15.03.2022</w:t>
      </w:r>
    </w:p>
    <w:p w14:paraId="31A55141" w14:textId="263CA155" w:rsidR="00086D50" w:rsidRPr="001F3DB9" w:rsidRDefault="00000000" w:rsidP="00086D50">
      <w:pPr>
        <w:pStyle w:val="Listenabsatz"/>
      </w:pPr>
      <w:hyperlink r:id="rId7" w:history="1">
        <w:r w:rsidR="00086D50" w:rsidRPr="001F3DB9">
          <w:rPr>
            <w:rStyle w:val="Hyperlink"/>
          </w:rPr>
          <w:t>https://www.youtube.com/watch?v=C6cd9WXk_hU</w:t>
        </w:r>
      </w:hyperlink>
      <w:r w:rsidR="00086D50" w:rsidRPr="001F3DB9">
        <w:t xml:space="preserve"> </w:t>
      </w:r>
    </w:p>
    <w:p w14:paraId="6263C6BF" w14:textId="6EA8E5AD" w:rsidR="00086D50" w:rsidRPr="001F3DB9" w:rsidRDefault="00086D50" w:rsidP="00086D50">
      <w:pPr>
        <w:pStyle w:val="Listenabsatz"/>
        <w:numPr>
          <w:ilvl w:val="0"/>
          <w:numId w:val="17"/>
        </w:numPr>
      </w:pPr>
      <w:r w:rsidRPr="001F3DB9">
        <w:t xml:space="preserve">Statistisches Bundesamt: Verbraucherpreisindex und Inflationsrate, 3.12.2020, </w:t>
      </w:r>
      <w:proofErr w:type="spellStart"/>
      <w:r w:rsidRPr="001F3DB9">
        <w:t>Erklärfilm</w:t>
      </w:r>
      <w:proofErr w:type="spellEnd"/>
      <w:r w:rsidRPr="001F3DB9">
        <w:t xml:space="preserve">: </w:t>
      </w:r>
    </w:p>
    <w:p w14:paraId="60802252" w14:textId="0B17D523" w:rsidR="00086D50" w:rsidRPr="001F3DB9" w:rsidRDefault="00000000" w:rsidP="00086D50">
      <w:pPr>
        <w:pStyle w:val="Listenabsatz"/>
      </w:pPr>
      <w:hyperlink r:id="rId8" w:history="1">
        <w:r w:rsidR="00086D50" w:rsidRPr="001F3DB9">
          <w:rPr>
            <w:rStyle w:val="Hyperlink"/>
          </w:rPr>
          <w:t>https://www.youtube.com/watch?v=j2qMWQISIGw</w:t>
        </w:r>
      </w:hyperlink>
      <w:r w:rsidR="00086D50" w:rsidRPr="001F3DB9">
        <w:t xml:space="preserve"> </w:t>
      </w:r>
    </w:p>
    <w:p w14:paraId="2C584F39" w14:textId="56518BED" w:rsidR="00086D50" w:rsidRPr="001F3DB9" w:rsidRDefault="00086D50" w:rsidP="00086D50">
      <w:pPr>
        <w:pStyle w:val="Listenabsatz"/>
        <w:numPr>
          <w:ilvl w:val="0"/>
          <w:numId w:val="17"/>
        </w:numPr>
      </w:pPr>
      <w:r w:rsidRPr="001F3DB9">
        <w:t xml:space="preserve">Geldpolitik, </w:t>
      </w:r>
      <w:proofErr w:type="spellStart"/>
      <w:r w:rsidRPr="001F3DB9">
        <w:t>Aus</w:t>
      </w:r>
      <w:proofErr w:type="spellEnd"/>
      <w:r w:rsidRPr="001F3DB9">
        <w:t xml:space="preserve"> Politik und Zeitgeschichte 18-19/2022</w:t>
      </w:r>
    </w:p>
    <w:p w14:paraId="1171EB53" w14:textId="2B860E2A" w:rsidR="00086D50" w:rsidRPr="001F3DB9" w:rsidRDefault="00000000" w:rsidP="00086D50">
      <w:pPr>
        <w:pStyle w:val="Listenabsatz"/>
      </w:pPr>
      <w:hyperlink r:id="rId9" w:history="1">
        <w:r w:rsidR="00086D50" w:rsidRPr="001F3DB9">
          <w:rPr>
            <w:rStyle w:val="Hyperlink"/>
          </w:rPr>
          <w:t>https://www.bpb.de/shop/zeitschriften/apuz/geldpolitik-2022/</w:t>
        </w:r>
      </w:hyperlink>
      <w:r w:rsidR="00086D50" w:rsidRPr="001F3DB9">
        <w:t xml:space="preserve"> </w:t>
      </w:r>
    </w:p>
    <w:p w14:paraId="50DA1DE0" w14:textId="07B24D73" w:rsidR="00363313" w:rsidRPr="001F3DB9" w:rsidRDefault="00363313" w:rsidP="00086D50">
      <w:pPr>
        <w:pStyle w:val="Listenabsatz"/>
      </w:pPr>
    </w:p>
    <w:p w14:paraId="46697E7A" w14:textId="77777777" w:rsidR="00FE7F86" w:rsidRPr="001F3DB9" w:rsidRDefault="00FE7F86" w:rsidP="00086D50">
      <w:pPr>
        <w:pStyle w:val="Listenabsatz"/>
      </w:pPr>
    </w:p>
    <w:tbl>
      <w:tblPr>
        <w:tblStyle w:val="Tabellenraster"/>
        <w:tblW w:w="14312" w:type="dxa"/>
        <w:tblLook w:val="04A0" w:firstRow="1" w:lastRow="0" w:firstColumn="1" w:lastColumn="0" w:noHBand="0" w:noVBand="1"/>
      </w:tblPr>
      <w:tblGrid>
        <w:gridCol w:w="2972"/>
        <w:gridCol w:w="11340"/>
      </w:tblGrid>
      <w:tr w:rsidR="0004697B" w:rsidRPr="001F3DB9" w14:paraId="63E805F0" w14:textId="77777777" w:rsidTr="0004697B">
        <w:tc>
          <w:tcPr>
            <w:tcW w:w="2972" w:type="dxa"/>
            <w:shd w:val="clear" w:color="auto" w:fill="D9E2F3" w:themeFill="accent1" w:themeFillTint="33"/>
          </w:tcPr>
          <w:p w14:paraId="05A627AC" w14:textId="6CFA2133" w:rsidR="0004697B" w:rsidRPr="001F3DB9" w:rsidRDefault="0004697B" w:rsidP="0004697B">
            <w:pPr>
              <w:autoSpaceDE w:val="0"/>
              <w:autoSpaceDN w:val="0"/>
              <w:adjustRightInd w:val="0"/>
            </w:pPr>
            <w:r w:rsidRPr="001F3DB9">
              <w:rPr>
                <w:rFonts w:ascii="Calibri-Bold" w:hAnsi="Calibri-Bold" w:cs="Calibri-Bold"/>
                <w:b/>
                <w:bCs/>
                <w:color w:val="000000"/>
              </w:rPr>
              <w:t xml:space="preserve">Lernvoraussetzung WBS </w:t>
            </w:r>
          </w:p>
        </w:tc>
        <w:tc>
          <w:tcPr>
            <w:tcW w:w="11340" w:type="dxa"/>
            <w:shd w:val="clear" w:color="auto" w:fill="D9E2F3" w:themeFill="accent1" w:themeFillTint="33"/>
          </w:tcPr>
          <w:p w14:paraId="1F701D27" w14:textId="421F7587" w:rsidR="0004697B" w:rsidRPr="001F3DB9" w:rsidRDefault="0004697B" w:rsidP="0004697B">
            <w:p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3.1.3 Wirtschaftsbürger</w:t>
            </w:r>
          </w:p>
          <w:p w14:paraId="2B1B2188" w14:textId="77777777" w:rsidR="0004697B" w:rsidRPr="001F3DB9" w:rsidRDefault="0004697B" w:rsidP="0004697B">
            <w:pPr>
              <w:autoSpaceDE w:val="0"/>
              <w:autoSpaceDN w:val="0"/>
              <w:adjustRightInd w:val="0"/>
              <w:rPr>
                <w:rFonts w:ascii="Calibri" w:hAnsi="Calibri" w:cs="Calibri"/>
                <w:color w:val="000000"/>
              </w:rPr>
            </w:pPr>
            <w:r w:rsidRPr="001F3DB9">
              <w:rPr>
                <w:rFonts w:ascii="Calibri" w:hAnsi="Calibri" w:cs="Calibri"/>
                <w:color w:val="000000"/>
              </w:rPr>
              <w:t>(9) die ökonomische Integration der Europäischen Union (Binnenmarkt, Währungsunion)</w:t>
            </w:r>
          </w:p>
          <w:p w14:paraId="524CB5D1" w14:textId="01740CAE" w:rsidR="0004697B" w:rsidRPr="001F3DB9" w:rsidRDefault="0004697B" w:rsidP="0004697B">
            <w:pPr>
              <w:autoSpaceDE w:val="0"/>
              <w:autoSpaceDN w:val="0"/>
              <w:adjustRightInd w:val="0"/>
              <w:rPr>
                <w:rFonts w:ascii="Calibri" w:hAnsi="Calibri" w:cs="Calibri"/>
                <w:color w:val="000000"/>
              </w:rPr>
            </w:pPr>
            <w:r w:rsidRPr="001F3DB9">
              <w:rPr>
                <w:rFonts w:ascii="Calibri" w:hAnsi="Calibri" w:cs="Calibri"/>
                <w:color w:val="000000"/>
              </w:rPr>
              <w:t>erläutern und Auswirkungen auf das Handeln als EU-Bürger darstellen</w:t>
            </w:r>
          </w:p>
        </w:tc>
      </w:tr>
      <w:tr w:rsidR="0028608B" w:rsidRPr="001F3DB9" w14:paraId="393FB3E3" w14:textId="77777777" w:rsidTr="0004697B">
        <w:tc>
          <w:tcPr>
            <w:tcW w:w="2972" w:type="dxa"/>
          </w:tcPr>
          <w:p w14:paraId="2FF0F992" w14:textId="47061000" w:rsidR="0028608B" w:rsidRPr="001F3DB9" w:rsidRDefault="0028608B" w:rsidP="00864E68">
            <w:pPr>
              <w:rPr>
                <w:b/>
                <w:bCs/>
              </w:rPr>
            </w:pPr>
            <w:r w:rsidRPr="001F3DB9">
              <w:rPr>
                <w:b/>
                <w:bCs/>
              </w:rPr>
              <w:t>1 Die Inflation trifft alle gleich?</w:t>
            </w:r>
          </w:p>
          <w:p w14:paraId="5030B64E" w14:textId="18A686D6" w:rsidR="0028608B" w:rsidRPr="001F3DB9" w:rsidRDefault="00BA2ED7" w:rsidP="0004697B">
            <w:pPr>
              <w:pStyle w:val="Listenabsatz"/>
              <w:numPr>
                <w:ilvl w:val="0"/>
                <w:numId w:val="1"/>
              </w:numPr>
              <w:autoSpaceDE w:val="0"/>
              <w:autoSpaceDN w:val="0"/>
              <w:adjustRightInd w:val="0"/>
              <w:rPr>
                <w:rFonts w:ascii="Calibri" w:hAnsi="Calibri" w:cs="Calibri"/>
                <w:color w:val="000000"/>
              </w:rPr>
            </w:pPr>
            <w:r w:rsidRPr="001F3DB9">
              <w:rPr>
                <w:rFonts w:ascii="Calibri" w:hAnsi="Calibri" w:cs="Calibri"/>
                <w:color w:val="000000"/>
              </w:rPr>
              <w:t>Inflation aus Sicht von Betroffenen</w:t>
            </w:r>
          </w:p>
          <w:p w14:paraId="77CEB044" w14:textId="256BBDCD" w:rsidR="0028608B" w:rsidRPr="001F3DB9" w:rsidRDefault="00BA2ED7" w:rsidP="0004697B">
            <w:pPr>
              <w:pStyle w:val="Listenabsatz"/>
              <w:numPr>
                <w:ilvl w:val="0"/>
                <w:numId w:val="1"/>
              </w:numPr>
              <w:autoSpaceDE w:val="0"/>
              <w:autoSpaceDN w:val="0"/>
              <w:adjustRightInd w:val="0"/>
              <w:rPr>
                <w:rFonts w:ascii="Calibri" w:hAnsi="Calibri" w:cs="Calibri"/>
                <w:color w:val="000000"/>
              </w:rPr>
            </w:pPr>
            <w:r w:rsidRPr="001F3DB9">
              <w:rPr>
                <w:rFonts w:ascii="Calibri" w:hAnsi="Calibri" w:cs="Calibri"/>
                <w:color w:val="000000"/>
              </w:rPr>
              <w:t>Verhältnis von Nominal- zu Reallohn</w:t>
            </w:r>
          </w:p>
          <w:p w14:paraId="4F4D3903" w14:textId="7C1C24E1" w:rsidR="0028608B" w:rsidRPr="001F3DB9" w:rsidRDefault="0028608B" w:rsidP="0004697B">
            <w:pPr>
              <w:autoSpaceDE w:val="0"/>
              <w:autoSpaceDN w:val="0"/>
              <w:adjustRightInd w:val="0"/>
              <w:rPr>
                <w:rFonts w:ascii="Calibri-Bold" w:hAnsi="Calibri-Bold" w:cs="Calibri-Bold"/>
                <w:b/>
                <w:bCs/>
                <w:color w:val="000000"/>
              </w:rPr>
            </w:pPr>
          </w:p>
        </w:tc>
        <w:tc>
          <w:tcPr>
            <w:tcW w:w="11340" w:type="dxa"/>
            <w:vMerge w:val="restart"/>
          </w:tcPr>
          <w:p w14:paraId="4325C95D" w14:textId="33B2B942" w:rsidR="0028608B" w:rsidRPr="001F3DB9" w:rsidRDefault="0028608B" w:rsidP="0028608B">
            <w:pPr>
              <w:rPr>
                <w:b/>
                <w:bCs/>
              </w:rPr>
            </w:pPr>
            <w:r w:rsidRPr="001F3DB9">
              <w:rPr>
                <w:b/>
                <w:bCs/>
              </w:rPr>
              <w:t>Inflation – Gefahr für den Wohlstand?</w:t>
            </w:r>
            <w:r w:rsidRPr="001F3DB9">
              <w:rPr>
                <w:rFonts w:ascii="Calibri" w:hAnsi="Calibri" w:cs="Calibri"/>
                <w:color w:val="000000"/>
              </w:rPr>
              <w:t xml:space="preserve">                                                                                                                                                  [10]</w:t>
            </w:r>
          </w:p>
          <w:p w14:paraId="3B839CDE" w14:textId="77777777" w:rsidR="0028608B" w:rsidRPr="001F3DB9" w:rsidRDefault="0028608B" w:rsidP="0004697B">
            <w:pPr>
              <w:autoSpaceDE w:val="0"/>
              <w:autoSpaceDN w:val="0"/>
              <w:adjustRightInd w:val="0"/>
              <w:rPr>
                <w:rFonts w:ascii="Calibri-Bold" w:hAnsi="Calibri-Bold" w:cs="Calibri-Bold"/>
                <w:b/>
                <w:bCs/>
                <w:color w:val="000000"/>
              </w:rPr>
            </w:pPr>
          </w:p>
          <w:p w14:paraId="5F8366C2" w14:textId="22ADB2CB" w:rsidR="0028608B" w:rsidRPr="001F3DB9" w:rsidRDefault="0028608B" w:rsidP="0004697B">
            <w:pPr>
              <w:autoSpaceDE w:val="0"/>
              <w:autoSpaceDN w:val="0"/>
              <w:adjustRightInd w:val="0"/>
              <w:rPr>
                <w:rFonts w:ascii="Calibri" w:hAnsi="Calibri" w:cs="Calibri"/>
                <w:color w:val="000000"/>
              </w:rPr>
            </w:pPr>
            <w:r w:rsidRPr="001F3DB9">
              <w:rPr>
                <w:rFonts w:ascii="Calibri-Bold" w:hAnsi="Calibri-Bold" w:cs="Calibri-Bold"/>
                <w:b/>
                <w:bCs/>
                <w:color w:val="000000"/>
              </w:rPr>
              <w:t xml:space="preserve">Privatheit &amp; Öffentlichkeit: </w:t>
            </w:r>
            <w:r w:rsidRPr="001F3DB9">
              <w:rPr>
                <w:rFonts w:ascii="Calibri" w:hAnsi="Calibri" w:cs="Calibri"/>
                <w:color w:val="000000"/>
              </w:rPr>
              <w:t>Soll der Staat in Zeiten der Inflation den Wohlstand sichern?</w:t>
            </w:r>
          </w:p>
          <w:p w14:paraId="4F0A045B" w14:textId="6A32BC98" w:rsidR="0028608B" w:rsidRPr="001F3DB9" w:rsidRDefault="0028608B" w:rsidP="0004697B">
            <w:pPr>
              <w:autoSpaceDE w:val="0"/>
              <w:autoSpaceDN w:val="0"/>
              <w:adjustRightInd w:val="0"/>
              <w:rPr>
                <w:rFonts w:ascii="Calibri" w:hAnsi="Calibri" w:cs="Calibri"/>
                <w:color w:val="000000"/>
              </w:rPr>
            </w:pPr>
            <w:r w:rsidRPr="001F3DB9">
              <w:rPr>
                <w:rFonts w:ascii="Calibri-Bold" w:hAnsi="Calibri-Bold" w:cs="Calibri-Bold"/>
                <w:b/>
                <w:bCs/>
                <w:color w:val="000000"/>
              </w:rPr>
              <w:t xml:space="preserve">Macht &amp; Entscheidung: </w:t>
            </w:r>
            <w:r w:rsidRPr="001F3DB9">
              <w:rPr>
                <w:rFonts w:ascii="Calibri" w:hAnsi="Calibri" w:cs="Calibri"/>
                <w:color w:val="000000"/>
              </w:rPr>
              <w:t>Muss die Macht der EZB stärker demokratisch kontrolliert werden?</w:t>
            </w:r>
          </w:p>
          <w:p w14:paraId="2E5B004A" w14:textId="77777777" w:rsidR="0028608B" w:rsidRPr="001F3DB9" w:rsidRDefault="0028608B" w:rsidP="0004697B">
            <w:pPr>
              <w:autoSpaceDE w:val="0"/>
              <w:autoSpaceDN w:val="0"/>
              <w:adjustRightInd w:val="0"/>
              <w:rPr>
                <w:rFonts w:ascii="Calibri-Bold" w:hAnsi="Calibri-Bold" w:cs="Calibri-Bold"/>
                <w:b/>
                <w:bCs/>
                <w:color w:val="000000"/>
              </w:rPr>
            </w:pPr>
          </w:p>
          <w:p w14:paraId="4E55F5C4" w14:textId="22B5AA82" w:rsidR="0028608B" w:rsidRPr="001F3DB9" w:rsidRDefault="0028608B" w:rsidP="0004697B">
            <w:p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3.3.3.3 Aufgaben nationaler und europäischer Wirtschaftspolitik</w:t>
            </w:r>
          </w:p>
          <w:p w14:paraId="52C250D2" w14:textId="77777777" w:rsidR="0028608B" w:rsidRPr="001F3DB9" w:rsidRDefault="0028608B" w:rsidP="0004697B">
            <w:pPr>
              <w:autoSpaceDE w:val="0"/>
              <w:autoSpaceDN w:val="0"/>
              <w:adjustRightInd w:val="0"/>
              <w:rPr>
                <w:rFonts w:ascii="Calibri" w:hAnsi="Calibri" w:cs="Calibri"/>
                <w:color w:val="FF0000"/>
              </w:rPr>
            </w:pPr>
            <w:r w:rsidRPr="001F3DB9">
              <w:rPr>
                <w:rFonts w:ascii="ArialMT" w:hAnsi="ArialMT" w:cs="ArialMT"/>
                <w:color w:val="000000"/>
              </w:rPr>
              <w:t>(</w:t>
            </w:r>
            <w:r w:rsidRPr="001F3DB9">
              <w:rPr>
                <w:rFonts w:ascii="Calibri" w:hAnsi="Calibri" w:cs="Calibri"/>
                <w:color w:val="000000"/>
              </w:rPr>
              <w:t xml:space="preserve">10) </w:t>
            </w:r>
            <w:r w:rsidRPr="001F3DB9">
              <w:rPr>
                <w:rFonts w:ascii="Calibri" w:hAnsi="Calibri" w:cs="Calibri"/>
                <w:color w:val="FF0000"/>
              </w:rPr>
              <w:t>reale (Angebots- und Nachfrageinflation) und monetäre Ursachen (Geldbasis, Geldmultiplikator,</w:t>
            </w:r>
          </w:p>
          <w:p w14:paraId="03A3625B" w14:textId="77777777" w:rsidR="0028608B" w:rsidRPr="001F3DB9" w:rsidRDefault="0028608B" w:rsidP="0004697B">
            <w:pPr>
              <w:autoSpaceDE w:val="0"/>
              <w:autoSpaceDN w:val="0"/>
              <w:adjustRightInd w:val="0"/>
              <w:rPr>
                <w:rFonts w:ascii="Calibri" w:hAnsi="Calibri" w:cs="Calibri"/>
                <w:color w:val="FF0000"/>
              </w:rPr>
            </w:pPr>
            <w:r w:rsidRPr="001F3DB9">
              <w:rPr>
                <w:rFonts w:ascii="Calibri" w:hAnsi="Calibri" w:cs="Calibri"/>
                <w:color w:val="FF0000"/>
              </w:rPr>
              <w:t>Geldmenge) von Inflation erklären</w:t>
            </w:r>
          </w:p>
          <w:p w14:paraId="2E00FD46" w14:textId="77777777" w:rsidR="0028608B" w:rsidRPr="001F3DB9" w:rsidRDefault="0028608B" w:rsidP="0004697B">
            <w:pPr>
              <w:autoSpaceDE w:val="0"/>
              <w:autoSpaceDN w:val="0"/>
              <w:adjustRightInd w:val="0"/>
              <w:rPr>
                <w:rFonts w:ascii="Calibri" w:hAnsi="Calibri" w:cs="Calibri"/>
                <w:color w:val="000000"/>
              </w:rPr>
            </w:pPr>
            <w:r w:rsidRPr="001F3DB9">
              <w:rPr>
                <w:rFonts w:ascii="Calibri" w:hAnsi="Calibri" w:cs="Calibri"/>
                <w:color w:val="000000"/>
              </w:rPr>
              <w:t>(11) das Prinzip der Unabhängigkeit der EZB, ihre Ziele, ihre Instrumente (Liquiditäts-, Zinspolitik) und ihre</w:t>
            </w:r>
          </w:p>
          <w:p w14:paraId="77013374" w14:textId="77777777" w:rsidR="0028608B" w:rsidRPr="001F3DB9" w:rsidRDefault="0028608B" w:rsidP="0004697B">
            <w:pPr>
              <w:autoSpaceDE w:val="0"/>
              <w:autoSpaceDN w:val="0"/>
              <w:adjustRightInd w:val="0"/>
              <w:rPr>
                <w:rFonts w:ascii="Calibri" w:hAnsi="Calibri" w:cs="Calibri"/>
                <w:color w:val="000000"/>
              </w:rPr>
            </w:pPr>
            <w:r w:rsidRPr="001F3DB9">
              <w:rPr>
                <w:rFonts w:ascii="Calibri" w:hAnsi="Calibri" w:cs="Calibri"/>
                <w:color w:val="000000"/>
              </w:rPr>
              <w:t>Legitimation beschreiben</w:t>
            </w:r>
          </w:p>
          <w:p w14:paraId="041FDEDB" w14:textId="77777777" w:rsidR="0028608B" w:rsidRPr="001F3DB9" w:rsidRDefault="0028608B" w:rsidP="0004697B">
            <w:pPr>
              <w:autoSpaceDE w:val="0"/>
              <w:autoSpaceDN w:val="0"/>
              <w:adjustRightInd w:val="0"/>
              <w:rPr>
                <w:rFonts w:ascii="Calibri" w:hAnsi="Calibri" w:cs="Calibri"/>
                <w:color w:val="000000"/>
              </w:rPr>
            </w:pPr>
            <w:r w:rsidRPr="001F3DB9">
              <w:rPr>
                <w:rFonts w:ascii="Calibri" w:hAnsi="Calibri" w:cs="Calibri"/>
                <w:color w:val="000000"/>
              </w:rPr>
              <w:lastRenderedPageBreak/>
              <w:t xml:space="preserve">(12) die </w:t>
            </w:r>
            <w:r w:rsidRPr="001F3DB9">
              <w:rPr>
                <w:rFonts w:ascii="Calibri" w:hAnsi="Calibri" w:cs="Calibri"/>
                <w:color w:val="FF0000"/>
              </w:rPr>
              <w:t xml:space="preserve">Konzepte der restriktiven und der expansiven Geldpolitik </w:t>
            </w:r>
            <w:r w:rsidRPr="001F3DB9">
              <w:rPr>
                <w:rFonts w:ascii="Calibri" w:hAnsi="Calibri" w:cs="Calibri"/>
                <w:color w:val="000000"/>
              </w:rPr>
              <w:t>vergleichen</w:t>
            </w:r>
          </w:p>
          <w:p w14:paraId="55B538D2" w14:textId="77777777" w:rsidR="0028608B" w:rsidRPr="001F3DB9" w:rsidRDefault="0028608B" w:rsidP="0004697B">
            <w:pPr>
              <w:autoSpaceDE w:val="0"/>
              <w:autoSpaceDN w:val="0"/>
              <w:adjustRightInd w:val="0"/>
              <w:rPr>
                <w:rFonts w:ascii="Calibri" w:hAnsi="Calibri" w:cs="Calibri"/>
                <w:color w:val="000000"/>
              </w:rPr>
            </w:pPr>
            <w:r w:rsidRPr="001F3DB9">
              <w:rPr>
                <w:rFonts w:ascii="Calibri" w:hAnsi="Calibri" w:cs="Calibri"/>
                <w:color w:val="000000"/>
              </w:rPr>
              <w:t>(13) die Geldpolitik der EZB bewerten</w:t>
            </w:r>
          </w:p>
          <w:p w14:paraId="12727777" w14:textId="77777777" w:rsidR="0028608B" w:rsidRPr="001F3DB9" w:rsidRDefault="0028608B" w:rsidP="0004697B">
            <w:pPr>
              <w:autoSpaceDE w:val="0"/>
              <w:autoSpaceDN w:val="0"/>
              <w:adjustRightInd w:val="0"/>
              <w:rPr>
                <w:rFonts w:ascii="Calibri-Bold" w:hAnsi="Calibri-Bold" w:cs="Calibri-Bold"/>
                <w:b/>
                <w:bCs/>
                <w:color w:val="000000"/>
              </w:rPr>
            </w:pPr>
          </w:p>
          <w:p w14:paraId="2451B226" w14:textId="191EC64F" w:rsidR="0028608B" w:rsidRPr="001F3DB9" w:rsidRDefault="0028608B" w:rsidP="008A2A0F">
            <w:pPr>
              <w:pStyle w:val="Listenabsatz"/>
              <w:numPr>
                <w:ilvl w:val="1"/>
                <w:numId w:val="6"/>
              </w:num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Analysekompetenz</w:t>
            </w:r>
          </w:p>
          <w:p w14:paraId="4F9AC016" w14:textId="16717193" w:rsidR="0028608B" w:rsidRPr="001F3DB9" w:rsidRDefault="0028608B" w:rsidP="008A2A0F">
            <w:pPr>
              <w:pStyle w:val="Listenabsatz"/>
              <w:numPr>
                <w:ilvl w:val="0"/>
                <w:numId w:val="7"/>
              </w:numPr>
              <w:autoSpaceDE w:val="0"/>
              <w:autoSpaceDN w:val="0"/>
              <w:adjustRightInd w:val="0"/>
              <w:rPr>
                <w:rFonts w:ascii="Calibri" w:hAnsi="Calibri" w:cs="Calibri"/>
                <w:color w:val="000000"/>
              </w:rPr>
            </w:pPr>
            <w:r w:rsidRPr="001F3DB9">
              <w:rPr>
                <w:rFonts w:ascii="Calibri" w:hAnsi="Calibri" w:cs="Calibri"/>
                <w:color w:val="000000"/>
              </w:rPr>
              <w:t>politische, wirtschaftliche und gesellschaftliche Sach-, Konflikt- und Problemlagen anhand von Modellen und Theorien untersuchen</w:t>
            </w:r>
          </w:p>
          <w:p w14:paraId="50D9807B" w14:textId="1AAB7660" w:rsidR="003E0982" w:rsidRPr="001F3DB9" w:rsidRDefault="003E0982" w:rsidP="003E0982">
            <w:pPr>
              <w:pStyle w:val="Listenabsatz"/>
              <w:ind w:left="1080"/>
              <w:rPr>
                <w:rFonts w:ascii="Calibri-Bold" w:hAnsi="Calibri-Bold" w:cs="Calibri-Bold"/>
                <w:b/>
                <w:bCs/>
                <w:color w:val="0070C1"/>
              </w:rPr>
            </w:pPr>
            <w:r w:rsidRPr="001F3DB9">
              <w:rPr>
                <w:rFonts w:ascii="Calibri-Bold" w:hAnsi="Calibri-Bold" w:cs="Calibri-Bold"/>
                <w:b/>
                <w:bCs/>
                <w:color w:val="0070C1"/>
              </w:rPr>
              <w:t>-&gt; erklären - erläutern</w:t>
            </w:r>
          </w:p>
          <w:p w14:paraId="42730026" w14:textId="77777777" w:rsidR="003E0982" w:rsidRPr="001F3DB9" w:rsidRDefault="00BA2ED7" w:rsidP="0004697B">
            <w:pPr>
              <w:autoSpaceDE w:val="0"/>
              <w:autoSpaceDN w:val="0"/>
              <w:adjustRightInd w:val="0"/>
              <w:rPr>
                <w:rFonts w:ascii="Calibri-Bold" w:hAnsi="Calibri-Bold" w:cs="Calibri-Bold"/>
                <w:b/>
                <w:bCs/>
                <w:color w:val="0070C1"/>
              </w:rPr>
            </w:pPr>
            <w:r w:rsidRPr="001F3DB9">
              <w:rPr>
                <w:rFonts w:ascii="Calibri-Bold" w:hAnsi="Calibri-Bold" w:cs="Calibri-Bold"/>
                <w:b/>
                <w:bCs/>
                <w:color w:val="0070C1"/>
              </w:rPr>
              <w:t xml:space="preserve">                     </w:t>
            </w:r>
          </w:p>
          <w:p w14:paraId="3C727DB7" w14:textId="4BEC2713" w:rsidR="0028608B" w:rsidRPr="001F3DB9" w:rsidRDefault="0028608B" w:rsidP="008A2A0F">
            <w:pPr>
              <w:pStyle w:val="Listenabsatz"/>
              <w:numPr>
                <w:ilvl w:val="1"/>
                <w:numId w:val="6"/>
              </w:num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Urteilskompetenz</w:t>
            </w:r>
          </w:p>
          <w:p w14:paraId="3DA3D56D" w14:textId="310E3103" w:rsidR="0028608B" w:rsidRPr="001F3DB9" w:rsidRDefault="0028608B" w:rsidP="0028608B">
            <w:pPr>
              <w:pStyle w:val="Listenabsatz"/>
              <w:numPr>
                <w:ilvl w:val="0"/>
                <w:numId w:val="7"/>
              </w:numPr>
              <w:autoSpaceDE w:val="0"/>
              <w:autoSpaceDN w:val="0"/>
              <w:adjustRightInd w:val="0"/>
              <w:rPr>
                <w:rFonts w:ascii="Calibri" w:hAnsi="Calibri" w:cs="Calibri"/>
                <w:color w:val="000000"/>
              </w:rPr>
            </w:pPr>
            <w:r w:rsidRPr="001F3DB9">
              <w:rPr>
                <w:rFonts w:ascii="Calibri" w:hAnsi="Calibri" w:cs="Calibri"/>
                <w:color w:val="000000"/>
              </w:rPr>
              <w:t>zu einer vorgegebenen Problemstellung eigenständig und unter Berücksichtigung unterschiedlicher Perspektiven durch Abwägen von Pro- und Kontra-Argumenten ein begründetes Fazit ziehen</w:t>
            </w:r>
          </w:p>
          <w:p w14:paraId="087B069A" w14:textId="742C2CCC" w:rsidR="0028608B" w:rsidRPr="001F3DB9" w:rsidRDefault="0028608B" w:rsidP="0028608B">
            <w:pPr>
              <w:pStyle w:val="Listenabsatz"/>
              <w:ind w:left="1080"/>
              <w:rPr>
                <w:rFonts w:ascii="Calibri-Bold" w:hAnsi="Calibri-Bold" w:cs="Calibri-Bold"/>
                <w:b/>
                <w:bCs/>
                <w:color w:val="0070C1"/>
              </w:rPr>
            </w:pPr>
            <w:r w:rsidRPr="001F3DB9">
              <w:rPr>
                <w:rFonts w:ascii="Calibri-Bold" w:hAnsi="Calibri-Bold" w:cs="Calibri-Bold"/>
                <w:b/>
                <w:bCs/>
                <w:color w:val="0070C1"/>
              </w:rPr>
              <w:t>-&gt; erörtern</w:t>
            </w:r>
          </w:p>
          <w:p w14:paraId="71C224DD" w14:textId="05EE14D2" w:rsidR="0028608B" w:rsidRPr="001F3DB9" w:rsidRDefault="0028608B" w:rsidP="008A2A0F">
            <w:pPr>
              <w:pStyle w:val="Listenabsatz"/>
              <w:numPr>
                <w:ilvl w:val="0"/>
                <w:numId w:val="7"/>
              </w:numPr>
              <w:autoSpaceDE w:val="0"/>
              <w:autoSpaceDN w:val="0"/>
              <w:adjustRightInd w:val="0"/>
              <w:rPr>
                <w:rFonts w:ascii="Calibri" w:hAnsi="Calibri" w:cs="Calibri"/>
                <w:color w:val="000000"/>
              </w:rPr>
            </w:pPr>
            <w:r w:rsidRPr="001F3DB9">
              <w:rPr>
                <w:rFonts w:ascii="Calibri" w:hAnsi="Calibri" w:cs="Calibri"/>
                <w:color w:val="000000"/>
              </w:rPr>
              <w:t>unter Berücksichtigung unterschiedlicher Perspektiven eigenständig Urteile kriterienorientiert formulieren (zum Beispiel Effizienz, Effektivität, Legalität, Legitimität, Gerechtigkeit, Nachhaltigkeit, Transparenz, Repräsentation, Partizipation) und dabei die zugrunde gelegten Wertvorstellungen offenlegen, wirtschaftliche und gesellschaftliche Sach-, Konflikt- und Problemlagen anhand von Modellen und Theorien untersuchen</w:t>
            </w:r>
          </w:p>
          <w:p w14:paraId="5F7E6F97" w14:textId="2202D089" w:rsidR="0028608B" w:rsidRPr="001F3DB9" w:rsidRDefault="0028608B" w:rsidP="008A2A0F">
            <w:pPr>
              <w:pStyle w:val="Listenabsatz"/>
              <w:numPr>
                <w:ilvl w:val="0"/>
                <w:numId w:val="7"/>
              </w:numPr>
              <w:autoSpaceDE w:val="0"/>
              <w:autoSpaceDN w:val="0"/>
              <w:adjustRightInd w:val="0"/>
              <w:rPr>
                <w:rFonts w:ascii="Calibri" w:hAnsi="Calibri" w:cs="Calibri"/>
                <w:color w:val="000000"/>
              </w:rPr>
            </w:pPr>
            <w:r w:rsidRPr="001F3DB9">
              <w:rPr>
                <w:rFonts w:ascii="Calibri" w:hAnsi="Calibri" w:cs="Calibri"/>
                <w:color w:val="000000"/>
              </w:rPr>
              <w:t>aufzeigen, dass sich politisches Urteilen und Handeln in einem ständigen Spannungsverhältnis wie zum Beispiel Macht versus Recht, Legitimität versus Effizienz, Interesse versus Gemeinwohl, Partizipation versus Repräsentation, Konflikt versus Konsens vollzieht</w:t>
            </w:r>
          </w:p>
          <w:p w14:paraId="265233CD" w14:textId="71DD75E9" w:rsidR="0028608B" w:rsidRPr="001F3DB9" w:rsidRDefault="0028608B" w:rsidP="0028608B">
            <w:pPr>
              <w:pStyle w:val="Listenabsatz"/>
              <w:ind w:left="1080"/>
              <w:rPr>
                <w:rFonts w:ascii="Calibri-Bold" w:hAnsi="Calibri-Bold" w:cs="Calibri-Bold"/>
                <w:b/>
                <w:bCs/>
                <w:color w:val="0070C1"/>
              </w:rPr>
            </w:pPr>
            <w:r w:rsidRPr="001F3DB9">
              <w:rPr>
                <w:rFonts w:ascii="Calibri-Bold" w:hAnsi="Calibri-Bold" w:cs="Calibri-Bold"/>
                <w:b/>
                <w:bCs/>
                <w:color w:val="0070C1"/>
              </w:rPr>
              <w:t>-&gt; Die vier Schritte der Urteilsbildung</w:t>
            </w:r>
          </w:p>
          <w:p w14:paraId="0D964878" w14:textId="77777777" w:rsidR="0028608B" w:rsidRPr="001F3DB9" w:rsidRDefault="0028608B" w:rsidP="008A2A0F">
            <w:pPr>
              <w:pStyle w:val="Listenabsatz"/>
              <w:ind w:left="1080"/>
            </w:pPr>
          </w:p>
          <w:p w14:paraId="5290779C" w14:textId="77777777" w:rsidR="003E0982" w:rsidRPr="001F3DB9" w:rsidRDefault="003E0982" w:rsidP="003E0982"/>
          <w:p w14:paraId="01E2FE1F" w14:textId="634636A9" w:rsidR="003E0982" w:rsidRPr="001F3DB9" w:rsidRDefault="003E0982" w:rsidP="003E0982">
            <w:pPr>
              <w:rPr>
                <w:b/>
                <w:bCs/>
              </w:rPr>
            </w:pPr>
            <w:r w:rsidRPr="001F3DB9">
              <w:rPr>
                <w:b/>
                <w:bCs/>
              </w:rPr>
              <w:t xml:space="preserve">2.3 Handlungskompetenz </w:t>
            </w:r>
          </w:p>
          <w:p w14:paraId="03C5F2FB" w14:textId="58191714" w:rsidR="003E0982" w:rsidRPr="001F3DB9" w:rsidRDefault="003E0982" w:rsidP="003E0982">
            <w:pPr>
              <w:pStyle w:val="Listenabsatz"/>
              <w:numPr>
                <w:ilvl w:val="0"/>
                <w:numId w:val="16"/>
              </w:numPr>
            </w:pPr>
            <w:r w:rsidRPr="001F3DB9">
              <w:t>Texte und andere Medien, die der Teilhabe an politischen, wirtschaftlichen und gesellschaftlichen Prozessen dienen, erarbeiten</w:t>
            </w:r>
          </w:p>
          <w:p w14:paraId="55972E1C" w14:textId="3FBE3D13" w:rsidR="003E0982" w:rsidRPr="001F3DB9" w:rsidRDefault="003E0982" w:rsidP="003E0982">
            <w:pPr>
              <w:pStyle w:val="Listenabsatz"/>
              <w:ind w:left="1080"/>
              <w:rPr>
                <w:rFonts w:ascii="Calibri-Bold" w:hAnsi="Calibri-Bold" w:cs="Calibri-Bold"/>
                <w:b/>
                <w:bCs/>
                <w:color w:val="0070C1"/>
              </w:rPr>
            </w:pPr>
            <w:r w:rsidRPr="001F3DB9">
              <w:rPr>
                <w:rFonts w:ascii="Calibri-Bold" w:hAnsi="Calibri-Bold" w:cs="Calibri-Bold"/>
                <w:b/>
                <w:bCs/>
                <w:color w:val="0070C1"/>
              </w:rPr>
              <w:t>-&gt; Kommentar</w:t>
            </w:r>
          </w:p>
          <w:p w14:paraId="79B0AC2A" w14:textId="77777777" w:rsidR="003E0982" w:rsidRPr="001F3DB9" w:rsidRDefault="003E0982" w:rsidP="003E0982">
            <w:pPr>
              <w:pStyle w:val="Listenabsatz"/>
              <w:ind w:left="360"/>
            </w:pPr>
          </w:p>
          <w:p w14:paraId="608F0BE5" w14:textId="448EA6E4" w:rsidR="003E0982" w:rsidRPr="001F3DB9" w:rsidRDefault="003E0982" w:rsidP="003E0982">
            <w:pPr>
              <w:pStyle w:val="Listenabsatz"/>
              <w:numPr>
                <w:ilvl w:val="1"/>
                <w:numId w:val="15"/>
              </w:numPr>
              <w:rPr>
                <w:b/>
                <w:bCs/>
              </w:rPr>
            </w:pPr>
            <w:r w:rsidRPr="001F3DB9">
              <w:rPr>
                <w:b/>
                <w:bCs/>
              </w:rPr>
              <w:t>Methodenkompetenz</w:t>
            </w:r>
          </w:p>
          <w:p w14:paraId="469E9A79" w14:textId="77777777" w:rsidR="003E0982" w:rsidRPr="001F3DB9" w:rsidRDefault="003E0982" w:rsidP="003E0982">
            <w:pPr>
              <w:pStyle w:val="Listenabsatz"/>
              <w:numPr>
                <w:ilvl w:val="0"/>
                <w:numId w:val="16"/>
              </w:numPr>
            </w:pPr>
            <w:r w:rsidRPr="001F3DB9">
              <w:t>lineare (zum Beispiel Kommentar, Rede, Bericht) und nichtlineare Texte (zum Beispiel Karikatur, Diagramm, Strukturmodell) auswerten</w:t>
            </w:r>
          </w:p>
          <w:p w14:paraId="4D98DFB6" w14:textId="0FBE4BCF" w:rsidR="003E0982" w:rsidRPr="001F3DB9" w:rsidRDefault="003E0982" w:rsidP="003E0982">
            <w:pPr>
              <w:pStyle w:val="Listenabsatz"/>
              <w:ind w:left="1080"/>
              <w:rPr>
                <w:rFonts w:ascii="Calibri-Bold" w:hAnsi="Calibri-Bold" w:cs="Calibri-Bold"/>
                <w:b/>
                <w:bCs/>
                <w:color w:val="0070C1"/>
              </w:rPr>
            </w:pPr>
            <w:r w:rsidRPr="001F3DB9">
              <w:rPr>
                <w:rFonts w:ascii="Calibri-Bold" w:hAnsi="Calibri-Bold" w:cs="Calibri-Bold"/>
                <w:b/>
                <w:bCs/>
                <w:color w:val="0070C1"/>
              </w:rPr>
              <w:t>-&gt; analysieren - charakterisieren</w:t>
            </w:r>
          </w:p>
          <w:p w14:paraId="60911782" w14:textId="0039DB4C" w:rsidR="003E0982" w:rsidRPr="001F3DB9" w:rsidRDefault="003E0982" w:rsidP="003E0982"/>
        </w:tc>
      </w:tr>
      <w:tr w:rsidR="0028608B" w:rsidRPr="001F3DB9" w14:paraId="2A64388D" w14:textId="77777777" w:rsidTr="0004697B">
        <w:tc>
          <w:tcPr>
            <w:tcW w:w="2972" w:type="dxa"/>
          </w:tcPr>
          <w:p w14:paraId="77A4D5A6" w14:textId="77777777" w:rsidR="00326CC9" w:rsidRPr="001F3DB9" w:rsidRDefault="00326CC9" w:rsidP="00326CC9">
            <w:p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2 Sind die Notenbanken schuld an der Inflation?</w:t>
            </w:r>
          </w:p>
          <w:p w14:paraId="2A32E9B7" w14:textId="5F80A0E1" w:rsidR="0028608B" w:rsidRPr="001F3DB9" w:rsidRDefault="0028608B" w:rsidP="00326CC9">
            <w:pPr>
              <w:pStyle w:val="Listenabsatz"/>
              <w:numPr>
                <w:ilvl w:val="0"/>
                <w:numId w:val="13"/>
              </w:numPr>
              <w:autoSpaceDE w:val="0"/>
              <w:autoSpaceDN w:val="0"/>
              <w:adjustRightInd w:val="0"/>
              <w:rPr>
                <w:rFonts w:ascii="Calibri" w:hAnsi="Calibri" w:cs="Calibri"/>
                <w:color w:val="000000"/>
              </w:rPr>
            </w:pPr>
            <w:r w:rsidRPr="001F3DB9">
              <w:rPr>
                <w:rFonts w:ascii="Calibri" w:hAnsi="Calibri" w:cs="Calibri"/>
                <w:color w:val="000000"/>
              </w:rPr>
              <w:t>EZB und ihre Arbeit</w:t>
            </w:r>
          </w:p>
          <w:p w14:paraId="3632D221" w14:textId="4135D779" w:rsidR="00326CC9" w:rsidRPr="001F3DB9" w:rsidRDefault="00326CC9" w:rsidP="00326CC9">
            <w:pPr>
              <w:pStyle w:val="Listenabsatz"/>
              <w:numPr>
                <w:ilvl w:val="0"/>
                <w:numId w:val="13"/>
              </w:numPr>
              <w:autoSpaceDE w:val="0"/>
              <w:autoSpaceDN w:val="0"/>
              <w:adjustRightInd w:val="0"/>
              <w:rPr>
                <w:rFonts w:ascii="Calibri" w:hAnsi="Calibri" w:cs="Calibri"/>
                <w:color w:val="FF0000"/>
              </w:rPr>
            </w:pPr>
            <w:r w:rsidRPr="001F3DB9">
              <w:rPr>
                <w:rFonts w:ascii="Calibri" w:hAnsi="Calibri" w:cs="Calibri"/>
                <w:color w:val="FF0000"/>
              </w:rPr>
              <w:lastRenderedPageBreak/>
              <w:t>Konzepte der restriktiven und der expansiven Geldpolitik</w:t>
            </w:r>
          </w:p>
          <w:p w14:paraId="7F640588" w14:textId="77777777" w:rsidR="0028608B" w:rsidRPr="001F3DB9" w:rsidRDefault="00326CC9" w:rsidP="008A2A0F">
            <w:pPr>
              <w:pStyle w:val="Listenabsatz"/>
              <w:numPr>
                <w:ilvl w:val="0"/>
                <w:numId w:val="13"/>
              </w:numPr>
              <w:autoSpaceDE w:val="0"/>
              <w:autoSpaceDN w:val="0"/>
              <w:adjustRightInd w:val="0"/>
              <w:rPr>
                <w:rFonts w:ascii="Calibri" w:hAnsi="Calibri" w:cs="Calibri"/>
                <w:color w:val="FF0000"/>
              </w:rPr>
            </w:pPr>
            <w:r w:rsidRPr="001F3DB9">
              <w:rPr>
                <w:rFonts w:ascii="Calibri" w:hAnsi="Calibri" w:cs="Calibri"/>
                <w:color w:val="FF0000"/>
              </w:rPr>
              <w:t>reale (Angebots- und Nachfrageinflation) und monetäre Ursachen (Geldbasis, Geldmultiplikator, Geldmenge) von Inflation erklären</w:t>
            </w:r>
          </w:p>
          <w:p w14:paraId="6ECC7989" w14:textId="61291052" w:rsidR="00326CC9" w:rsidRPr="001F3DB9" w:rsidRDefault="00326CC9" w:rsidP="00326CC9">
            <w:pPr>
              <w:pStyle w:val="Listenabsatz"/>
              <w:autoSpaceDE w:val="0"/>
              <w:autoSpaceDN w:val="0"/>
              <w:adjustRightInd w:val="0"/>
              <w:rPr>
                <w:rFonts w:ascii="Calibri" w:hAnsi="Calibri" w:cs="Calibri"/>
                <w:color w:val="FF0000"/>
              </w:rPr>
            </w:pPr>
          </w:p>
        </w:tc>
        <w:tc>
          <w:tcPr>
            <w:tcW w:w="11340" w:type="dxa"/>
            <w:vMerge/>
          </w:tcPr>
          <w:p w14:paraId="355F76FB" w14:textId="491CB679" w:rsidR="0028608B" w:rsidRPr="001F3DB9" w:rsidRDefault="0028608B" w:rsidP="008A2A0F">
            <w:pPr>
              <w:tabs>
                <w:tab w:val="left" w:pos="10661"/>
              </w:tabs>
              <w:autoSpaceDE w:val="0"/>
              <w:autoSpaceDN w:val="0"/>
              <w:adjustRightInd w:val="0"/>
              <w:rPr>
                <w:rFonts w:ascii="Calibri-Bold" w:hAnsi="Calibri-Bold" w:cs="Calibri-Bold"/>
                <w:b/>
                <w:bCs/>
                <w:color w:val="000000"/>
              </w:rPr>
            </w:pPr>
          </w:p>
        </w:tc>
      </w:tr>
      <w:tr w:rsidR="0028608B" w:rsidRPr="001F3DB9" w14:paraId="4D8696CE" w14:textId="77777777" w:rsidTr="0028608B">
        <w:trPr>
          <w:trHeight w:val="2168"/>
        </w:trPr>
        <w:tc>
          <w:tcPr>
            <w:tcW w:w="2972" w:type="dxa"/>
          </w:tcPr>
          <w:p w14:paraId="7AA615D2" w14:textId="77777777" w:rsidR="00326CC9" w:rsidRPr="001F3DB9" w:rsidRDefault="00326CC9" w:rsidP="00326CC9">
            <w:p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3 Zentralbanken – Macht ohne demokratische Kontrolle?</w:t>
            </w:r>
          </w:p>
          <w:p w14:paraId="0B80FDC1" w14:textId="77777777" w:rsidR="00326CC9" w:rsidRPr="001F3DB9" w:rsidRDefault="00326CC9" w:rsidP="00326CC9">
            <w:pPr>
              <w:pStyle w:val="Listenabsatz"/>
              <w:numPr>
                <w:ilvl w:val="0"/>
                <w:numId w:val="14"/>
              </w:numPr>
              <w:autoSpaceDE w:val="0"/>
              <w:autoSpaceDN w:val="0"/>
              <w:adjustRightInd w:val="0"/>
              <w:rPr>
                <w:rFonts w:ascii="Calibri" w:hAnsi="Calibri" w:cs="Calibri"/>
                <w:color w:val="000000" w:themeColor="text1"/>
              </w:rPr>
            </w:pPr>
            <w:r w:rsidRPr="001F3DB9">
              <w:rPr>
                <w:rFonts w:ascii="Calibri" w:hAnsi="Calibri" w:cs="Calibri"/>
                <w:color w:val="000000" w:themeColor="text1"/>
              </w:rPr>
              <w:t>Ziel und Legitimation der EZB</w:t>
            </w:r>
          </w:p>
          <w:p w14:paraId="04088F3B" w14:textId="77777777" w:rsidR="0028608B" w:rsidRPr="001F3DB9" w:rsidRDefault="0028608B" w:rsidP="008A2A0F">
            <w:pPr>
              <w:pStyle w:val="Listenabsatz"/>
              <w:numPr>
                <w:ilvl w:val="0"/>
                <w:numId w:val="3"/>
              </w:numPr>
              <w:autoSpaceDE w:val="0"/>
              <w:autoSpaceDN w:val="0"/>
              <w:adjustRightInd w:val="0"/>
              <w:rPr>
                <w:rFonts w:ascii="Calibri" w:hAnsi="Calibri" w:cs="Calibri"/>
                <w:color w:val="000000"/>
              </w:rPr>
            </w:pPr>
            <w:r w:rsidRPr="001F3DB9">
              <w:rPr>
                <w:rFonts w:ascii="Calibri" w:hAnsi="Calibri" w:cs="Calibri"/>
                <w:color w:val="000000"/>
              </w:rPr>
              <w:t>das zweischneidige Schwert der Geldpolitik</w:t>
            </w:r>
          </w:p>
          <w:p w14:paraId="14A47D73" w14:textId="3B353A40" w:rsidR="00326CC9" w:rsidRPr="001F3DB9" w:rsidRDefault="00326CC9" w:rsidP="00326CC9">
            <w:pPr>
              <w:pStyle w:val="Listenabsatz"/>
              <w:autoSpaceDE w:val="0"/>
              <w:autoSpaceDN w:val="0"/>
              <w:adjustRightInd w:val="0"/>
              <w:rPr>
                <w:rFonts w:ascii="Calibri" w:hAnsi="Calibri" w:cs="Calibri"/>
                <w:color w:val="000000"/>
              </w:rPr>
            </w:pPr>
          </w:p>
        </w:tc>
        <w:tc>
          <w:tcPr>
            <w:tcW w:w="11340" w:type="dxa"/>
            <w:vMerge/>
          </w:tcPr>
          <w:p w14:paraId="056D4F44" w14:textId="77777777" w:rsidR="0028608B" w:rsidRPr="001F3DB9" w:rsidRDefault="0028608B" w:rsidP="008A2A0F">
            <w:pPr>
              <w:tabs>
                <w:tab w:val="left" w:pos="10661"/>
              </w:tabs>
              <w:autoSpaceDE w:val="0"/>
              <w:autoSpaceDN w:val="0"/>
              <w:adjustRightInd w:val="0"/>
              <w:rPr>
                <w:rFonts w:ascii="Calibri-Bold" w:hAnsi="Calibri-Bold" w:cs="Calibri-Bold"/>
                <w:b/>
                <w:bCs/>
                <w:color w:val="000000"/>
              </w:rPr>
            </w:pPr>
          </w:p>
        </w:tc>
      </w:tr>
      <w:tr w:rsidR="0028608B" w:rsidRPr="001F3DB9" w14:paraId="27E25A20" w14:textId="77777777" w:rsidTr="0004697B">
        <w:trPr>
          <w:trHeight w:val="2167"/>
        </w:trPr>
        <w:tc>
          <w:tcPr>
            <w:tcW w:w="2972" w:type="dxa"/>
          </w:tcPr>
          <w:p w14:paraId="28B1C881" w14:textId="77777777" w:rsidR="0028608B" w:rsidRPr="001F3DB9" w:rsidRDefault="00326CC9" w:rsidP="008A2A0F">
            <w:pPr>
              <w:autoSpaceDE w:val="0"/>
              <w:autoSpaceDN w:val="0"/>
              <w:adjustRightInd w:val="0"/>
              <w:rPr>
                <w:rFonts w:ascii="Calibri-Bold" w:hAnsi="Calibri-Bold" w:cs="Calibri-Bold"/>
                <w:b/>
                <w:bCs/>
                <w:color w:val="000000"/>
              </w:rPr>
            </w:pPr>
            <w:r w:rsidRPr="001F3DB9">
              <w:rPr>
                <w:rFonts w:ascii="Calibri-Bold" w:hAnsi="Calibri-Bold" w:cs="Calibri-Bold"/>
                <w:b/>
                <w:bCs/>
                <w:color w:val="000000"/>
              </w:rPr>
              <w:t>4 Soll die EZB die Leitzinsen erhöhen, um die Inflation einzudämmen?</w:t>
            </w:r>
          </w:p>
          <w:p w14:paraId="55B12AC9" w14:textId="77777777" w:rsidR="00910739" w:rsidRPr="001F3DB9" w:rsidRDefault="00910739" w:rsidP="00910739">
            <w:pPr>
              <w:pStyle w:val="Listenabsatz"/>
              <w:numPr>
                <w:ilvl w:val="0"/>
                <w:numId w:val="3"/>
              </w:numPr>
              <w:autoSpaceDE w:val="0"/>
              <w:autoSpaceDN w:val="0"/>
              <w:adjustRightInd w:val="0"/>
              <w:rPr>
                <w:rFonts w:ascii="Calibri-Bold" w:hAnsi="Calibri-Bold" w:cs="Calibri-Bold"/>
                <w:b/>
                <w:bCs/>
                <w:color w:val="000000"/>
              </w:rPr>
            </w:pPr>
            <w:r w:rsidRPr="001F3DB9">
              <w:rPr>
                <w:rFonts w:ascii="Calibri-Bold" w:hAnsi="Calibri-Bold" w:cs="Calibri-Bold"/>
                <w:color w:val="000000"/>
              </w:rPr>
              <w:t>Auswirkungen von Leitzinsen</w:t>
            </w:r>
          </w:p>
          <w:p w14:paraId="69A08306" w14:textId="22F3445D" w:rsidR="00910739" w:rsidRPr="001F3DB9" w:rsidRDefault="00910739" w:rsidP="00910739">
            <w:pPr>
              <w:pStyle w:val="Listenabsatz"/>
              <w:numPr>
                <w:ilvl w:val="0"/>
                <w:numId w:val="3"/>
              </w:numPr>
              <w:autoSpaceDE w:val="0"/>
              <w:autoSpaceDN w:val="0"/>
              <w:adjustRightInd w:val="0"/>
              <w:rPr>
                <w:rFonts w:ascii="Calibri-Bold" w:hAnsi="Calibri-Bold" w:cs="Calibri-Bold"/>
                <w:b/>
                <w:bCs/>
                <w:color w:val="000000"/>
              </w:rPr>
            </w:pPr>
            <w:r w:rsidRPr="001F3DB9">
              <w:rPr>
                <w:rFonts w:ascii="Calibri-Bold" w:hAnsi="Calibri-Bold" w:cs="Calibri-Bold"/>
                <w:color w:val="000000"/>
              </w:rPr>
              <w:t>EZB oder Politik – wer sichert den Wohlstand?</w:t>
            </w:r>
          </w:p>
        </w:tc>
        <w:tc>
          <w:tcPr>
            <w:tcW w:w="11340" w:type="dxa"/>
            <w:vMerge/>
          </w:tcPr>
          <w:p w14:paraId="4DCF61A8" w14:textId="77777777" w:rsidR="0028608B" w:rsidRPr="001F3DB9" w:rsidRDefault="0028608B" w:rsidP="008A2A0F">
            <w:pPr>
              <w:tabs>
                <w:tab w:val="left" w:pos="10661"/>
              </w:tabs>
              <w:autoSpaceDE w:val="0"/>
              <w:autoSpaceDN w:val="0"/>
              <w:adjustRightInd w:val="0"/>
              <w:rPr>
                <w:rFonts w:ascii="Calibri-Bold" w:hAnsi="Calibri-Bold" w:cs="Calibri-Bold"/>
                <w:b/>
                <w:bCs/>
                <w:color w:val="000000"/>
              </w:rPr>
            </w:pPr>
          </w:p>
        </w:tc>
      </w:tr>
    </w:tbl>
    <w:p w14:paraId="28D23E9B" w14:textId="26D0DD47" w:rsidR="0004697B" w:rsidRPr="001F3DB9" w:rsidRDefault="0004697B"/>
    <w:p w14:paraId="7B2EF6E3" w14:textId="77777777" w:rsidR="008A2A0F" w:rsidRPr="001F3DB9" w:rsidRDefault="008A2A0F">
      <w:pPr>
        <w:sectPr w:rsidR="008A2A0F" w:rsidRPr="001F3DB9" w:rsidSect="0004697B">
          <w:pgSz w:w="16838" w:h="11906" w:orient="landscape"/>
          <w:pgMar w:top="1417" w:right="1134" w:bottom="1417" w:left="1417" w:header="708" w:footer="708" w:gutter="0"/>
          <w:cols w:space="708"/>
          <w:docGrid w:linePitch="360"/>
        </w:sectPr>
      </w:pPr>
    </w:p>
    <w:p w14:paraId="629957E8" w14:textId="74C5BF6E" w:rsidR="00182765" w:rsidRPr="001F3DB9" w:rsidRDefault="0025158F" w:rsidP="009805D6">
      <w:pPr>
        <w:pBdr>
          <w:bottom w:val="single" w:sz="4" w:space="1" w:color="auto"/>
        </w:pBdr>
        <w:rPr>
          <w:b/>
          <w:bCs/>
        </w:rPr>
      </w:pPr>
      <w:r w:rsidRPr="001F3DB9">
        <w:rPr>
          <w:b/>
          <w:bCs/>
        </w:rPr>
        <w:lastRenderedPageBreak/>
        <w:t>Inflation – Gefahr für den Wohlstand?</w:t>
      </w:r>
    </w:p>
    <w:p w14:paraId="614DDA5E" w14:textId="0EAC0E18" w:rsidR="00BE76CA" w:rsidRPr="001F3DB9" w:rsidRDefault="00BE76CA" w:rsidP="0025158F">
      <w:pPr>
        <w:rPr>
          <w:b/>
          <w:bCs/>
        </w:rPr>
      </w:pPr>
      <w:r w:rsidRPr="001F3DB9">
        <w:rPr>
          <w:b/>
          <w:bCs/>
        </w:rPr>
        <w:t>1 Die Inflation trifft alle gleich?</w:t>
      </w:r>
    </w:p>
    <w:p w14:paraId="35C5AA9C" w14:textId="79A55980" w:rsidR="008A2A0F" w:rsidRPr="001F3DB9" w:rsidRDefault="00E0658B">
      <w:r w:rsidRPr="001F3DB9">
        <w:rPr>
          <w:noProof/>
        </w:rPr>
        <mc:AlternateContent>
          <mc:Choice Requires="wps">
            <w:drawing>
              <wp:anchor distT="45720" distB="45720" distL="114300" distR="114300" simplePos="0" relativeHeight="251669504" behindDoc="0" locked="0" layoutInCell="1" allowOverlap="1" wp14:anchorId="67DCF093" wp14:editId="57D087D3">
                <wp:simplePos x="0" y="0"/>
                <wp:positionH relativeFrom="column">
                  <wp:posOffset>1690370</wp:posOffset>
                </wp:positionH>
                <wp:positionV relativeFrom="paragraph">
                  <wp:posOffset>1308735</wp:posOffset>
                </wp:positionV>
                <wp:extent cx="2360930" cy="328930"/>
                <wp:effectExtent l="0" t="0" r="2603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8930"/>
                        </a:xfrm>
                        <a:prstGeom prst="rect">
                          <a:avLst/>
                        </a:prstGeom>
                        <a:solidFill>
                          <a:srgbClr val="FFFFFF"/>
                        </a:solidFill>
                        <a:ln w="9525">
                          <a:solidFill>
                            <a:srgbClr val="000000"/>
                          </a:solidFill>
                          <a:miter lim="800000"/>
                          <a:headEnd/>
                          <a:tailEnd/>
                        </a:ln>
                      </wps:spPr>
                      <wps:txbx>
                        <w:txbxContent>
                          <w:p w14:paraId="3DC94423" w14:textId="7D4F4F61" w:rsidR="00E0658B" w:rsidRDefault="00E0658B" w:rsidP="00E0658B">
                            <w:pPr>
                              <w:jc w:val="center"/>
                            </w:pPr>
                            <w:r>
                              <w:t>Abbildungen zum Thema Inflation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DCF093" id="_x0000_t202" coordsize="21600,21600" o:spt="202" path="m,l,21600r21600,l21600,xe">
                <v:stroke joinstyle="miter"/>
                <v:path gradientshapeok="t" o:connecttype="rect"/>
              </v:shapetype>
              <v:shape id="Textfeld 2" o:spid="_x0000_s1026" type="#_x0000_t202" style="position:absolute;margin-left:133.1pt;margin-top:103.05pt;width:185.9pt;height:25.9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kjDgIAAB8EAAAOAAAAZHJzL2Uyb0RvYy54bWysU81u2zAMvg/YOwi6L3acpEu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">
                <v:textbox>
                  <w:txbxContent>
                    <w:p w14:paraId="3DC94423" w14:textId="7D4F4F61" w:rsidR="00E0658B" w:rsidRDefault="00E0658B" w:rsidP="00E0658B">
                      <w:pPr>
                        <w:jc w:val="center"/>
                      </w:pPr>
                      <w:r>
                        <w:t>Abbildungen zum Thema Inflation</w:t>
                      </w:r>
                    </w:p>
                  </w:txbxContent>
                </v:textbox>
              </v:shape>
            </w:pict>
          </mc:Fallback>
        </mc:AlternateContent>
      </w:r>
      <w:r w:rsidR="0025158F" w:rsidRPr="001F3DB9">
        <w:rPr>
          <w:noProof/>
        </w:rPr>
        <w:drawing>
          <wp:inline distT="0" distB="0" distL="0" distR="0" wp14:anchorId="211BABA9" wp14:editId="7888FAAC">
            <wp:extent cx="5759450" cy="3469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BEBA8EAE-BF5A-486C-A8C5-ECC9F3942E4B}">
                          <a14:imgProps xmlns:a14="http://schemas.microsoft.com/office/drawing/2010/main">
                            <a14:imgLayer r:embed="rId11">
                              <a14:imgEffect>
                                <a14:artisticGlass/>
                              </a14:imgEffect>
                            </a14:imgLayer>
                          </a14:imgProps>
                        </a:ext>
                        <a:ext uri="{28A0092B-C50C-407E-A947-70E740481C1C}">
                          <a14:useLocalDpi xmlns:a14="http://schemas.microsoft.com/office/drawing/2010/main" val="0"/>
                        </a:ext>
                      </a:extLst>
                    </a:blip>
                    <a:stretch>
                      <a:fillRect/>
                    </a:stretch>
                  </pic:blipFill>
                  <pic:spPr>
                    <a:xfrm>
                      <a:off x="0" y="0"/>
                      <a:ext cx="5759450" cy="3469640"/>
                    </a:xfrm>
                    <a:prstGeom prst="rect">
                      <a:avLst/>
                    </a:prstGeom>
                  </pic:spPr>
                </pic:pic>
              </a:graphicData>
            </a:graphic>
          </wp:inline>
        </w:drawing>
      </w:r>
    </w:p>
    <w:p w14:paraId="7FA68D8C" w14:textId="54B1B401" w:rsidR="0025158F" w:rsidRPr="001F3DB9" w:rsidRDefault="0025158F">
      <w:pPr>
        <w:rPr>
          <w:b/>
          <w:bCs/>
        </w:rPr>
      </w:pPr>
      <w:r w:rsidRPr="001F3DB9">
        <w:rPr>
          <w:b/>
          <w:bCs/>
        </w:rPr>
        <w:t>M 1 Inflation in Deutschland</w:t>
      </w:r>
    </w:p>
    <w:p w14:paraId="064BB1D4" w14:textId="631BDA06" w:rsidR="0025158F" w:rsidRPr="001F3DB9" w:rsidRDefault="0025158F">
      <w:bookmarkStart w:id="0" w:name="_Hlk118016822"/>
      <w:r w:rsidRPr="001F3DB9">
        <w:t xml:space="preserve">_ _ _ _ _ _ _ _ _ _ _ _ _ _ _ _ _ _ _ _ _ _ _ _ </w:t>
      </w:r>
    </w:p>
    <w:p w14:paraId="06F80F6D" w14:textId="1D70AA8D" w:rsidR="0025158F" w:rsidRPr="001F3DB9" w:rsidRDefault="0025158F">
      <w:r w:rsidRPr="001F3DB9">
        <w:t xml:space="preserve">[1] Beschreibe anhand der Bilder (M 1) Ursachen und Folgen der Inflation. </w:t>
      </w:r>
    </w:p>
    <w:p w14:paraId="458446D1" w14:textId="78EA55CC" w:rsidR="0025158F" w:rsidRPr="001F3DB9" w:rsidRDefault="0025158F">
      <w:r w:rsidRPr="001F3DB9">
        <w:t xml:space="preserve">[2] Erläutere ausgehend von den Bildern den Zusammenhang zwischen Lohn- und Preisentwicklung. </w:t>
      </w:r>
      <w:r w:rsidR="003A31ED" w:rsidRPr="001F3DB9">
        <w:t xml:space="preserve">          </w:t>
      </w:r>
      <w:r w:rsidR="003A31ED" w:rsidRPr="001F3DB9">
        <w:rPr>
          <w:rFonts w:ascii="Calibri-Bold" w:hAnsi="Calibri-Bold" w:cs="Calibri-Bold"/>
          <w:b/>
          <w:bCs/>
          <w:color w:val="0070C1"/>
        </w:rPr>
        <w:t xml:space="preserve">-&gt; erläutern – erklären </w:t>
      </w:r>
    </w:p>
    <w:p w14:paraId="707C9EA9" w14:textId="75F043CD" w:rsidR="0025158F" w:rsidRPr="001F3DB9" w:rsidRDefault="0025158F">
      <w:r w:rsidRPr="001F3DB9">
        <w:t>[3] Arbeite</w:t>
      </w:r>
      <w:r w:rsidR="000A2964" w:rsidRPr="001F3DB9">
        <w:t>t</w:t>
      </w:r>
      <w:r w:rsidRPr="001F3DB9">
        <w:t xml:space="preserve"> aus M 3 heraus</w:t>
      </w:r>
      <w:r w:rsidR="000A2964" w:rsidRPr="001F3DB9">
        <w:t xml:space="preserve"> (arbeitsteilig)</w:t>
      </w:r>
      <w:r w:rsidRPr="001F3DB9">
        <w:t>, welche Folgen die Inflation für Verbraucherinnen</w:t>
      </w:r>
      <w:r w:rsidR="0010489B" w:rsidRPr="001F3DB9">
        <w:t xml:space="preserve"> und Verbraucher</w:t>
      </w:r>
      <w:r w:rsidRPr="001F3DB9">
        <w:t xml:space="preserve"> hat. </w:t>
      </w:r>
    </w:p>
    <w:p w14:paraId="381DD363" w14:textId="161F1549" w:rsidR="00A15214" w:rsidRPr="001F3DB9" w:rsidRDefault="00A15214">
      <w:r w:rsidRPr="001F3DB9">
        <w:rPr>
          <w:rFonts w:ascii="Calibri-Bold" w:hAnsi="Calibri-Bold" w:cs="Calibri-Bold"/>
          <w:b/>
          <w:bCs/>
          <w:color w:val="0070C1"/>
        </w:rPr>
        <w:t>-&gt; herausarbeiten</w:t>
      </w:r>
    </w:p>
    <w:p w14:paraId="33E1B37E" w14:textId="29D3350B" w:rsidR="0025158F" w:rsidRPr="001F3DB9" w:rsidRDefault="0025158F">
      <w:r w:rsidRPr="001F3DB9">
        <w:t xml:space="preserve">_ _ _ _ _ _ _ _ _ _ _ _ _ _ _ _ _ _ _ _ _ _ _ _ </w:t>
      </w:r>
      <w:bookmarkEnd w:id="0"/>
    </w:p>
    <w:p w14:paraId="2D3356D9" w14:textId="58C7F68C" w:rsidR="001F3DB9" w:rsidRPr="001F3DB9" w:rsidRDefault="001F3DB9" w:rsidP="001F3DB9">
      <w:pPr>
        <w:rPr>
          <w:b/>
          <w:bCs/>
        </w:rPr>
      </w:pPr>
      <w:r w:rsidRPr="001F3DB9">
        <w:rPr>
          <w:b/>
          <w:bCs/>
        </w:rPr>
        <w:t>M 3</w:t>
      </w:r>
      <w:r w:rsidRPr="001F3DB9">
        <w:rPr>
          <w:b/>
          <w:bCs/>
        </w:rPr>
        <w:t xml:space="preserve"> </w:t>
      </w:r>
      <w:r w:rsidRPr="001F3DB9">
        <w:rPr>
          <w:b/>
          <w:bCs/>
        </w:rPr>
        <w:t xml:space="preserve">Leben mit der Inflation - Reise durch das deutsche </w:t>
      </w:r>
      <w:proofErr w:type="spellStart"/>
      <w:r w:rsidRPr="001F3DB9">
        <w:rPr>
          <w:b/>
          <w:bCs/>
        </w:rPr>
        <w:t>Teuerland</w:t>
      </w:r>
      <w:proofErr w:type="spellEnd"/>
    </w:p>
    <w:p w14:paraId="64D59B3D" w14:textId="546A3C32" w:rsidR="00ED7FBB" w:rsidRPr="00A8362A" w:rsidRDefault="001F3DB9">
      <w:pPr>
        <w:rPr>
          <w:i/>
          <w:iCs/>
        </w:rPr>
      </w:pPr>
      <w:r w:rsidRPr="00A8362A">
        <w:rPr>
          <w:i/>
          <w:iCs/>
        </w:rPr>
        <w:t xml:space="preserve">Quelle: </w:t>
      </w:r>
      <w:proofErr w:type="spellStart"/>
      <w:r w:rsidRPr="00A8362A">
        <w:rPr>
          <w:i/>
          <w:iCs/>
        </w:rPr>
        <w:t>Großekathöfer</w:t>
      </w:r>
      <w:proofErr w:type="spellEnd"/>
      <w:r w:rsidRPr="00A8362A">
        <w:rPr>
          <w:i/>
          <w:iCs/>
        </w:rPr>
        <w:t xml:space="preserve">, Maik und Thimm, Katja: Leben mit der Inflation - Reise durch das deutsche </w:t>
      </w:r>
      <w:proofErr w:type="spellStart"/>
      <w:r w:rsidRPr="00A8362A">
        <w:rPr>
          <w:i/>
          <w:iCs/>
        </w:rPr>
        <w:t>Teuerland</w:t>
      </w:r>
      <w:proofErr w:type="spellEnd"/>
      <w:r w:rsidRPr="00A8362A">
        <w:rPr>
          <w:i/>
          <w:iCs/>
        </w:rPr>
        <w:t xml:space="preserve">. In: DER SPIEGEL 27/2022, </w:t>
      </w:r>
      <w:hyperlink r:id="rId12" w:history="1">
        <w:r w:rsidRPr="00A8362A">
          <w:rPr>
            <w:rStyle w:val="Hyperlink"/>
            <w:i/>
            <w:iCs/>
          </w:rPr>
          <w:t>https://www.spiegel.de/panorama/gesellschaft/wie-die-menschen-in-deutschland-mit-der-inflation-zurecht-kommen-a-d13ca247-be94-4bf0-8a2f-a430e5ca14c4, 1.7.2022</w:t>
        </w:r>
        <w:r w:rsidRPr="00A8362A">
          <w:rPr>
            <w:rStyle w:val="Hyperlink"/>
            <w:i/>
            <w:iCs/>
          </w:rPr>
          <w:t xml:space="preserve"> </w:t>
        </w:r>
        <w:r w:rsidRPr="00A8362A">
          <w:rPr>
            <w:rStyle w:val="Hyperlink"/>
            <w:i/>
            <w:iCs/>
          </w:rPr>
          <w:t xml:space="preserve"> </w:t>
        </w:r>
      </w:hyperlink>
      <w:r w:rsidRPr="00A8362A">
        <w:rPr>
          <w:i/>
          <w:iCs/>
        </w:rPr>
        <w:t xml:space="preserve"> </w:t>
      </w:r>
    </w:p>
    <w:p w14:paraId="0EE9B6DB" w14:textId="77777777" w:rsidR="003B5CB0" w:rsidRPr="001F3DB9" w:rsidRDefault="003B5CB0" w:rsidP="003B5CB0">
      <w:r w:rsidRPr="001F3DB9">
        <w:t xml:space="preserve">_ _ _ _ _ _ _ _ _ _ _ _ _ _ _ _ _ _ _ _ _ _ _ _ </w:t>
      </w:r>
    </w:p>
    <w:p w14:paraId="371898FF" w14:textId="50EA66CC" w:rsidR="003B5CB0" w:rsidRPr="001F3DB9" w:rsidRDefault="003B5CB0" w:rsidP="003B5CB0">
      <w:r w:rsidRPr="001F3DB9">
        <w:t>[4] Analysiere M 4</w:t>
      </w:r>
      <w:r w:rsidR="00182765" w:rsidRPr="001F3DB9">
        <w:t xml:space="preserve">. </w:t>
      </w:r>
      <w:r w:rsidR="003A31ED" w:rsidRPr="001F3DB9">
        <w:rPr>
          <w:rFonts w:ascii="Calibri-Bold" w:hAnsi="Calibri-Bold" w:cs="Calibri-Bold"/>
          <w:b/>
          <w:bCs/>
          <w:color w:val="0070C1"/>
        </w:rPr>
        <w:t>-&gt; analysieren - charakterisieren</w:t>
      </w:r>
    </w:p>
    <w:p w14:paraId="50304212" w14:textId="195D1C99" w:rsidR="003B5CB0" w:rsidRPr="001F3DB9" w:rsidRDefault="003B5CB0" w:rsidP="003B5CB0">
      <w:r w:rsidRPr="001F3DB9">
        <w:t xml:space="preserve">[5] Erkläre, welche Auswirkungen diese Entwicklung auf die Kaufkraft und den Wirtschaftsstandort hat. </w:t>
      </w:r>
      <w:r w:rsidR="003A31ED" w:rsidRPr="001F3DB9">
        <w:t xml:space="preserve">    </w:t>
      </w:r>
      <w:r w:rsidR="003A31ED" w:rsidRPr="001F3DB9">
        <w:rPr>
          <w:rFonts w:ascii="Calibri-Bold" w:hAnsi="Calibri-Bold" w:cs="Calibri-Bold"/>
          <w:b/>
          <w:bCs/>
          <w:color w:val="0070C1"/>
        </w:rPr>
        <w:t>-&gt; erläutern - erklären</w:t>
      </w:r>
    </w:p>
    <w:p w14:paraId="37C8C9DE" w14:textId="77777777" w:rsidR="001F3DB9" w:rsidRPr="001F3DB9" w:rsidRDefault="001F3DB9" w:rsidP="003B5CB0"/>
    <w:p w14:paraId="07781192" w14:textId="5CD6CECF" w:rsidR="00F22477" w:rsidRPr="001F3DB9" w:rsidRDefault="00F22477" w:rsidP="003B5CB0">
      <w:r w:rsidRPr="001F3DB9">
        <w:lastRenderedPageBreak/>
        <w:t>[6] „</w:t>
      </w:r>
      <w:r w:rsidRPr="001F3DB9">
        <w:rPr>
          <w:i/>
          <w:iCs/>
        </w:rPr>
        <w:t>Die Teuerungsrate hängt nicht nur davon ab, wie sich die Preise verändern. Entscheidend ist auch, mit welchem Gewicht die einzelnen Güterarten in den Verbraucherpreisindex eingehen.“</w:t>
      </w:r>
      <w:r w:rsidRPr="001F3DB9">
        <w:t xml:space="preserve"> (Statistisches Bundesamt). </w:t>
      </w:r>
    </w:p>
    <w:p w14:paraId="3AE755D3" w14:textId="77777777" w:rsidR="00845F8A" w:rsidRPr="001F3DB9" w:rsidRDefault="00F22477" w:rsidP="00845F8A">
      <w:r w:rsidRPr="001F3DB9">
        <w:t xml:space="preserve">Erläutere mithilfe des Inflationsrechners, des Preiskaleidoskops und des Preismonitors </w:t>
      </w:r>
      <w:r w:rsidR="00845F8A" w:rsidRPr="001F3DB9">
        <w:rPr>
          <w:sz w:val="20"/>
          <w:szCs w:val="20"/>
        </w:rPr>
        <w:t>(</w:t>
      </w:r>
      <w:hyperlink r:id="rId13" w:history="1">
        <w:r w:rsidR="00845F8A" w:rsidRPr="001F3DB9">
          <w:rPr>
            <w:rStyle w:val="Hyperlink"/>
            <w:sz w:val="20"/>
            <w:szCs w:val="20"/>
          </w:rPr>
          <w:t>https://service.destatis.de/inflationsrechner/</w:t>
        </w:r>
      </w:hyperlink>
      <w:r w:rsidR="00845F8A" w:rsidRPr="001F3DB9">
        <w:rPr>
          <w:sz w:val="20"/>
          <w:szCs w:val="20"/>
        </w:rPr>
        <w:t xml:space="preserve">, </w:t>
      </w:r>
      <w:hyperlink r:id="rId14" w:history="1">
        <w:r w:rsidR="00845F8A" w:rsidRPr="001F3DB9">
          <w:rPr>
            <w:rStyle w:val="Hyperlink"/>
            <w:sz w:val="20"/>
            <w:szCs w:val="20"/>
          </w:rPr>
          <w:t>https://www.destatis.de/DE/Themen/Wirtschaft/Preise/Verbraucherpreisindex/PreisKaleidoskopUebersicht.html</w:t>
        </w:r>
      </w:hyperlink>
      <w:r w:rsidR="00845F8A" w:rsidRPr="001F3DB9">
        <w:rPr>
          <w:sz w:val="20"/>
          <w:szCs w:val="20"/>
        </w:rPr>
        <w:t xml:space="preserve">, </w:t>
      </w:r>
      <w:hyperlink r:id="rId15" w:history="1">
        <w:r w:rsidR="00845F8A" w:rsidRPr="001F3DB9">
          <w:rPr>
            <w:rStyle w:val="Hyperlink"/>
            <w:sz w:val="20"/>
            <w:szCs w:val="20"/>
          </w:rPr>
          <w:t>https://www.destatis.de/DE/Themen/Wirtschaft/Konjunkturindikatoren/Preismonitor/Preismonitor.html</w:t>
        </w:r>
      </w:hyperlink>
      <w:r w:rsidR="00845F8A" w:rsidRPr="001F3DB9">
        <w:rPr>
          <w:sz w:val="20"/>
          <w:szCs w:val="20"/>
        </w:rPr>
        <w:t>)</w:t>
      </w:r>
      <w:r w:rsidR="00845F8A" w:rsidRPr="001F3DB9">
        <w:t xml:space="preserve"> </w:t>
      </w:r>
      <w:r w:rsidRPr="001F3DB9">
        <w:t xml:space="preserve"> diese Aussage. </w:t>
      </w:r>
    </w:p>
    <w:p w14:paraId="37416B14" w14:textId="1E62446A" w:rsidR="00F22477" w:rsidRPr="001F3DB9" w:rsidRDefault="00F22477" w:rsidP="00845F8A">
      <w:r w:rsidRPr="001F3DB9">
        <w:t xml:space="preserve"> </w:t>
      </w:r>
      <w:r w:rsidR="003A31ED" w:rsidRPr="001F3DB9">
        <w:rPr>
          <w:rFonts w:ascii="Calibri-Bold" w:hAnsi="Calibri-Bold" w:cs="Calibri-Bold"/>
          <w:b/>
          <w:bCs/>
          <w:color w:val="0070C1"/>
        </w:rPr>
        <w:t>-&gt; erläutern - erklären</w:t>
      </w:r>
    </w:p>
    <w:p w14:paraId="27A6A47C" w14:textId="6458F938" w:rsidR="00182765" w:rsidRPr="001F3DB9" w:rsidRDefault="00182765" w:rsidP="003B5CB0">
      <w:r w:rsidRPr="001F3DB9">
        <w:t>[</w:t>
      </w:r>
      <w:r w:rsidR="00F22477" w:rsidRPr="001F3DB9">
        <w:t>7</w:t>
      </w:r>
      <w:r w:rsidRPr="001F3DB9">
        <w:t>] Überprüfe die</w:t>
      </w:r>
      <w:r w:rsidR="00F22477" w:rsidRPr="001F3DB9">
        <w:t xml:space="preserve"> These</w:t>
      </w:r>
      <w:r w:rsidRPr="001F3DB9">
        <w:t>, die Inflation treffe Transferleistungsemp</w:t>
      </w:r>
      <w:r w:rsidR="00ED7FBB" w:rsidRPr="001F3DB9">
        <w:t>f</w:t>
      </w:r>
      <w:r w:rsidRPr="001F3DB9">
        <w:t>ängerinnen</w:t>
      </w:r>
      <w:r w:rsidR="00ED7FBB" w:rsidRPr="001F3DB9">
        <w:t xml:space="preserve"> und -empfänger</w:t>
      </w:r>
      <w:r w:rsidRPr="001F3DB9">
        <w:t xml:space="preserve"> (Rentner</w:t>
      </w:r>
      <w:r w:rsidR="00ED7FBB" w:rsidRPr="001F3DB9">
        <w:t>i</w:t>
      </w:r>
      <w:r w:rsidRPr="001F3DB9">
        <w:t>nnen</w:t>
      </w:r>
      <w:r w:rsidR="00ED7FBB" w:rsidRPr="001F3DB9">
        <w:t xml:space="preserve"> und Rentner</w:t>
      </w:r>
      <w:r w:rsidRPr="001F3DB9">
        <w:t>, Arbeitslose, Kindergeldbezieherinnen</w:t>
      </w:r>
      <w:r w:rsidR="00ED7FBB" w:rsidRPr="001F3DB9">
        <w:t xml:space="preserve"> und -bezieher</w:t>
      </w:r>
      <w:r w:rsidRPr="001F3DB9">
        <w:t xml:space="preserve"> etc.) stärker als abhängig Beschäftigte. </w:t>
      </w:r>
    </w:p>
    <w:p w14:paraId="43D8FEB1" w14:textId="4D2931DE" w:rsidR="00182765" w:rsidRPr="001F3DB9" w:rsidRDefault="00182765" w:rsidP="003B5CB0">
      <w:r w:rsidRPr="001F3DB9">
        <w:t xml:space="preserve">_ _ _ _ _ _ _ _ _ _ _ _ _ _ _ _ _ _ _ _ _ _ _ _ </w:t>
      </w:r>
    </w:p>
    <w:p w14:paraId="6B8934FD" w14:textId="77777777" w:rsidR="003B5CB0" w:rsidRPr="001F3DB9" w:rsidRDefault="003B5CB0" w:rsidP="003B5CB0"/>
    <w:p w14:paraId="2452D143" w14:textId="247CFB5A" w:rsidR="003B5CB0" w:rsidRPr="001F3DB9" w:rsidRDefault="003B5CB0" w:rsidP="003B5CB0">
      <w:pPr>
        <w:rPr>
          <w:b/>
          <w:bCs/>
        </w:rPr>
      </w:pPr>
      <w:r w:rsidRPr="001F3DB9">
        <w:rPr>
          <w:b/>
          <w:bCs/>
        </w:rPr>
        <w:t>M 4 Im Minus. Entwicklung der Löhne gegenüber dem Vorjahresquartal, in Prozent</w:t>
      </w:r>
    </w:p>
    <w:p w14:paraId="3B80779B" w14:textId="379394F7" w:rsidR="003B5CB0" w:rsidRPr="001F3DB9" w:rsidRDefault="00845F8A" w:rsidP="003B5CB0">
      <w:pPr>
        <w:rPr>
          <w:b/>
          <w:bCs/>
        </w:rPr>
      </w:pPr>
      <w:r w:rsidRPr="001F3DB9">
        <w:rPr>
          <w:i/>
          <w:iCs/>
        </w:rPr>
        <w:t xml:space="preserve"> </w:t>
      </w:r>
      <w:r w:rsidR="003B5CB0" w:rsidRPr="001F3DB9">
        <w:rPr>
          <w:i/>
          <w:iCs/>
        </w:rPr>
        <w:t>Quelle:</w:t>
      </w:r>
      <w:r w:rsidR="003B5CB0" w:rsidRPr="001F3DB9">
        <w:rPr>
          <w:b/>
          <w:bCs/>
        </w:rPr>
        <w:t xml:space="preserve"> </w:t>
      </w:r>
      <w:r w:rsidR="003B5CB0" w:rsidRPr="001F3DB9">
        <w:rPr>
          <w:i/>
          <w:iCs/>
        </w:rPr>
        <w:t xml:space="preserve">DER SPIEGEL 27/2022, </w:t>
      </w:r>
      <w:hyperlink r:id="rId16" w:history="1">
        <w:r w:rsidR="003B5CB0" w:rsidRPr="001F3DB9">
          <w:rPr>
            <w:rStyle w:val="Hyperlink"/>
            <w:i/>
            <w:iCs/>
          </w:rPr>
          <w:t>https://www.spiegel.de/panorama/gesellschaft/wie-die-menschen-in-deutschland-mit-der-inflation-zurecht-kommen-a-d13ca247-be94-4bf0-8a2f-a430e5ca14c4</w:t>
        </w:r>
      </w:hyperlink>
      <w:r w:rsidR="003B5CB0" w:rsidRPr="001F3DB9">
        <w:rPr>
          <w:i/>
          <w:iCs/>
        </w:rPr>
        <w:t>, 1.7.2022</w:t>
      </w:r>
      <w:r w:rsidR="003B5CB0" w:rsidRPr="001F3DB9">
        <w:t xml:space="preserve"> </w:t>
      </w:r>
    </w:p>
    <w:p w14:paraId="186A927C" w14:textId="77777777" w:rsidR="00E0658B" w:rsidRPr="001F3DB9" w:rsidRDefault="00E0658B" w:rsidP="009805D6">
      <w:pPr>
        <w:pBdr>
          <w:bottom w:val="single" w:sz="4" w:space="1" w:color="auto"/>
        </w:pBdr>
        <w:rPr>
          <w:b/>
          <w:bCs/>
        </w:rPr>
      </w:pPr>
    </w:p>
    <w:p w14:paraId="654DC630" w14:textId="77777777" w:rsidR="00E0658B" w:rsidRPr="001F3DB9" w:rsidRDefault="00E0658B" w:rsidP="009805D6">
      <w:pPr>
        <w:pBdr>
          <w:bottom w:val="single" w:sz="4" w:space="1" w:color="auto"/>
        </w:pBdr>
        <w:rPr>
          <w:b/>
          <w:bCs/>
        </w:rPr>
      </w:pPr>
    </w:p>
    <w:p w14:paraId="1FD1AA52" w14:textId="77777777" w:rsidR="00E0658B" w:rsidRPr="001F3DB9" w:rsidRDefault="00E0658B" w:rsidP="009805D6">
      <w:pPr>
        <w:pBdr>
          <w:bottom w:val="single" w:sz="4" w:space="1" w:color="auto"/>
        </w:pBdr>
        <w:rPr>
          <w:b/>
          <w:bCs/>
        </w:rPr>
      </w:pPr>
    </w:p>
    <w:p w14:paraId="48EFB64D" w14:textId="77777777" w:rsidR="00E0658B" w:rsidRPr="001F3DB9" w:rsidRDefault="00E0658B" w:rsidP="009805D6">
      <w:pPr>
        <w:pBdr>
          <w:bottom w:val="single" w:sz="4" w:space="1" w:color="auto"/>
        </w:pBdr>
        <w:rPr>
          <w:b/>
          <w:bCs/>
        </w:rPr>
      </w:pPr>
    </w:p>
    <w:p w14:paraId="18A721BD" w14:textId="77777777" w:rsidR="00E0658B" w:rsidRPr="001F3DB9" w:rsidRDefault="00E0658B" w:rsidP="009805D6">
      <w:pPr>
        <w:pBdr>
          <w:bottom w:val="single" w:sz="4" w:space="1" w:color="auto"/>
        </w:pBdr>
        <w:rPr>
          <w:b/>
          <w:bCs/>
        </w:rPr>
      </w:pPr>
    </w:p>
    <w:p w14:paraId="6EB518E6" w14:textId="77777777" w:rsidR="00E0658B" w:rsidRPr="001F3DB9" w:rsidRDefault="00E0658B" w:rsidP="009805D6">
      <w:pPr>
        <w:pBdr>
          <w:bottom w:val="single" w:sz="4" w:space="1" w:color="auto"/>
        </w:pBdr>
        <w:rPr>
          <w:b/>
          <w:bCs/>
        </w:rPr>
      </w:pPr>
    </w:p>
    <w:p w14:paraId="0DBABA12" w14:textId="77777777" w:rsidR="00E0658B" w:rsidRPr="001F3DB9" w:rsidRDefault="00E0658B" w:rsidP="009805D6">
      <w:pPr>
        <w:pBdr>
          <w:bottom w:val="single" w:sz="4" w:space="1" w:color="auto"/>
        </w:pBdr>
        <w:rPr>
          <w:b/>
          <w:bCs/>
        </w:rPr>
      </w:pPr>
    </w:p>
    <w:p w14:paraId="24C83FD2" w14:textId="77777777" w:rsidR="00E0658B" w:rsidRPr="001F3DB9" w:rsidRDefault="00E0658B" w:rsidP="009805D6">
      <w:pPr>
        <w:pBdr>
          <w:bottom w:val="single" w:sz="4" w:space="1" w:color="auto"/>
        </w:pBdr>
        <w:rPr>
          <w:b/>
          <w:bCs/>
        </w:rPr>
      </w:pPr>
    </w:p>
    <w:p w14:paraId="4522BB09" w14:textId="77777777" w:rsidR="00E0658B" w:rsidRPr="001F3DB9" w:rsidRDefault="00E0658B" w:rsidP="009805D6">
      <w:pPr>
        <w:pBdr>
          <w:bottom w:val="single" w:sz="4" w:space="1" w:color="auto"/>
        </w:pBdr>
        <w:rPr>
          <w:b/>
          <w:bCs/>
        </w:rPr>
      </w:pPr>
    </w:p>
    <w:p w14:paraId="79A9DA2A" w14:textId="77777777" w:rsidR="00E0658B" w:rsidRPr="001F3DB9" w:rsidRDefault="00E0658B" w:rsidP="009805D6">
      <w:pPr>
        <w:pBdr>
          <w:bottom w:val="single" w:sz="4" w:space="1" w:color="auto"/>
        </w:pBdr>
        <w:rPr>
          <w:b/>
          <w:bCs/>
        </w:rPr>
      </w:pPr>
    </w:p>
    <w:p w14:paraId="5DC529E4" w14:textId="77777777" w:rsidR="00E0658B" w:rsidRPr="001F3DB9" w:rsidRDefault="00E0658B" w:rsidP="009805D6">
      <w:pPr>
        <w:pBdr>
          <w:bottom w:val="single" w:sz="4" w:space="1" w:color="auto"/>
        </w:pBdr>
        <w:rPr>
          <w:b/>
          <w:bCs/>
        </w:rPr>
      </w:pPr>
    </w:p>
    <w:p w14:paraId="3C77B033" w14:textId="77777777" w:rsidR="00E0658B" w:rsidRPr="001F3DB9" w:rsidRDefault="00E0658B" w:rsidP="009805D6">
      <w:pPr>
        <w:pBdr>
          <w:bottom w:val="single" w:sz="4" w:space="1" w:color="auto"/>
        </w:pBdr>
        <w:rPr>
          <w:b/>
          <w:bCs/>
        </w:rPr>
      </w:pPr>
    </w:p>
    <w:p w14:paraId="205B3E27" w14:textId="77777777" w:rsidR="00E0658B" w:rsidRPr="001F3DB9" w:rsidRDefault="00E0658B" w:rsidP="009805D6">
      <w:pPr>
        <w:pBdr>
          <w:bottom w:val="single" w:sz="4" w:space="1" w:color="auto"/>
        </w:pBdr>
        <w:rPr>
          <w:b/>
          <w:bCs/>
        </w:rPr>
      </w:pPr>
    </w:p>
    <w:p w14:paraId="3CC780BF" w14:textId="77777777" w:rsidR="00E0658B" w:rsidRPr="001F3DB9" w:rsidRDefault="00E0658B" w:rsidP="009805D6">
      <w:pPr>
        <w:pBdr>
          <w:bottom w:val="single" w:sz="4" w:space="1" w:color="auto"/>
        </w:pBdr>
        <w:rPr>
          <w:b/>
          <w:bCs/>
        </w:rPr>
      </w:pPr>
    </w:p>
    <w:p w14:paraId="20D8D36C" w14:textId="77777777" w:rsidR="00E0658B" w:rsidRPr="001F3DB9" w:rsidRDefault="00E0658B" w:rsidP="009805D6">
      <w:pPr>
        <w:pBdr>
          <w:bottom w:val="single" w:sz="4" w:space="1" w:color="auto"/>
        </w:pBdr>
        <w:rPr>
          <w:b/>
          <w:bCs/>
        </w:rPr>
      </w:pPr>
    </w:p>
    <w:p w14:paraId="09145E58" w14:textId="77777777" w:rsidR="00E0658B" w:rsidRPr="001F3DB9" w:rsidRDefault="00E0658B" w:rsidP="009805D6">
      <w:pPr>
        <w:pBdr>
          <w:bottom w:val="single" w:sz="4" w:space="1" w:color="auto"/>
        </w:pBdr>
        <w:rPr>
          <w:b/>
          <w:bCs/>
        </w:rPr>
      </w:pPr>
    </w:p>
    <w:p w14:paraId="193359B9" w14:textId="77777777" w:rsidR="00E0658B" w:rsidRPr="001F3DB9" w:rsidRDefault="00E0658B" w:rsidP="009805D6">
      <w:pPr>
        <w:pBdr>
          <w:bottom w:val="single" w:sz="4" w:space="1" w:color="auto"/>
        </w:pBdr>
        <w:rPr>
          <w:b/>
          <w:bCs/>
        </w:rPr>
      </w:pPr>
    </w:p>
    <w:p w14:paraId="41110CEA" w14:textId="4DC80EB1" w:rsidR="00E0658B" w:rsidRPr="001F3DB9" w:rsidRDefault="00E0658B" w:rsidP="009805D6">
      <w:pPr>
        <w:pBdr>
          <w:bottom w:val="single" w:sz="4" w:space="1" w:color="auto"/>
        </w:pBdr>
        <w:rPr>
          <w:b/>
          <w:bCs/>
        </w:rPr>
      </w:pPr>
    </w:p>
    <w:p w14:paraId="0EE879AA" w14:textId="77777777" w:rsidR="001F3DB9" w:rsidRPr="001F3DB9" w:rsidRDefault="001F3DB9" w:rsidP="009805D6">
      <w:pPr>
        <w:pBdr>
          <w:bottom w:val="single" w:sz="4" w:space="1" w:color="auto"/>
        </w:pBdr>
        <w:rPr>
          <w:b/>
          <w:bCs/>
        </w:rPr>
      </w:pPr>
    </w:p>
    <w:p w14:paraId="09A80174" w14:textId="29912A50" w:rsidR="00ED6D60" w:rsidRPr="001F3DB9" w:rsidRDefault="00ED6D60" w:rsidP="009805D6">
      <w:pPr>
        <w:pBdr>
          <w:bottom w:val="single" w:sz="4" w:space="1" w:color="auto"/>
        </w:pBdr>
        <w:rPr>
          <w:b/>
          <w:bCs/>
        </w:rPr>
      </w:pPr>
      <w:r w:rsidRPr="001F3DB9">
        <w:rPr>
          <w:b/>
          <w:bCs/>
        </w:rPr>
        <w:lastRenderedPageBreak/>
        <w:t>Inflation – Gefahr für den Wohlstand?</w:t>
      </w:r>
    </w:p>
    <w:p w14:paraId="0D4C7637" w14:textId="6D11D912" w:rsidR="00ED6D60" w:rsidRPr="001F3DB9" w:rsidRDefault="009805D6" w:rsidP="00ED6D60">
      <w:pPr>
        <w:rPr>
          <w:b/>
          <w:bCs/>
        </w:rPr>
      </w:pPr>
      <w:r w:rsidRPr="001F3DB9">
        <w:rPr>
          <w:b/>
          <w:bCs/>
        </w:rPr>
        <w:t>2</w:t>
      </w:r>
      <w:r w:rsidR="00ED6D60" w:rsidRPr="001F3DB9">
        <w:rPr>
          <w:b/>
          <w:bCs/>
        </w:rPr>
        <w:t xml:space="preserve"> </w:t>
      </w:r>
      <w:r w:rsidR="0028611B" w:rsidRPr="001F3DB9">
        <w:rPr>
          <w:b/>
          <w:bCs/>
        </w:rPr>
        <w:t>Sind</w:t>
      </w:r>
      <w:r w:rsidRPr="001F3DB9">
        <w:rPr>
          <w:b/>
          <w:bCs/>
        </w:rPr>
        <w:t xml:space="preserve"> die </w:t>
      </w:r>
      <w:r w:rsidR="0028611B" w:rsidRPr="001F3DB9">
        <w:rPr>
          <w:b/>
          <w:bCs/>
        </w:rPr>
        <w:t>Noten</w:t>
      </w:r>
      <w:r w:rsidRPr="001F3DB9">
        <w:rPr>
          <w:b/>
          <w:bCs/>
        </w:rPr>
        <w:t>bank</w:t>
      </w:r>
      <w:r w:rsidR="0028611B" w:rsidRPr="001F3DB9">
        <w:rPr>
          <w:b/>
          <w:bCs/>
        </w:rPr>
        <w:t>en</w:t>
      </w:r>
      <w:r w:rsidRPr="001F3DB9">
        <w:rPr>
          <w:b/>
          <w:bCs/>
        </w:rPr>
        <w:t xml:space="preserve"> schuld an der Inflation?</w:t>
      </w:r>
    </w:p>
    <w:p w14:paraId="0BC2909C" w14:textId="1096DBF4" w:rsidR="009805D6" w:rsidRPr="001F3DB9" w:rsidRDefault="009805D6" w:rsidP="00ED6D60">
      <w:pPr>
        <w:rPr>
          <w:b/>
          <w:bCs/>
        </w:rPr>
      </w:pPr>
    </w:p>
    <w:p w14:paraId="1E089F13" w14:textId="0680D43E" w:rsidR="009805D6" w:rsidRPr="001F3DB9" w:rsidRDefault="009805D6" w:rsidP="009805D6">
      <w:pPr>
        <w:rPr>
          <w:b/>
          <w:bCs/>
        </w:rPr>
      </w:pPr>
      <w:r w:rsidRPr="001F3DB9">
        <w:rPr>
          <w:b/>
          <w:bCs/>
        </w:rPr>
        <w:t>M 1 Burkhard Mohr: Mit der Inflation hat EZB-Präsidentin Christine Lagarde ziemliche Probleme.</w:t>
      </w:r>
    </w:p>
    <w:p w14:paraId="175B15A2" w14:textId="2E1095EC" w:rsidR="00E0658B" w:rsidRPr="001F3DB9" w:rsidRDefault="00E0658B" w:rsidP="009805D6">
      <w:pPr>
        <w:rPr>
          <w:i/>
          <w:iCs/>
        </w:rPr>
      </w:pPr>
      <w:r w:rsidRPr="001F3DB9">
        <w:rPr>
          <w:i/>
          <w:iCs/>
        </w:rPr>
        <w:t xml:space="preserve">Quelle: aus: </w:t>
      </w:r>
      <w:hyperlink r:id="rId17" w:history="1">
        <w:r w:rsidRPr="001F3DB9">
          <w:rPr>
            <w:rStyle w:val="Hyperlink"/>
            <w:i/>
            <w:iCs/>
          </w:rPr>
          <w:t>https://www.handelsblatt.com/meinung/kommentare/kommentar-die-ezb-reagiert-zu-spaet-zu-langsam-und-zu-verzagt/28413456.html</w:t>
        </w:r>
      </w:hyperlink>
      <w:r w:rsidRPr="001F3DB9">
        <w:rPr>
          <w:i/>
          <w:iCs/>
        </w:rPr>
        <w:t>, 9.6.2022</w:t>
      </w:r>
    </w:p>
    <w:p w14:paraId="276C2A4D" w14:textId="6290A88C" w:rsidR="000540EE" w:rsidRPr="001F3DB9" w:rsidRDefault="000540EE" w:rsidP="009805D6">
      <w:pPr>
        <w:rPr>
          <w:b/>
          <w:bCs/>
        </w:rPr>
      </w:pPr>
    </w:p>
    <w:p w14:paraId="7D372361" w14:textId="2B11F22F" w:rsidR="00E0658B" w:rsidRPr="001F3DB9" w:rsidRDefault="00E0658B" w:rsidP="00E0658B">
      <w:pPr>
        <w:jc w:val="both"/>
        <w:rPr>
          <w:b/>
          <w:bCs/>
        </w:rPr>
      </w:pPr>
      <w:r w:rsidRPr="001F3DB9">
        <w:rPr>
          <w:b/>
          <w:bCs/>
        </w:rPr>
        <w:t>M 2 Trotz 83 Prozent - Inflation Türkische Notenbank senkt Leitzins kräftig</w:t>
      </w:r>
    </w:p>
    <w:p w14:paraId="629EEB15" w14:textId="47553653" w:rsidR="00E0658B" w:rsidRPr="001F3DB9" w:rsidRDefault="00E0658B" w:rsidP="00E0658B">
      <w:pPr>
        <w:rPr>
          <w:b/>
          <w:bCs/>
        </w:rPr>
      </w:pPr>
      <w:r w:rsidRPr="001F3DB9">
        <w:rPr>
          <w:i/>
          <w:iCs/>
        </w:rPr>
        <w:t xml:space="preserve">Quelle: </w:t>
      </w:r>
      <w:hyperlink r:id="rId18" w:history="1">
        <w:r w:rsidRPr="001F3DB9">
          <w:rPr>
            <w:rStyle w:val="Hyperlink"/>
            <w:i/>
            <w:iCs/>
          </w:rPr>
          <w:t>https://www.tagesschau.de/wirtschaft/tuerkei-zentralbank-senkt-leitzins-infaltion-101.html</w:t>
        </w:r>
      </w:hyperlink>
      <w:r w:rsidRPr="001F3DB9">
        <w:rPr>
          <w:i/>
          <w:iCs/>
        </w:rPr>
        <w:t xml:space="preserve">, 20.10.2022  </w:t>
      </w:r>
    </w:p>
    <w:p w14:paraId="01147A70" w14:textId="77777777" w:rsidR="00E0658B" w:rsidRPr="001F3DB9" w:rsidRDefault="00E0658B" w:rsidP="00E0658B">
      <w:pPr>
        <w:jc w:val="both"/>
        <w:rPr>
          <w:b/>
          <w:bCs/>
        </w:rPr>
      </w:pPr>
    </w:p>
    <w:p w14:paraId="09A5B716" w14:textId="09A9CF24" w:rsidR="00E0658B" w:rsidRPr="001F3DB9" w:rsidRDefault="00E0658B" w:rsidP="00E0658B">
      <w:pPr>
        <w:jc w:val="both"/>
        <w:rPr>
          <w:b/>
          <w:bCs/>
        </w:rPr>
      </w:pPr>
      <w:r w:rsidRPr="001F3DB9">
        <w:rPr>
          <w:b/>
          <w:bCs/>
        </w:rPr>
        <w:t>M 3 Wechselkurs Euro/Türkische Lira: 1€ = 18,5185 TRY (Ende 09/22), Jan 2000 – Sep 2022</w:t>
      </w:r>
    </w:p>
    <w:p w14:paraId="758FEBAC" w14:textId="356D6BC8" w:rsidR="000540EE" w:rsidRPr="001F3DB9" w:rsidRDefault="00E0658B" w:rsidP="00E0658B">
      <w:pPr>
        <w:rPr>
          <w:b/>
          <w:bCs/>
        </w:rPr>
      </w:pPr>
      <w:r w:rsidRPr="001F3DB9">
        <w:rPr>
          <w:i/>
          <w:iCs/>
        </w:rPr>
        <w:t xml:space="preserve">Quelle: </w:t>
      </w:r>
      <w:hyperlink r:id="rId19" w:history="1">
        <w:r w:rsidRPr="001F3DB9">
          <w:rPr>
            <w:rStyle w:val="Hyperlink"/>
            <w:i/>
            <w:iCs/>
          </w:rPr>
          <w:t>https://www.tagesschau.de/wirtschaft/tuerkei-zentralbank-senkt-leitzins-infaltion-101.html</w:t>
        </w:r>
      </w:hyperlink>
      <w:r w:rsidRPr="001F3DB9">
        <w:rPr>
          <w:i/>
          <w:iCs/>
        </w:rPr>
        <w:t>, 20.10.2022</w:t>
      </w:r>
    </w:p>
    <w:p w14:paraId="404C3DC0" w14:textId="77777777" w:rsidR="000540EE" w:rsidRPr="001F3DB9" w:rsidRDefault="000540EE" w:rsidP="00A83F53">
      <w:pPr>
        <w:rPr>
          <w:b/>
          <w:bCs/>
        </w:rPr>
      </w:pPr>
    </w:p>
    <w:p w14:paraId="3168C50C" w14:textId="4BB1C711" w:rsidR="00A83F53" w:rsidRPr="001F3DB9" w:rsidRDefault="00A83F53" w:rsidP="00A83F53">
      <w:pPr>
        <w:rPr>
          <w:b/>
          <w:bCs/>
        </w:rPr>
      </w:pPr>
      <w:r w:rsidRPr="001F3DB9">
        <w:rPr>
          <w:b/>
          <w:bCs/>
        </w:rPr>
        <w:t xml:space="preserve">M </w:t>
      </w:r>
      <w:r w:rsidR="0028611B" w:rsidRPr="001F3DB9">
        <w:rPr>
          <w:b/>
          <w:bCs/>
        </w:rPr>
        <w:t>4</w:t>
      </w:r>
      <w:r w:rsidRPr="001F3DB9">
        <w:rPr>
          <w:b/>
          <w:bCs/>
        </w:rPr>
        <w:t xml:space="preserve"> </w:t>
      </w:r>
      <w:r w:rsidR="0028611B" w:rsidRPr="001F3DB9">
        <w:rPr>
          <w:b/>
          <w:bCs/>
        </w:rPr>
        <w:t xml:space="preserve">Maßnahmen der Europäischen Zentralbank: Anpassung der </w:t>
      </w:r>
      <w:r w:rsidRPr="001F3DB9">
        <w:rPr>
          <w:b/>
          <w:bCs/>
        </w:rPr>
        <w:t>Leitzinsen</w:t>
      </w:r>
      <w:r w:rsidR="000540EE" w:rsidRPr="001F3DB9">
        <w:rPr>
          <w:b/>
          <w:bCs/>
        </w:rPr>
        <w:t xml:space="preserve"> </w:t>
      </w:r>
    </w:p>
    <w:p w14:paraId="73A4FEE0" w14:textId="2944C20F" w:rsidR="00A83F53" w:rsidRPr="001F3DB9" w:rsidRDefault="00A83F53" w:rsidP="00A83F53">
      <w:pPr>
        <w:rPr>
          <w:i/>
          <w:iCs/>
        </w:rPr>
      </w:pPr>
      <w:r w:rsidRPr="001F3DB9">
        <w:rPr>
          <w:i/>
          <w:iCs/>
        </w:rPr>
        <w:t xml:space="preserve">Quelle: </w:t>
      </w:r>
      <w:r w:rsidR="00810D28" w:rsidRPr="001F3DB9">
        <w:rPr>
          <w:i/>
          <w:iCs/>
        </w:rPr>
        <w:t>n</w:t>
      </w:r>
      <w:r w:rsidRPr="001F3DB9">
        <w:rPr>
          <w:i/>
          <w:iCs/>
        </w:rPr>
        <w:t xml:space="preserve">ach </w:t>
      </w:r>
      <w:hyperlink r:id="rId20" w:history="1">
        <w:r w:rsidRPr="001F3DB9">
          <w:rPr>
            <w:rStyle w:val="Hyperlink"/>
            <w:i/>
            <w:iCs/>
            <w:sz w:val="18"/>
            <w:szCs w:val="18"/>
          </w:rPr>
          <w:t>www.bundesfinanzministerium.de/Content/DE/Glossareintraege/L/002_Leitzinsen.html?view=renderHelp</w:t>
        </w:r>
      </w:hyperlink>
      <w:r w:rsidRPr="001F3DB9">
        <w:rPr>
          <w:i/>
          <w:iCs/>
        </w:rPr>
        <w:t xml:space="preserve"> (vgl. Wirtschaftspolitik – Modelle und Theorien – inhaltliche Tiefe, 8.3. Basiswissen Leitzinsen)</w:t>
      </w:r>
    </w:p>
    <w:p w14:paraId="2F27D7C2" w14:textId="77777777" w:rsidR="00AC3C8A" w:rsidRPr="001F3DB9" w:rsidRDefault="00AC3C8A" w:rsidP="00AC3C8A">
      <w:r w:rsidRPr="001F3DB9">
        <w:t xml:space="preserve">_ _ _ _ _ _ _ _ _ _ _ _ _ _ _ _ _ _ _ _ _ _ _ _ </w:t>
      </w:r>
    </w:p>
    <w:p w14:paraId="268D0080" w14:textId="204465EC" w:rsidR="00AC3C8A" w:rsidRPr="001F3DB9" w:rsidRDefault="00AC3C8A" w:rsidP="00AC3C8A">
      <w:r w:rsidRPr="001F3DB9">
        <w:t xml:space="preserve">[1] Analysiere die Karikatur M 1. </w:t>
      </w:r>
      <w:r w:rsidR="008E55AF" w:rsidRPr="001F3DB9">
        <w:rPr>
          <w:rFonts w:ascii="Calibri-Bold" w:hAnsi="Calibri-Bold" w:cs="Calibri-Bold"/>
          <w:b/>
          <w:bCs/>
          <w:color w:val="0070C1"/>
        </w:rPr>
        <w:t>-&gt; analysieren - charakterisieren</w:t>
      </w:r>
    </w:p>
    <w:p w14:paraId="0A58EBDF" w14:textId="0F6DAB76" w:rsidR="00AC3C8A" w:rsidRPr="001F3DB9" w:rsidRDefault="00AC3C8A" w:rsidP="00AC3C8A">
      <w:pPr>
        <w:rPr>
          <w:rFonts w:ascii="Calibri-Bold" w:hAnsi="Calibri-Bold" w:cs="Calibri-Bold"/>
          <w:b/>
          <w:bCs/>
          <w:color w:val="0070C1"/>
        </w:rPr>
      </w:pPr>
      <w:r w:rsidRPr="001F3DB9">
        <w:t xml:space="preserve">[2] Erkläre anhand von M 2 und M </w:t>
      </w:r>
      <w:r w:rsidR="003330A8" w:rsidRPr="001F3DB9">
        <w:t>4</w:t>
      </w:r>
      <w:r w:rsidRPr="001F3DB9">
        <w:t xml:space="preserve"> wie die Zinspolitik der Zentralbanken die Inflation beeinflussen können. </w:t>
      </w:r>
      <w:r w:rsidR="008E55AF" w:rsidRPr="001F3DB9">
        <w:rPr>
          <w:rFonts w:ascii="Calibri-Bold" w:hAnsi="Calibri-Bold" w:cs="Calibri-Bold"/>
          <w:b/>
          <w:bCs/>
          <w:color w:val="0070C1"/>
        </w:rPr>
        <w:t xml:space="preserve">-&gt; erläutern </w:t>
      </w:r>
      <w:r w:rsidR="003330A8" w:rsidRPr="001F3DB9">
        <w:rPr>
          <w:rFonts w:ascii="Calibri-Bold" w:hAnsi="Calibri-Bold" w:cs="Calibri-Bold"/>
          <w:b/>
          <w:bCs/>
          <w:color w:val="0070C1"/>
        </w:rPr>
        <w:t>–</w:t>
      </w:r>
      <w:r w:rsidR="008E55AF" w:rsidRPr="001F3DB9">
        <w:rPr>
          <w:rFonts w:ascii="Calibri-Bold" w:hAnsi="Calibri-Bold" w:cs="Calibri-Bold"/>
          <w:b/>
          <w:bCs/>
          <w:color w:val="0070C1"/>
        </w:rPr>
        <w:t xml:space="preserve"> erklären</w:t>
      </w:r>
    </w:p>
    <w:p w14:paraId="5287164F" w14:textId="1C6E8032" w:rsidR="003330A8" w:rsidRPr="001F3DB9" w:rsidRDefault="003330A8" w:rsidP="00AC3C8A">
      <w:r w:rsidRPr="001F3DB9">
        <w:rPr>
          <w:rFonts w:ascii="Calibri-Bold" w:hAnsi="Calibri-Bold" w:cs="Calibri-Bold"/>
          <w:color w:val="000000" w:themeColor="text1"/>
        </w:rPr>
        <w:t>[3] Vergleiche die Konzepte der restriktiven und der expansiven Geldpolitik anhand geeigneter Kriterien (M 4).</w:t>
      </w:r>
      <w:r w:rsidRPr="001F3DB9">
        <w:rPr>
          <w:rFonts w:ascii="Calibri-Bold" w:hAnsi="Calibri-Bold" w:cs="Calibri-Bold"/>
          <w:b/>
          <w:bCs/>
          <w:color w:val="000000" w:themeColor="text1"/>
        </w:rPr>
        <w:t xml:space="preserve"> </w:t>
      </w:r>
      <w:r w:rsidRPr="001F3DB9">
        <w:rPr>
          <w:rFonts w:ascii="Calibri-Bold" w:hAnsi="Calibri-Bold" w:cs="Calibri-Bold"/>
          <w:b/>
          <w:bCs/>
          <w:color w:val="0070C1"/>
        </w:rPr>
        <w:t>-&gt; vergleichen</w:t>
      </w:r>
    </w:p>
    <w:p w14:paraId="105D746D" w14:textId="057082CA" w:rsidR="00AC3C8A" w:rsidRPr="001F3DB9" w:rsidRDefault="00AC3C8A" w:rsidP="00AC3C8A">
      <w:pPr>
        <w:rPr>
          <w:rFonts w:ascii="Calibri-Bold" w:hAnsi="Calibri-Bold" w:cs="Calibri-Bold"/>
          <w:b/>
          <w:bCs/>
          <w:color w:val="0070C1"/>
        </w:rPr>
      </w:pPr>
      <w:r w:rsidRPr="001F3DB9">
        <w:t>[</w:t>
      </w:r>
      <w:r w:rsidR="003330A8" w:rsidRPr="001F3DB9">
        <w:t>4</w:t>
      </w:r>
      <w:r w:rsidRPr="001F3DB9">
        <w:t xml:space="preserve">] Neben dem Innenwert haben Währungen auch einen Außenwert, der sich über Wechselkursänderungen ablesen lässt. Charakterisiere anhand von M </w:t>
      </w:r>
      <w:r w:rsidR="003330A8" w:rsidRPr="001F3DB9">
        <w:t>3</w:t>
      </w:r>
      <w:r w:rsidRPr="001F3DB9">
        <w:t xml:space="preserve"> die Wechselkursentwicklung der </w:t>
      </w:r>
      <w:proofErr w:type="spellStart"/>
      <w:r w:rsidRPr="001F3DB9">
        <w:t>Türkischen</w:t>
      </w:r>
      <w:proofErr w:type="spellEnd"/>
      <w:r w:rsidRPr="001F3DB9">
        <w:t xml:space="preserve"> Lira im Verhältnis zum Euro.  </w:t>
      </w:r>
      <w:r w:rsidR="008E55AF" w:rsidRPr="001F3DB9">
        <w:rPr>
          <w:rFonts w:ascii="Calibri-Bold" w:hAnsi="Calibri-Bold" w:cs="Calibri-Bold"/>
          <w:b/>
          <w:bCs/>
          <w:color w:val="0070C1"/>
        </w:rPr>
        <w:t>-&gt; analysieren - charakterisieren</w:t>
      </w:r>
    </w:p>
    <w:p w14:paraId="26DC5040" w14:textId="7E40C2FE" w:rsidR="00AC3C8A" w:rsidRPr="001F3DB9" w:rsidRDefault="00AC3C8A" w:rsidP="00AC3C8A">
      <w:r w:rsidRPr="001F3DB9">
        <w:t>[</w:t>
      </w:r>
      <w:r w:rsidR="003330A8" w:rsidRPr="001F3DB9">
        <w:t>5]</w:t>
      </w:r>
      <w:r w:rsidRPr="001F3DB9">
        <w:t xml:space="preserve"> </w:t>
      </w:r>
      <w:r w:rsidR="00810D28" w:rsidRPr="001F3DB9">
        <w:t>Erläutere Folgen dieser Entwicklung für türkische Konsumentinnen</w:t>
      </w:r>
      <w:r w:rsidR="00220F97" w:rsidRPr="001F3DB9">
        <w:t xml:space="preserve"> und Konsumenten</w:t>
      </w:r>
      <w:r w:rsidR="00810D28" w:rsidRPr="001F3DB9">
        <w:t xml:space="preserve"> und Arbeitnehmerinnen</w:t>
      </w:r>
      <w:r w:rsidR="00220F97" w:rsidRPr="001F3DB9">
        <w:t xml:space="preserve"> und Arbeitnehmer</w:t>
      </w:r>
      <w:r w:rsidR="00810D28" w:rsidRPr="001F3DB9">
        <w:t xml:space="preserve">. </w:t>
      </w:r>
      <w:r w:rsidR="008E55AF" w:rsidRPr="001F3DB9">
        <w:t xml:space="preserve"> </w:t>
      </w:r>
      <w:r w:rsidR="008E55AF" w:rsidRPr="001F3DB9">
        <w:rPr>
          <w:rFonts w:ascii="Calibri-Bold" w:hAnsi="Calibri-Bold" w:cs="Calibri-Bold"/>
          <w:b/>
          <w:bCs/>
          <w:color w:val="0070C1"/>
        </w:rPr>
        <w:t>-&gt; erläutern - erklären</w:t>
      </w:r>
    </w:p>
    <w:p w14:paraId="6086D1B4" w14:textId="4DD58B32" w:rsidR="00AC3C8A" w:rsidRPr="001F3DB9" w:rsidRDefault="00AC3C8A" w:rsidP="00A83F53">
      <w:r w:rsidRPr="001F3DB9">
        <w:t xml:space="preserve">_ _ _ _ _ _ _ _ _ _ _ _ _ _ _ _ _ _ _ _ _ _ _ _ </w:t>
      </w:r>
    </w:p>
    <w:p w14:paraId="0A548309" w14:textId="4C597843" w:rsidR="00E0658B" w:rsidRDefault="00E0658B" w:rsidP="001F3DB9">
      <w:pPr>
        <w:jc w:val="both"/>
        <w:rPr>
          <w:b/>
          <w:bCs/>
        </w:rPr>
      </w:pPr>
      <w:r w:rsidRPr="001F3DB9">
        <w:rPr>
          <w:b/>
          <w:bCs/>
        </w:rPr>
        <w:t>M 5</w:t>
      </w:r>
      <w:r w:rsidRPr="001F3DB9">
        <w:t xml:space="preserve"> </w:t>
      </w:r>
      <w:r w:rsidRPr="001F3DB9">
        <w:rPr>
          <w:b/>
          <w:bCs/>
        </w:rPr>
        <w:t>Warum die Inflation in Amerika sinkt – aber in Deutschland steigt</w:t>
      </w:r>
    </w:p>
    <w:p w14:paraId="1F676E9F" w14:textId="5E0B79CA" w:rsidR="001F3DB9" w:rsidRPr="001F3DB9" w:rsidRDefault="001F3DB9" w:rsidP="001F3DB9">
      <w:pPr>
        <w:jc w:val="both"/>
        <w:rPr>
          <w:b/>
          <w:bCs/>
        </w:rPr>
      </w:pPr>
      <w:proofErr w:type="spellStart"/>
      <w:r w:rsidRPr="001F3DB9">
        <w:rPr>
          <w:i/>
          <w:iCs/>
        </w:rPr>
        <w:t>Siedenbiedel</w:t>
      </w:r>
      <w:proofErr w:type="spellEnd"/>
      <w:r w:rsidRPr="001F3DB9">
        <w:rPr>
          <w:i/>
          <w:iCs/>
        </w:rPr>
        <w:t xml:space="preserve">, Christian: Warum die Inflation in Amerika sinkt – aber in Deutschland steigt. In: </w:t>
      </w:r>
      <w:hyperlink r:id="rId21" w:history="1">
        <w:r w:rsidRPr="001F3DB9">
          <w:rPr>
            <w:rStyle w:val="Hyperlink"/>
            <w:i/>
            <w:iCs/>
          </w:rPr>
          <w:t>https://www.faz.net/aktuell/finanzen/inflation-warum-sie-in-den-usa-sinkt-und-in-deutschland-steigt-18384279.html?utm_source=pocket-newtab-global-de-DE</w:t>
        </w:r>
      </w:hyperlink>
      <w:r w:rsidRPr="001F3DB9">
        <w:rPr>
          <w:i/>
          <w:iCs/>
        </w:rPr>
        <w:t>, 13.10.2022</w:t>
      </w:r>
    </w:p>
    <w:p w14:paraId="313D0631" w14:textId="77777777" w:rsidR="001F3DB9" w:rsidRDefault="001F3DB9" w:rsidP="00810D28">
      <w:pPr>
        <w:rPr>
          <w:b/>
          <w:bCs/>
        </w:rPr>
      </w:pPr>
    </w:p>
    <w:p w14:paraId="73FDEA63" w14:textId="77777777" w:rsidR="00A8362A" w:rsidRDefault="00A8362A" w:rsidP="00810D28">
      <w:pPr>
        <w:rPr>
          <w:b/>
          <w:bCs/>
        </w:rPr>
      </w:pPr>
    </w:p>
    <w:p w14:paraId="5D934505" w14:textId="245535CE" w:rsidR="00810D28" w:rsidRPr="001F3DB9" w:rsidRDefault="00810D28" w:rsidP="00810D28">
      <w:pPr>
        <w:rPr>
          <w:b/>
          <w:bCs/>
        </w:rPr>
      </w:pPr>
      <w:r w:rsidRPr="001F3DB9">
        <w:rPr>
          <w:b/>
          <w:bCs/>
        </w:rPr>
        <w:lastRenderedPageBreak/>
        <w:t xml:space="preserve">M </w:t>
      </w:r>
      <w:r w:rsidR="007F0514" w:rsidRPr="001F3DB9">
        <w:rPr>
          <w:b/>
          <w:bCs/>
        </w:rPr>
        <w:t>6</w:t>
      </w:r>
      <w:r w:rsidRPr="001F3DB9">
        <w:rPr>
          <w:b/>
          <w:bCs/>
        </w:rPr>
        <w:t xml:space="preserve"> Basiswissen Ursachen von Inflation und Deflation</w:t>
      </w:r>
    </w:p>
    <w:p w14:paraId="030C95DC" w14:textId="55A85259" w:rsidR="00A83F53" w:rsidRPr="001F3DB9" w:rsidRDefault="00810D28" w:rsidP="00810D28">
      <w:r w:rsidRPr="001F3DB9">
        <w:rPr>
          <w:i/>
          <w:iCs/>
        </w:rPr>
        <w:t xml:space="preserve">Quelle: nach </w:t>
      </w:r>
      <w:hyperlink r:id="rId22" w:history="1">
        <w:r w:rsidRPr="001F3DB9">
          <w:rPr>
            <w:rStyle w:val="Hyperlink"/>
            <w:i/>
            <w:iCs/>
          </w:rPr>
          <w:t>www.bundesbank.de/resource/blob/606038/5a6612ee8b34e6bffcf793d75eef6244/mL/geld-und-geldpolitik-data.pdf</w:t>
        </w:r>
      </w:hyperlink>
      <w:r w:rsidRPr="001F3DB9">
        <w:rPr>
          <w:i/>
          <w:iCs/>
        </w:rPr>
        <w:t xml:space="preserve">, (vgl. </w:t>
      </w:r>
      <w:r w:rsidRPr="001F3DB9">
        <w:t>Wirtschaftspolitik – Modelle und Theorien – inhaltliche Tiefe, 7.3. Basiswissen Geldpolitik: reale und monetäre Ursachen von Inflation)</w:t>
      </w:r>
    </w:p>
    <w:p w14:paraId="356C0410" w14:textId="0BE4AA97" w:rsidR="0009788F" w:rsidRPr="001F3DB9" w:rsidRDefault="0009788F" w:rsidP="00810D28"/>
    <w:p w14:paraId="5E710EFD" w14:textId="27321E38" w:rsidR="0009788F" w:rsidRPr="001F3DB9" w:rsidRDefault="0009788F" w:rsidP="004E1432">
      <w:pPr>
        <w:autoSpaceDE w:val="0"/>
        <w:autoSpaceDN w:val="0"/>
        <w:adjustRightInd w:val="0"/>
        <w:spacing w:after="0" w:line="240" w:lineRule="auto"/>
        <w:rPr>
          <w:rFonts w:ascii="Calibri" w:hAnsi="Calibri" w:cs="Calibri"/>
        </w:rPr>
      </w:pPr>
      <w:r w:rsidRPr="001F3DB9">
        <w:rPr>
          <w:b/>
          <w:bCs/>
        </w:rPr>
        <w:t xml:space="preserve">M </w:t>
      </w:r>
      <w:r w:rsidR="007F0514" w:rsidRPr="001F3DB9">
        <w:rPr>
          <w:b/>
          <w:bCs/>
        </w:rPr>
        <w:t>7</w:t>
      </w:r>
      <w:r w:rsidRPr="001F3DB9">
        <w:rPr>
          <w:b/>
          <w:bCs/>
        </w:rPr>
        <w:t xml:space="preserve"> Quantitätstheorie</w:t>
      </w:r>
      <w:r w:rsidR="004E1432" w:rsidRPr="001F3DB9">
        <w:rPr>
          <w:b/>
          <w:bCs/>
        </w:rPr>
        <w:t xml:space="preserve"> </w:t>
      </w:r>
    </w:p>
    <w:p w14:paraId="2A7F7A92" w14:textId="77777777" w:rsidR="004E1432" w:rsidRPr="001F3DB9" w:rsidRDefault="004E1432" w:rsidP="004E1432">
      <w:pPr>
        <w:autoSpaceDE w:val="0"/>
        <w:autoSpaceDN w:val="0"/>
        <w:adjustRightInd w:val="0"/>
        <w:spacing w:after="0" w:line="240" w:lineRule="auto"/>
        <w:rPr>
          <w:rFonts w:ascii="Calibri" w:hAnsi="Calibri" w:cs="Calibri"/>
        </w:rPr>
      </w:pPr>
    </w:p>
    <w:p w14:paraId="35C6776E" w14:textId="32BB8A9C" w:rsidR="00C40B80" w:rsidRPr="001F3DB9" w:rsidRDefault="004E1432" w:rsidP="00C40B80">
      <w:pPr>
        <w:rPr>
          <w:i/>
          <w:iCs/>
        </w:rPr>
      </w:pPr>
      <w:r w:rsidRPr="001F3DB9">
        <w:rPr>
          <w:i/>
          <w:iCs/>
        </w:rPr>
        <w:t xml:space="preserve">Duden Wirtschaft von A bis Z: Grundlagenwissen für Schule und Studium, Beruf und Alltag. 6. Aufl. Mannheim: Bibliographisches Institut 2016. Lizenzausgabe Bonn: Bundeszentrale für politische Bildung 2016. </w:t>
      </w:r>
      <w:hyperlink r:id="rId23" w:history="1">
        <w:r w:rsidRPr="001F3DB9">
          <w:rPr>
            <w:rStyle w:val="Hyperlink"/>
            <w:i/>
            <w:iCs/>
          </w:rPr>
          <w:t>https://www.bpb.de/kurz-knapp/lexika/lexikon-der-wirtschaft/20428/quantitaetstheorie/</w:t>
        </w:r>
      </w:hyperlink>
      <w:r w:rsidRPr="001F3DB9">
        <w:rPr>
          <w:i/>
          <w:iCs/>
        </w:rPr>
        <w:t xml:space="preserve"> </w:t>
      </w:r>
    </w:p>
    <w:p w14:paraId="5FC1425C" w14:textId="77777777" w:rsidR="007F0514" w:rsidRPr="001F3DB9" w:rsidRDefault="007F0514" w:rsidP="00C40B80">
      <w:pPr>
        <w:rPr>
          <w:i/>
          <w:iCs/>
        </w:rPr>
      </w:pPr>
    </w:p>
    <w:p w14:paraId="656813BF" w14:textId="04B18AE4" w:rsidR="00C40B80" w:rsidRPr="001F3DB9" w:rsidRDefault="00C40B80" w:rsidP="00C40B80">
      <w:pPr>
        <w:rPr>
          <w:b/>
          <w:bCs/>
        </w:rPr>
      </w:pPr>
      <w:r w:rsidRPr="001F3DB9">
        <w:rPr>
          <w:b/>
          <w:bCs/>
        </w:rPr>
        <w:t xml:space="preserve">M </w:t>
      </w:r>
      <w:r w:rsidR="007F0514" w:rsidRPr="001F3DB9">
        <w:rPr>
          <w:b/>
          <w:bCs/>
        </w:rPr>
        <w:t>8</w:t>
      </w:r>
      <w:r w:rsidRPr="001F3DB9">
        <w:rPr>
          <w:b/>
          <w:bCs/>
        </w:rPr>
        <w:t xml:space="preserve"> Monetäre Basis</w:t>
      </w:r>
    </w:p>
    <w:p w14:paraId="597D1A7C" w14:textId="1D3BD6AE" w:rsidR="00C40B80" w:rsidRPr="001F3DB9" w:rsidRDefault="00C40B80" w:rsidP="00C40B80">
      <w:pPr>
        <w:jc w:val="both"/>
        <w:rPr>
          <w:i/>
          <w:iCs/>
        </w:rPr>
      </w:pPr>
      <w:r w:rsidRPr="001F3DB9">
        <w:rPr>
          <w:i/>
          <w:iCs/>
        </w:rPr>
        <w:t xml:space="preserve">Quelle: </w:t>
      </w:r>
      <w:hyperlink r:id="rId24" w:history="1">
        <w:r w:rsidRPr="001F3DB9">
          <w:rPr>
            <w:rStyle w:val="Hyperlink"/>
            <w:i/>
            <w:iCs/>
          </w:rPr>
          <w:t>https://de.wikipedia.org/wiki/Monet%C3%A4re_Basis</w:t>
        </w:r>
      </w:hyperlink>
      <w:r w:rsidRPr="001F3DB9">
        <w:rPr>
          <w:i/>
          <w:iCs/>
        </w:rPr>
        <w:t>, Stand: 30.10.2022</w:t>
      </w:r>
    </w:p>
    <w:p w14:paraId="525AC83B" w14:textId="207ACF5D" w:rsidR="000014D2" w:rsidRDefault="000014D2" w:rsidP="00C40B80">
      <w:pPr>
        <w:jc w:val="both"/>
      </w:pPr>
    </w:p>
    <w:p w14:paraId="4000799B" w14:textId="77777777" w:rsidR="001F3DB9" w:rsidRPr="001F3DB9" w:rsidRDefault="001F3DB9" w:rsidP="001F3DB9">
      <w:pPr>
        <w:jc w:val="both"/>
        <w:rPr>
          <w:b/>
          <w:bCs/>
        </w:rPr>
      </w:pPr>
      <w:r w:rsidRPr="001F3DB9">
        <w:rPr>
          <w:b/>
          <w:bCs/>
        </w:rPr>
        <w:t>M 9</w:t>
      </w:r>
      <w:r>
        <w:t xml:space="preserve"> </w:t>
      </w:r>
      <w:r w:rsidRPr="001F3DB9">
        <w:rPr>
          <w:b/>
          <w:bCs/>
        </w:rPr>
        <w:t>Quantitätstheorie: Gelddrucken führt nicht immer zu Inflation</w:t>
      </w:r>
    </w:p>
    <w:p w14:paraId="028E3BC2" w14:textId="6F15CDE6" w:rsidR="000014D2" w:rsidRPr="001F3DB9" w:rsidRDefault="001F3DB9" w:rsidP="00A8362A">
      <w:r w:rsidRPr="001F3DB9">
        <w:rPr>
          <w:i/>
          <w:iCs/>
        </w:rPr>
        <w:t xml:space="preserve">Storbeck, Olaf: Gelddrucken führt nicht immer zu Inflation. In: </w:t>
      </w:r>
      <w:hyperlink r:id="rId25" w:history="1">
        <w:r w:rsidRPr="001F3DB9">
          <w:rPr>
            <w:rStyle w:val="Hyperlink"/>
            <w:i/>
            <w:iCs/>
          </w:rPr>
          <w:t>https://www.handelsblatt.com/politik/konjunktur/oekonomie/wissenswert/quantitaetstheorie-gelddrucken-fuehrt-nicht-immer-zu-inflation/3572848.html</w:t>
        </w:r>
      </w:hyperlink>
      <w:r w:rsidRPr="001F3DB9">
        <w:rPr>
          <w:i/>
          <w:iCs/>
        </w:rPr>
        <w:t>, 13.10.2022</w:t>
      </w:r>
    </w:p>
    <w:p w14:paraId="09433087" w14:textId="77777777" w:rsidR="00D972C5" w:rsidRPr="001F3DB9" w:rsidRDefault="00D972C5" w:rsidP="00D972C5">
      <w:r w:rsidRPr="001F3DB9">
        <w:t xml:space="preserve">_ _ _ _ _ _ _ _ _ _ _ _ _ _ _ _ _ _ _ _ _ _ _ _ </w:t>
      </w:r>
    </w:p>
    <w:p w14:paraId="71A96ABB" w14:textId="202E82B3" w:rsidR="00D972C5" w:rsidRPr="001F3DB9" w:rsidRDefault="00D972C5" w:rsidP="00D972C5">
      <w:r w:rsidRPr="001F3DB9">
        <w:t xml:space="preserve">[5] Arbeite aus M 5 – M 9 die unterschiedlichen Ursachen von Inflation heraus. </w:t>
      </w:r>
    </w:p>
    <w:p w14:paraId="0B7070E9" w14:textId="0F010EF2" w:rsidR="00D972C5" w:rsidRPr="001F3DB9" w:rsidRDefault="00D972C5" w:rsidP="00D972C5">
      <w:r w:rsidRPr="001F3DB9">
        <w:t xml:space="preserve">[6] Erstelle ein Erklärvideo zu realen (Angebots- und Nachfrageinflation) und monetären Ursachen von Inflation (z.B. mit </w:t>
      </w:r>
      <w:hyperlink r:id="rId26" w:history="1">
        <w:r w:rsidRPr="001F3DB9">
          <w:rPr>
            <w:rStyle w:val="Hyperlink"/>
          </w:rPr>
          <w:t>https://videomaker.simpleshow.com/de/</w:t>
        </w:r>
      </w:hyperlink>
      <w:r w:rsidRPr="001F3DB9">
        <w:t>; Basisversion kostenlos, Anmeldung notwendig)</w:t>
      </w:r>
      <w:r w:rsidR="00924957" w:rsidRPr="001F3DB9">
        <w:t xml:space="preserve">. Beurteile dabei, inwieweit die EZB verantwortlich für die Inflation in der Eurozone ist. </w:t>
      </w:r>
    </w:p>
    <w:p w14:paraId="42718751" w14:textId="77777777" w:rsidR="00D972C5" w:rsidRPr="001F3DB9" w:rsidRDefault="00D972C5" w:rsidP="00D972C5">
      <w:r w:rsidRPr="001F3DB9">
        <w:t xml:space="preserve">_ _ _ _ _ _ _ _ _ _ _ _ _ _ _ _ _ _ _ _ _ _ _ _ </w:t>
      </w:r>
    </w:p>
    <w:p w14:paraId="49FF1A6E" w14:textId="77777777" w:rsidR="00A8362A" w:rsidRDefault="00A8362A" w:rsidP="00571030">
      <w:pPr>
        <w:pBdr>
          <w:bottom w:val="single" w:sz="4" w:space="1" w:color="auto"/>
        </w:pBdr>
        <w:rPr>
          <w:b/>
          <w:bCs/>
        </w:rPr>
      </w:pPr>
    </w:p>
    <w:p w14:paraId="26CEDF8D" w14:textId="77777777" w:rsidR="00A8362A" w:rsidRDefault="00A8362A" w:rsidP="00571030">
      <w:pPr>
        <w:pBdr>
          <w:bottom w:val="single" w:sz="4" w:space="1" w:color="auto"/>
        </w:pBdr>
        <w:rPr>
          <w:b/>
          <w:bCs/>
        </w:rPr>
      </w:pPr>
    </w:p>
    <w:p w14:paraId="10419C78" w14:textId="77777777" w:rsidR="00A8362A" w:rsidRDefault="00A8362A" w:rsidP="00571030">
      <w:pPr>
        <w:pBdr>
          <w:bottom w:val="single" w:sz="4" w:space="1" w:color="auto"/>
        </w:pBdr>
        <w:rPr>
          <w:b/>
          <w:bCs/>
        </w:rPr>
      </w:pPr>
    </w:p>
    <w:p w14:paraId="1C9C1F2B" w14:textId="77777777" w:rsidR="00A8362A" w:rsidRDefault="00A8362A" w:rsidP="00571030">
      <w:pPr>
        <w:pBdr>
          <w:bottom w:val="single" w:sz="4" w:space="1" w:color="auto"/>
        </w:pBdr>
        <w:rPr>
          <w:b/>
          <w:bCs/>
        </w:rPr>
      </w:pPr>
    </w:p>
    <w:p w14:paraId="24EBA262" w14:textId="77777777" w:rsidR="00A8362A" w:rsidRDefault="00A8362A" w:rsidP="00571030">
      <w:pPr>
        <w:pBdr>
          <w:bottom w:val="single" w:sz="4" w:space="1" w:color="auto"/>
        </w:pBdr>
        <w:rPr>
          <w:b/>
          <w:bCs/>
        </w:rPr>
      </w:pPr>
    </w:p>
    <w:p w14:paraId="58A3FF2A" w14:textId="77777777" w:rsidR="00A8362A" w:rsidRDefault="00A8362A" w:rsidP="00571030">
      <w:pPr>
        <w:pBdr>
          <w:bottom w:val="single" w:sz="4" w:space="1" w:color="auto"/>
        </w:pBdr>
        <w:rPr>
          <w:b/>
          <w:bCs/>
        </w:rPr>
      </w:pPr>
    </w:p>
    <w:p w14:paraId="39DEC6D6" w14:textId="77777777" w:rsidR="00A8362A" w:rsidRDefault="00A8362A" w:rsidP="00571030">
      <w:pPr>
        <w:pBdr>
          <w:bottom w:val="single" w:sz="4" w:space="1" w:color="auto"/>
        </w:pBdr>
        <w:rPr>
          <w:b/>
          <w:bCs/>
        </w:rPr>
      </w:pPr>
    </w:p>
    <w:p w14:paraId="44B09A5B" w14:textId="77777777" w:rsidR="00A8362A" w:rsidRDefault="00A8362A" w:rsidP="00571030">
      <w:pPr>
        <w:pBdr>
          <w:bottom w:val="single" w:sz="4" w:space="1" w:color="auto"/>
        </w:pBdr>
        <w:rPr>
          <w:b/>
          <w:bCs/>
        </w:rPr>
      </w:pPr>
    </w:p>
    <w:p w14:paraId="19B6720A" w14:textId="77777777" w:rsidR="00A8362A" w:rsidRDefault="00A8362A" w:rsidP="00571030">
      <w:pPr>
        <w:pBdr>
          <w:bottom w:val="single" w:sz="4" w:space="1" w:color="auto"/>
        </w:pBdr>
        <w:rPr>
          <w:b/>
          <w:bCs/>
        </w:rPr>
      </w:pPr>
    </w:p>
    <w:p w14:paraId="7B630AC5" w14:textId="77777777" w:rsidR="00A8362A" w:rsidRDefault="00A8362A" w:rsidP="00571030">
      <w:pPr>
        <w:pBdr>
          <w:bottom w:val="single" w:sz="4" w:space="1" w:color="auto"/>
        </w:pBdr>
        <w:rPr>
          <w:b/>
          <w:bCs/>
        </w:rPr>
      </w:pPr>
    </w:p>
    <w:p w14:paraId="400C3077" w14:textId="77777777" w:rsidR="00A8362A" w:rsidRDefault="00A8362A" w:rsidP="00571030">
      <w:pPr>
        <w:pBdr>
          <w:bottom w:val="single" w:sz="4" w:space="1" w:color="auto"/>
        </w:pBdr>
        <w:rPr>
          <w:b/>
          <w:bCs/>
        </w:rPr>
      </w:pPr>
    </w:p>
    <w:p w14:paraId="1E2D9053" w14:textId="77777777" w:rsidR="00A8362A" w:rsidRDefault="00A8362A" w:rsidP="00571030">
      <w:pPr>
        <w:pBdr>
          <w:bottom w:val="single" w:sz="4" w:space="1" w:color="auto"/>
        </w:pBdr>
        <w:rPr>
          <w:b/>
          <w:bCs/>
        </w:rPr>
      </w:pPr>
    </w:p>
    <w:p w14:paraId="6662EE45" w14:textId="2EAC2C55" w:rsidR="00571030" w:rsidRPr="001F3DB9" w:rsidRDefault="00571030" w:rsidP="00571030">
      <w:pPr>
        <w:pBdr>
          <w:bottom w:val="single" w:sz="4" w:space="1" w:color="auto"/>
        </w:pBdr>
        <w:rPr>
          <w:b/>
          <w:bCs/>
        </w:rPr>
      </w:pPr>
      <w:r w:rsidRPr="001F3DB9">
        <w:rPr>
          <w:b/>
          <w:bCs/>
        </w:rPr>
        <w:lastRenderedPageBreak/>
        <w:t>Inflation – Gefahr für den Wohlstand?</w:t>
      </w:r>
    </w:p>
    <w:p w14:paraId="7C5BC7A5" w14:textId="27A6AFF1" w:rsidR="00571030" w:rsidRPr="001F3DB9" w:rsidRDefault="00DC76E9" w:rsidP="00571030">
      <w:pPr>
        <w:rPr>
          <w:b/>
          <w:bCs/>
        </w:rPr>
      </w:pPr>
      <w:r w:rsidRPr="001F3DB9">
        <w:rPr>
          <w:b/>
          <w:bCs/>
          <w:noProof/>
        </w:rPr>
        <w:drawing>
          <wp:anchor distT="0" distB="0" distL="114300" distR="114300" simplePos="0" relativeHeight="251667456" behindDoc="0" locked="0" layoutInCell="1" allowOverlap="1" wp14:anchorId="3CAF5F5E" wp14:editId="161A8E4F">
            <wp:simplePos x="0" y="0"/>
            <wp:positionH relativeFrom="column">
              <wp:posOffset>-5080</wp:posOffset>
            </wp:positionH>
            <wp:positionV relativeFrom="paragraph">
              <wp:posOffset>295275</wp:posOffset>
            </wp:positionV>
            <wp:extent cx="3638550" cy="4257675"/>
            <wp:effectExtent l="0" t="0" r="0" b="952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27">
                      <a:extLst>
                        <a:ext uri="{BEBA8EAE-BF5A-486C-A8C5-ECC9F3942E4B}">
                          <a14:imgProps xmlns:a14="http://schemas.microsoft.com/office/drawing/2010/main">
                            <a14:imgLayer r:embed="rId28">
                              <a14:imgEffect>
                                <a14:artisticGlass/>
                              </a14:imgEffect>
                            </a14:imgLayer>
                          </a14:imgProps>
                        </a:ext>
                        <a:ext uri="{28A0092B-C50C-407E-A947-70E740481C1C}">
                          <a14:useLocalDpi xmlns:a14="http://schemas.microsoft.com/office/drawing/2010/main" val="0"/>
                        </a:ext>
                      </a:extLst>
                    </a:blip>
                    <a:stretch>
                      <a:fillRect/>
                    </a:stretch>
                  </pic:blipFill>
                  <pic:spPr>
                    <a:xfrm>
                      <a:off x="0" y="0"/>
                      <a:ext cx="3638550" cy="4257675"/>
                    </a:xfrm>
                    <a:prstGeom prst="rect">
                      <a:avLst/>
                    </a:prstGeom>
                  </pic:spPr>
                </pic:pic>
              </a:graphicData>
            </a:graphic>
            <wp14:sizeRelH relativeFrom="margin">
              <wp14:pctWidth>0</wp14:pctWidth>
            </wp14:sizeRelH>
            <wp14:sizeRelV relativeFrom="margin">
              <wp14:pctHeight>0</wp14:pctHeight>
            </wp14:sizeRelV>
          </wp:anchor>
        </w:drawing>
      </w:r>
      <w:r w:rsidR="00571030" w:rsidRPr="001F3DB9">
        <w:rPr>
          <w:b/>
          <w:bCs/>
        </w:rPr>
        <w:t xml:space="preserve">3 </w:t>
      </w:r>
      <w:r w:rsidR="00595C86" w:rsidRPr="001F3DB9">
        <w:rPr>
          <w:b/>
          <w:bCs/>
        </w:rPr>
        <w:t>Zentralbanken – Macht ohne demokratische Kontrolle?</w:t>
      </w:r>
    </w:p>
    <w:p w14:paraId="1E4CE712" w14:textId="64BCADFF" w:rsidR="00354A8B" w:rsidRPr="001F3DB9" w:rsidRDefault="00354A8B" w:rsidP="00354A8B">
      <w:r w:rsidRPr="001F3DB9">
        <w:t xml:space="preserve">_ _ _ _ _ _ _ _ _ _ _ _ _ _ _ _ _ _ _ _ _ _ </w:t>
      </w:r>
    </w:p>
    <w:p w14:paraId="0749566A" w14:textId="17F0FAA1" w:rsidR="00354A8B" w:rsidRPr="001F3DB9" w:rsidRDefault="00354A8B" w:rsidP="00354A8B">
      <w:r w:rsidRPr="001F3DB9">
        <w:t xml:space="preserve">[1] Erläutere anhand von M 1, inwieweit die türkische Zentralbank unabhängig ist.   </w:t>
      </w:r>
    </w:p>
    <w:p w14:paraId="4266F96F" w14:textId="0DBAD398" w:rsidR="00354A8B" w:rsidRPr="001F3DB9" w:rsidRDefault="00354A8B" w:rsidP="00354A8B">
      <w:r w:rsidRPr="001F3DB9">
        <w:t xml:space="preserve">[2] Erläutere, welche Motive Präsident Erdogan haben könnte, die Entscheidungen der Zentralbank zu beeinflussen. </w:t>
      </w:r>
    </w:p>
    <w:p w14:paraId="7CDB772F" w14:textId="40B88286" w:rsidR="00354A8B" w:rsidRPr="001F3DB9" w:rsidRDefault="00A8362A" w:rsidP="00354A8B">
      <w:r w:rsidRPr="00A8362A">
        <w:rPr>
          <w:b/>
          <w:bCs/>
          <w:noProof/>
        </w:rPr>
        <mc:AlternateContent>
          <mc:Choice Requires="wps">
            <w:drawing>
              <wp:anchor distT="45720" distB="45720" distL="114300" distR="114300" simplePos="0" relativeHeight="251671552" behindDoc="0" locked="0" layoutInCell="1" allowOverlap="1" wp14:anchorId="003EC60B" wp14:editId="511E5DCC">
                <wp:simplePos x="0" y="0"/>
                <wp:positionH relativeFrom="column">
                  <wp:posOffset>423545</wp:posOffset>
                </wp:positionH>
                <wp:positionV relativeFrom="paragraph">
                  <wp:posOffset>74930</wp:posOffset>
                </wp:positionV>
                <wp:extent cx="2867025" cy="1404620"/>
                <wp:effectExtent l="0" t="0" r="28575" b="273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14:paraId="734E507C" w14:textId="2C052A44" w:rsidR="00A8362A" w:rsidRDefault="00A8362A">
                            <w:r>
                              <w:t xml:space="preserve">Selbst erstellte Zeitungsseite z.B. mithilfe von </w:t>
                            </w:r>
                            <w:hyperlink r:id="rId29" w:history="1">
                              <w:r w:rsidRPr="001F3DB9">
                                <w:rPr>
                                  <w:rStyle w:val="Hyperlink"/>
                                </w:rPr>
                                <w:t>https://www.canva.com/de_de/vorlagen/?query=zeitung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EC60B" id="_x0000_t202" coordsize="21600,21600" o:spt="202" path="m,l,21600r21600,l21600,xe">
                <v:stroke joinstyle="miter"/>
                <v:path gradientshapeok="t" o:connecttype="rect"/>
              </v:shapetype>
              <v:shape id="_x0000_s1027" type="#_x0000_t202" style="position:absolute;margin-left:33.35pt;margin-top:5.9pt;width:22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">
                <v:textbox style="mso-fit-shape-to-text:t">
                  <w:txbxContent>
                    <w:p w14:paraId="734E507C" w14:textId="2C052A44" w:rsidR="00A8362A" w:rsidRDefault="00A8362A">
                      <w:r>
                        <w:t xml:space="preserve">Selbst erstellte Zeitungsseite z.B. mithilfe von </w:t>
                      </w:r>
                      <w:hyperlink r:id="rId30" w:history="1">
                        <w:r w:rsidRPr="001F3DB9">
                          <w:rPr>
                            <w:rStyle w:val="Hyperlink"/>
                          </w:rPr>
                          <w:t>https://www.canva.com/de_de/vorlagen/?query=zeitung</w:t>
                        </w:r>
                      </w:hyperlink>
                    </w:p>
                  </w:txbxContent>
                </v:textbox>
                <w10:wrap type="square"/>
              </v:shape>
            </w:pict>
          </mc:Fallback>
        </mc:AlternateContent>
      </w:r>
      <w:r w:rsidR="00354A8B" w:rsidRPr="001F3DB9">
        <w:t xml:space="preserve">[3] M 1 ist ein selbst erstellter Artikel. Überprüfe den Wahrheitsgehalt der Meldung. </w:t>
      </w:r>
    </w:p>
    <w:p w14:paraId="7F5C6053" w14:textId="677AF508" w:rsidR="00354A8B" w:rsidRPr="001F3DB9" w:rsidRDefault="00354A8B" w:rsidP="00354A8B">
      <w:r w:rsidRPr="001F3DB9">
        <w:t xml:space="preserve">[4] Erläutere, welche Merkmale eines redaktionellen Textes fehlen. </w:t>
      </w:r>
    </w:p>
    <w:p w14:paraId="38FEE525" w14:textId="427CA231" w:rsidR="00354A8B" w:rsidRPr="001F3DB9" w:rsidRDefault="00354A8B" w:rsidP="00354A8B">
      <w:r w:rsidRPr="001F3DB9">
        <w:t xml:space="preserve">_ _ _ _ _ _ _ _ _ _ _ _ _ _ _ _ _ _ _ _ _ _ </w:t>
      </w:r>
    </w:p>
    <w:p w14:paraId="3B250440" w14:textId="4E73D4E8" w:rsidR="00595C86" w:rsidRPr="001F3DB9" w:rsidRDefault="00595C86" w:rsidP="00571030">
      <w:pPr>
        <w:rPr>
          <w:b/>
          <w:bCs/>
        </w:rPr>
      </w:pPr>
    </w:p>
    <w:p w14:paraId="4CBBA93D" w14:textId="565864A6" w:rsidR="00354A8B" w:rsidRPr="001F3DB9" w:rsidRDefault="00354A8B" w:rsidP="00571030">
      <w:pPr>
        <w:rPr>
          <w:b/>
          <w:bCs/>
        </w:rPr>
      </w:pPr>
    </w:p>
    <w:p w14:paraId="181A05D4" w14:textId="395E6178" w:rsidR="00354A8B" w:rsidRPr="001F3DB9" w:rsidRDefault="00354A8B" w:rsidP="00571030">
      <w:pPr>
        <w:rPr>
          <w:b/>
          <w:bCs/>
        </w:rPr>
      </w:pPr>
    </w:p>
    <w:p w14:paraId="74CE0F0F" w14:textId="2024A3D1" w:rsidR="00354A8B" w:rsidRPr="001F3DB9" w:rsidRDefault="00354A8B" w:rsidP="00571030">
      <w:pPr>
        <w:rPr>
          <w:b/>
          <w:bCs/>
        </w:rPr>
      </w:pPr>
    </w:p>
    <w:p w14:paraId="169324AF" w14:textId="1501437D" w:rsidR="00354A8B" w:rsidRDefault="00354A8B" w:rsidP="00571030">
      <w:pPr>
        <w:rPr>
          <w:b/>
          <w:bCs/>
        </w:rPr>
      </w:pPr>
      <w:r w:rsidRPr="001F3DB9">
        <w:rPr>
          <w:b/>
          <w:bCs/>
        </w:rPr>
        <w:t>M 1 Business Newsletter</w:t>
      </w:r>
    </w:p>
    <w:p w14:paraId="0F080014" w14:textId="77777777" w:rsidR="00A8362A" w:rsidRDefault="00A8362A" w:rsidP="00A8362A">
      <w:pPr>
        <w:jc w:val="both"/>
        <w:rPr>
          <w:b/>
          <w:bCs/>
        </w:rPr>
      </w:pPr>
    </w:p>
    <w:p w14:paraId="3CC180EF" w14:textId="7E5E9F08" w:rsidR="00A8362A" w:rsidRPr="001F3DB9" w:rsidRDefault="00A8362A" w:rsidP="00A8362A">
      <w:pPr>
        <w:jc w:val="both"/>
        <w:rPr>
          <w:b/>
          <w:bCs/>
        </w:rPr>
      </w:pPr>
      <w:r>
        <w:rPr>
          <w:b/>
          <w:bCs/>
        </w:rPr>
        <w:t xml:space="preserve">M 2 </w:t>
      </w:r>
      <w:r w:rsidRPr="001F3DB9">
        <w:rPr>
          <w:b/>
          <w:bCs/>
        </w:rPr>
        <w:t>Unabhängigkeit der Zentralbank</w:t>
      </w:r>
    </w:p>
    <w:p w14:paraId="42F995B5" w14:textId="40F7B0A5" w:rsidR="004520FE" w:rsidRPr="00A8362A" w:rsidRDefault="00A8362A" w:rsidP="00571030">
      <w:pPr>
        <w:rPr>
          <w:i/>
          <w:iCs/>
        </w:rPr>
      </w:pPr>
      <w:r w:rsidRPr="00A8362A">
        <w:rPr>
          <w:i/>
          <w:iCs/>
        </w:rPr>
        <w:t xml:space="preserve">Quelle: Budzinski, Prof. Dr. Oliver: Unabhängigkeit der Zentralbank. In: </w:t>
      </w:r>
      <w:hyperlink r:id="rId31" w:history="1">
        <w:r w:rsidRPr="00A8362A">
          <w:rPr>
            <w:rStyle w:val="Hyperlink"/>
            <w:i/>
            <w:iCs/>
          </w:rPr>
          <w:t>https://wirtschaftslexikon.gabler.de/definition/unabhaengigkeit-der-zentralbank-47065</w:t>
        </w:r>
      </w:hyperlink>
      <w:r w:rsidRPr="00A8362A">
        <w:rPr>
          <w:i/>
          <w:iCs/>
        </w:rPr>
        <w:t xml:space="preserve"> </w:t>
      </w:r>
    </w:p>
    <w:p w14:paraId="6A2995B7" w14:textId="79407850" w:rsidR="004520FE" w:rsidRDefault="004520FE" w:rsidP="00BE21FE">
      <w:pPr>
        <w:rPr>
          <w:b/>
          <w:bCs/>
        </w:rPr>
      </w:pPr>
    </w:p>
    <w:p w14:paraId="12E5CE4C" w14:textId="77777777" w:rsidR="00A8362A" w:rsidRPr="001F3DB9" w:rsidRDefault="00A8362A" w:rsidP="00A8362A">
      <w:pPr>
        <w:jc w:val="both"/>
      </w:pPr>
      <w:r>
        <w:rPr>
          <w:b/>
          <w:bCs/>
        </w:rPr>
        <w:t xml:space="preserve">M 3 </w:t>
      </w:r>
      <w:r w:rsidRPr="001F3DB9">
        <w:rPr>
          <w:b/>
          <w:bCs/>
        </w:rPr>
        <w:t>Lagardes grüne Geldpolitik torpediert das Mandat der EZB</w:t>
      </w:r>
    </w:p>
    <w:p w14:paraId="3954951E" w14:textId="1534688E" w:rsidR="00A8362A" w:rsidRPr="00A8362A" w:rsidRDefault="00A8362A" w:rsidP="00BE21FE">
      <w:pPr>
        <w:rPr>
          <w:b/>
          <w:bCs/>
          <w:i/>
          <w:iCs/>
        </w:rPr>
      </w:pPr>
      <w:r w:rsidRPr="00A8362A">
        <w:rPr>
          <w:i/>
          <w:iCs/>
        </w:rPr>
        <w:t xml:space="preserve">Hellwig, Martin: Lagardes grüne Geldpolitik torpediert das Mandat der EZB. Kommentar. In: </w:t>
      </w:r>
      <w:hyperlink r:id="rId32" w:history="1">
        <w:r w:rsidRPr="00A8362A">
          <w:rPr>
            <w:rStyle w:val="Hyperlink"/>
            <w:i/>
            <w:iCs/>
          </w:rPr>
          <w:t>https://www.wiwo.de/politik/konjunktur/europaeische-zentralbank-lagardes-gruene-geldpolitik-torpediert-das-mandat-der-ezb/28408806.html</w:t>
        </w:r>
      </w:hyperlink>
      <w:r w:rsidRPr="00A8362A">
        <w:rPr>
          <w:i/>
          <w:iCs/>
        </w:rPr>
        <w:t>, 9.6.2022</w:t>
      </w:r>
    </w:p>
    <w:p w14:paraId="6A0548B6" w14:textId="77777777" w:rsidR="00BE21FE" w:rsidRPr="001F3DB9" w:rsidRDefault="00BE21FE" w:rsidP="00BE21FE">
      <w:pPr>
        <w:rPr>
          <w:b/>
          <w:bCs/>
        </w:rPr>
      </w:pPr>
    </w:p>
    <w:p w14:paraId="543FB1C8" w14:textId="32264287" w:rsidR="006A7815" w:rsidRPr="00DB2815" w:rsidRDefault="00A8362A" w:rsidP="00DB2815">
      <w:pPr>
        <w:jc w:val="both"/>
      </w:pPr>
      <w:r>
        <w:rPr>
          <w:b/>
          <w:bCs/>
        </w:rPr>
        <w:t xml:space="preserve">M 4 </w:t>
      </w:r>
      <w:r w:rsidR="00DB2815" w:rsidRPr="001F3DB9">
        <w:rPr>
          <w:b/>
          <w:bCs/>
        </w:rPr>
        <w:t>Liquiditätspolitik der EZB</w:t>
      </w:r>
    </w:p>
    <w:p w14:paraId="693B910F" w14:textId="2D38DC9E" w:rsidR="00DB2815" w:rsidRPr="00DB2815" w:rsidRDefault="00DB2815" w:rsidP="006A7815">
      <w:pPr>
        <w:rPr>
          <w:b/>
          <w:bCs/>
          <w:i/>
          <w:iCs/>
        </w:rPr>
      </w:pPr>
      <w:r w:rsidRPr="00DB2815">
        <w:rPr>
          <w:i/>
          <w:iCs/>
        </w:rPr>
        <w:t xml:space="preserve">Quelle: </w:t>
      </w:r>
      <w:hyperlink r:id="rId33" w:history="1">
        <w:r w:rsidRPr="00DB2815">
          <w:rPr>
            <w:rStyle w:val="Hyperlink"/>
            <w:i/>
            <w:iCs/>
          </w:rPr>
          <w:t>https://www.rechnungswesen-verstehen.de/bwl-vwl/wirtschaftspolitik/liquiditaetspolitik.php</w:t>
        </w:r>
      </w:hyperlink>
      <w:r w:rsidRPr="00DB2815">
        <w:rPr>
          <w:i/>
          <w:iCs/>
        </w:rPr>
        <w:t xml:space="preserve">  </w:t>
      </w:r>
    </w:p>
    <w:p w14:paraId="25B1F6D4" w14:textId="77777777" w:rsidR="00DB2815" w:rsidRDefault="00DB2815" w:rsidP="005240D2"/>
    <w:p w14:paraId="1C215269" w14:textId="77777777" w:rsidR="00DB2815" w:rsidRDefault="00DB2815" w:rsidP="005240D2"/>
    <w:p w14:paraId="0BD70CBB" w14:textId="77777777" w:rsidR="00DB2815" w:rsidRDefault="00DB2815" w:rsidP="005240D2"/>
    <w:p w14:paraId="739E826F" w14:textId="45634190" w:rsidR="005240D2" w:rsidRPr="001F3DB9" w:rsidRDefault="005240D2" w:rsidP="005240D2">
      <w:r w:rsidRPr="001F3DB9">
        <w:lastRenderedPageBreak/>
        <w:t xml:space="preserve">_ _ _ _ _ _ _ _ _ _ _ _ _ _ _ _ _ _ _ _ _ _ _ _ </w:t>
      </w:r>
    </w:p>
    <w:p w14:paraId="22FED9FB" w14:textId="4ECC91F0" w:rsidR="005240D2" w:rsidRPr="001F3DB9" w:rsidRDefault="005240D2" w:rsidP="005240D2">
      <w:r w:rsidRPr="001F3DB9">
        <w:t>[</w:t>
      </w:r>
      <w:r w:rsidR="00C36B5A" w:rsidRPr="001F3DB9">
        <w:t>5</w:t>
      </w:r>
      <w:r w:rsidRPr="001F3DB9">
        <w:t xml:space="preserve">] </w:t>
      </w:r>
      <w:r w:rsidR="00225183" w:rsidRPr="001F3DB9">
        <w:t>Beschreibe anhand von M 2 bis M 4 das Prinzip der Unabhängigkeit der EZB, ihre Ziele, ihre Instrumente (Liquiditätspolitik) und ihre Legitimation.</w:t>
      </w:r>
    </w:p>
    <w:p w14:paraId="25FD3D30" w14:textId="4D895A96" w:rsidR="005240D2" w:rsidRPr="001F3DB9" w:rsidRDefault="005240D2" w:rsidP="005240D2">
      <w:pPr>
        <w:rPr>
          <w:rFonts w:ascii="Calibri-Bold" w:hAnsi="Calibri-Bold" w:cs="Calibri-Bold"/>
          <w:b/>
          <w:bCs/>
          <w:color w:val="0070C1"/>
        </w:rPr>
      </w:pPr>
      <w:r w:rsidRPr="001F3DB9">
        <w:t>[</w:t>
      </w:r>
      <w:r w:rsidR="00C36B5A" w:rsidRPr="001F3DB9">
        <w:t>6</w:t>
      </w:r>
      <w:r w:rsidRPr="001F3DB9">
        <w:t xml:space="preserve">] </w:t>
      </w:r>
      <w:r w:rsidR="00EF4B6C" w:rsidRPr="001F3DB9">
        <w:t xml:space="preserve">Arbeite aus M 4 heraus, weswegen sich der Autor gegen „Klimaschutz als Anliegen der Geldpolitik“ ausspricht. </w:t>
      </w:r>
      <w:r w:rsidR="00182A5F" w:rsidRPr="001F3DB9">
        <w:rPr>
          <w:rFonts w:ascii="Calibri-Bold" w:hAnsi="Calibri-Bold" w:cs="Calibri-Bold"/>
          <w:b/>
          <w:bCs/>
          <w:color w:val="0070C1"/>
        </w:rPr>
        <w:t>-&gt; herausarbeiten</w:t>
      </w:r>
    </w:p>
    <w:p w14:paraId="7F212D74" w14:textId="26FAF6A9" w:rsidR="005240D2" w:rsidRPr="001F3DB9" w:rsidRDefault="005240D2" w:rsidP="005240D2">
      <w:r w:rsidRPr="001F3DB9">
        <w:rPr>
          <w:rFonts w:ascii="Calibri-Bold" w:hAnsi="Calibri-Bold" w:cs="Calibri-Bold"/>
          <w:color w:val="000000" w:themeColor="text1"/>
        </w:rPr>
        <w:t>[</w:t>
      </w:r>
      <w:r w:rsidR="00C36B5A" w:rsidRPr="001F3DB9">
        <w:rPr>
          <w:rFonts w:ascii="Calibri-Bold" w:hAnsi="Calibri-Bold" w:cs="Calibri-Bold"/>
          <w:color w:val="000000" w:themeColor="text1"/>
        </w:rPr>
        <w:t>7</w:t>
      </w:r>
      <w:r w:rsidRPr="001F3DB9">
        <w:rPr>
          <w:rFonts w:ascii="Calibri-Bold" w:hAnsi="Calibri-Bold" w:cs="Calibri-Bold"/>
          <w:color w:val="000000" w:themeColor="text1"/>
        </w:rPr>
        <w:t xml:space="preserve">] </w:t>
      </w:r>
      <w:r w:rsidR="00EA3BBD" w:rsidRPr="001F3DB9">
        <w:rPr>
          <w:rFonts w:ascii="Calibri-Bold" w:hAnsi="Calibri-Bold" w:cs="Calibri-Bold"/>
          <w:color w:val="000000" w:themeColor="text1"/>
        </w:rPr>
        <w:t xml:space="preserve">Die Unabhängigkeit der EZB wird mit fehlender demokratischer Legitimation erkauft. Erläutere diese Aussage. </w:t>
      </w:r>
      <w:r w:rsidRPr="001F3DB9">
        <w:rPr>
          <w:rFonts w:ascii="Calibri-Bold" w:hAnsi="Calibri-Bold" w:cs="Calibri-Bold"/>
          <w:b/>
          <w:bCs/>
          <w:color w:val="000000" w:themeColor="text1"/>
        </w:rPr>
        <w:t xml:space="preserve"> </w:t>
      </w:r>
      <w:r w:rsidR="00EA3BBD" w:rsidRPr="001F3DB9">
        <w:rPr>
          <w:rFonts w:ascii="Calibri-Bold" w:hAnsi="Calibri-Bold" w:cs="Calibri-Bold"/>
          <w:b/>
          <w:bCs/>
          <w:color w:val="0070C1"/>
        </w:rPr>
        <w:t>-&gt; erläutern - erklären</w:t>
      </w:r>
    </w:p>
    <w:p w14:paraId="01121669" w14:textId="77777777" w:rsidR="005240D2" w:rsidRPr="001F3DB9" w:rsidRDefault="005240D2" w:rsidP="005240D2">
      <w:r w:rsidRPr="001F3DB9">
        <w:t xml:space="preserve">_ _ _ _ _ _ _ _ _ _ _ _ _ _ _ _ _ _ _ _ _ _ _ _ </w:t>
      </w:r>
    </w:p>
    <w:p w14:paraId="2AF4C4CD" w14:textId="6D6E3648" w:rsidR="006A7815" w:rsidRPr="001F3DB9" w:rsidRDefault="006A7815" w:rsidP="005D0889">
      <w:pPr>
        <w:rPr>
          <w:b/>
          <w:bCs/>
        </w:rPr>
      </w:pPr>
    </w:p>
    <w:p w14:paraId="59B54903" w14:textId="05C7C934" w:rsidR="00DA56A6" w:rsidRPr="001F3DB9" w:rsidRDefault="00DA56A6" w:rsidP="005D0889">
      <w:pPr>
        <w:rPr>
          <w:b/>
          <w:bCs/>
        </w:rPr>
      </w:pPr>
      <w:r w:rsidRPr="001F3DB9">
        <w:rPr>
          <w:b/>
          <w:bCs/>
        </w:rPr>
        <w:t>M 5 Umfrage von 2015 zu Macht und Entscheidungen auf der europäischen Ebene</w:t>
      </w:r>
    </w:p>
    <w:p w14:paraId="103AFF62" w14:textId="3E184A38" w:rsidR="00DA56A6" w:rsidRPr="00DB2815" w:rsidRDefault="00DA56A6" w:rsidP="005D0889">
      <w:pPr>
        <w:rPr>
          <w:i/>
          <w:iCs/>
        </w:rPr>
      </w:pPr>
      <w:r w:rsidRPr="00DB2815">
        <w:rPr>
          <w:i/>
          <w:iCs/>
        </w:rPr>
        <w:t xml:space="preserve">Quelle: </w:t>
      </w:r>
      <w:hyperlink r:id="rId34" w:history="1">
        <w:r w:rsidRPr="00DB2815">
          <w:rPr>
            <w:rStyle w:val="Hyperlink"/>
            <w:i/>
            <w:iCs/>
          </w:rPr>
          <w:t>https://www.dw.com/de/dw-umfrage-ezb-hat-gro%C3%9Fen-einfluss-in-europa/a-18649650</w:t>
        </w:r>
      </w:hyperlink>
      <w:r w:rsidRPr="00DB2815">
        <w:rPr>
          <w:i/>
          <w:iCs/>
        </w:rPr>
        <w:t>, 24.8.2015</w:t>
      </w:r>
    </w:p>
    <w:p w14:paraId="1822A031" w14:textId="77777777" w:rsidR="005D0889" w:rsidRPr="001F3DB9" w:rsidRDefault="005D0889" w:rsidP="005D0889">
      <w:r w:rsidRPr="001F3DB9">
        <w:t xml:space="preserve">_ _ _ _ _ _ _ _ _ _ _ _ _ _ _ _ _ _ _ _ _ _ _ _ </w:t>
      </w:r>
    </w:p>
    <w:p w14:paraId="036836F8" w14:textId="1EC946F9" w:rsidR="005D0889" w:rsidRPr="001F3DB9" w:rsidRDefault="005D0889" w:rsidP="005D0889">
      <w:r w:rsidRPr="001F3DB9">
        <w:t>[4] Die Umfrage von 2015 zeigt, wie groß der politische Einfluss der EZB durch die Bevölkerung eingeschätzt wird. Erörtre, inwieweit die Entscheidungen der EZB demokratisch (politisch) kontrolliert werden sollten.</w:t>
      </w:r>
      <w:r w:rsidRPr="001F3DB9">
        <w:rPr>
          <w:rFonts w:ascii="Calibri-Bold" w:hAnsi="Calibri-Bold" w:cs="Calibri-Bold"/>
          <w:b/>
          <w:bCs/>
          <w:color w:val="0070C1"/>
        </w:rPr>
        <w:t xml:space="preserve"> -&gt; erörtern</w:t>
      </w:r>
    </w:p>
    <w:p w14:paraId="42AE0F9B" w14:textId="68AA981F" w:rsidR="005D0889" w:rsidRPr="001F3DB9" w:rsidRDefault="005D0889" w:rsidP="005D0889">
      <w:pPr>
        <w:rPr>
          <w:i/>
          <w:iCs/>
          <w:u w:val="single"/>
        </w:rPr>
      </w:pPr>
      <w:r w:rsidRPr="001F3DB9">
        <w:rPr>
          <w:i/>
          <w:iCs/>
          <w:u w:val="single"/>
        </w:rPr>
        <w:t xml:space="preserve">alternativ: </w:t>
      </w:r>
    </w:p>
    <w:p w14:paraId="718C79D5" w14:textId="5CB02FBC" w:rsidR="005D0889" w:rsidRPr="001F3DB9" w:rsidRDefault="005D0889" w:rsidP="005D0889">
      <w:r w:rsidRPr="001F3DB9">
        <w:t xml:space="preserve">[4] Gestalte einen Kommentar in einem Qualitätsmedium zu der Frage, inwieweit die Entscheidungen der EZB demokratisch (politisch) kontrolliert werden sollten (vgl. M 6). Verwende hierzu bspw. </w:t>
      </w:r>
      <w:hyperlink r:id="rId35" w:history="1">
        <w:r w:rsidRPr="001F3DB9">
          <w:rPr>
            <w:rStyle w:val="Hyperlink"/>
          </w:rPr>
          <w:t>https://www.canva.com/de_de/vorlagen/?query=zeitung</w:t>
        </w:r>
      </w:hyperlink>
      <w:r w:rsidRPr="001F3DB9">
        <w:t xml:space="preserve"> (kostenlos, Anmeldung notwendig).</w:t>
      </w:r>
    </w:p>
    <w:p w14:paraId="4B0B6B9E" w14:textId="58132558" w:rsidR="005D0889" w:rsidRPr="001F3DB9" w:rsidRDefault="005D0889" w:rsidP="005D0889">
      <w:r w:rsidRPr="001F3DB9">
        <w:t xml:space="preserve">_ _ _ _ _ _ _ _ _ _ _ _ _ _ _ _ _ _ _ _ _ _ _ _ </w:t>
      </w:r>
    </w:p>
    <w:p w14:paraId="13D37693" w14:textId="32789D13" w:rsidR="005D0889" w:rsidRPr="001F3DB9" w:rsidRDefault="005D0889" w:rsidP="007F5B20">
      <w:pPr>
        <w:rPr>
          <w:b/>
          <w:bCs/>
        </w:rPr>
      </w:pPr>
    </w:p>
    <w:p w14:paraId="582EBA2B" w14:textId="176BE438" w:rsidR="005D0889" w:rsidRPr="001F3DB9" w:rsidRDefault="005D0889" w:rsidP="007F5B20">
      <w:pPr>
        <w:rPr>
          <w:b/>
          <w:bCs/>
        </w:rPr>
      </w:pPr>
      <w:r w:rsidRPr="001F3DB9">
        <w:rPr>
          <w:b/>
          <w:bCs/>
        </w:rPr>
        <w:t>M 6 Verfassen eines Kommentars</w:t>
      </w:r>
    </w:p>
    <w:p w14:paraId="211EFACF" w14:textId="468ECE48" w:rsidR="005D0889" w:rsidRPr="001F3DB9" w:rsidRDefault="00C90BC5" w:rsidP="007F5B20">
      <w:r w:rsidRPr="001F3DB9">
        <w:t xml:space="preserve">Ein Kommentar ist eine kritische Stellungnahme zu einem aktuellen Thema häufig in journalistischer Form. Er unterscheidet sich von anderen Textarten durch seine deutlich kenntlichgemachte Positionierung zu dem gewählten Thema. </w:t>
      </w:r>
    </w:p>
    <w:p w14:paraId="6F8C7400" w14:textId="0AD3F185" w:rsidR="00C90BC5" w:rsidRPr="001F3DB9" w:rsidRDefault="00C90BC5" w:rsidP="007F5B20">
      <w:r w:rsidRPr="001F3DB9">
        <w:t xml:space="preserve">Ein Kommentar (bspw. schriftlich in einer Zeitung oder aber auch mündlich als Podcast) hat einen klaren Aufbau und verfügt über bestimmte Merkmale. </w:t>
      </w:r>
    </w:p>
    <w:p w14:paraId="79F484AF" w14:textId="77777777" w:rsidR="003C05CC" w:rsidRPr="001F3DB9" w:rsidRDefault="003C05CC" w:rsidP="007F5B20">
      <w:pPr>
        <w:rPr>
          <w:u w:val="single"/>
        </w:rPr>
      </w:pPr>
    </w:p>
    <w:p w14:paraId="28EE394D" w14:textId="017ED66B" w:rsidR="00C90BC5" w:rsidRPr="001F3DB9" w:rsidRDefault="00C90BC5" w:rsidP="007F5B20">
      <w:pPr>
        <w:rPr>
          <w:u w:val="single"/>
        </w:rPr>
      </w:pPr>
      <w:r w:rsidRPr="001F3DB9">
        <w:rPr>
          <w:u w:val="single"/>
        </w:rPr>
        <w:t xml:space="preserve">Aufbau: </w:t>
      </w:r>
    </w:p>
    <w:p w14:paraId="4C3399F7" w14:textId="1EA4877B" w:rsidR="00C90BC5" w:rsidRPr="001F3DB9" w:rsidRDefault="00C90BC5" w:rsidP="007F5B20">
      <w:pPr>
        <w:rPr>
          <w:bCs/>
        </w:rPr>
      </w:pPr>
      <w:r w:rsidRPr="001F3DB9">
        <w:t xml:space="preserve">In der </w:t>
      </w:r>
      <w:r w:rsidRPr="001F3DB9">
        <w:rPr>
          <w:b/>
        </w:rPr>
        <w:t xml:space="preserve">Einleitung </w:t>
      </w:r>
      <w:r w:rsidRPr="001F3DB9">
        <w:rPr>
          <w:bCs/>
        </w:rPr>
        <w:t xml:space="preserve">wird das Thema dargestellt, ggf. werden Begriffe definiert, eine fesselnde Überschrift formuliert und zum Weiterlesen z.B. durch rhetorische Mittel (z.B. rhetorische Fragen, Übertreibungen, Ironie, …) angeregt. Die Haltung zum gewählten Thema darf hier bereits erkennbar sein. </w:t>
      </w:r>
    </w:p>
    <w:p w14:paraId="76A5B1F3" w14:textId="67D03CE5" w:rsidR="00C90BC5" w:rsidRPr="001F3DB9" w:rsidRDefault="00C90BC5" w:rsidP="007F5B20">
      <w:pPr>
        <w:rPr>
          <w:bCs/>
        </w:rPr>
      </w:pPr>
      <w:r w:rsidRPr="001F3DB9">
        <w:rPr>
          <w:bCs/>
        </w:rPr>
        <w:t xml:space="preserve">Durch den </w:t>
      </w:r>
      <w:r w:rsidRPr="001F3DB9">
        <w:rPr>
          <w:b/>
        </w:rPr>
        <w:t xml:space="preserve">Hauptteil </w:t>
      </w:r>
      <w:r w:rsidRPr="001F3DB9">
        <w:rPr>
          <w:bCs/>
        </w:rPr>
        <w:t xml:space="preserve">sollte sich ein roter Faden ziehen, entlang dem die Argumente (Behauptung – Begründung – Beispiel) aufgereiht sind. Auch hier kommen rhetorische Mittel zum Einsatz. </w:t>
      </w:r>
    </w:p>
    <w:p w14:paraId="3ABCFA54" w14:textId="18EED954" w:rsidR="00C90BC5" w:rsidRPr="001F3DB9" w:rsidRDefault="00C90BC5" w:rsidP="007F5B20">
      <w:pPr>
        <w:rPr>
          <w:bCs/>
        </w:rPr>
      </w:pPr>
      <w:r w:rsidRPr="001F3DB9">
        <w:rPr>
          <w:bCs/>
        </w:rPr>
        <w:t xml:space="preserve">Zum </w:t>
      </w:r>
      <w:r w:rsidRPr="001F3DB9">
        <w:rPr>
          <w:b/>
        </w:rPr>
        <w:t>Schluss</w:t>
      </w:r>
      <w:r w:rsidRPr="001F3DB9">
        <w:rPr>
          <w:bCs/>
        </w:rPr>
        <w:t xml:space="preserve"> wird die eigene Haltung noch einmal zugespitzt formuliert und das Publikum zum Nachdenken angeregt. </w:t>
      </w:r>
    </w:p>
    <w:p w14:paraId="0C787235" w14:textId="77777777" w:rsidR="003C05CC" w:rsidRPr="001F3DB9" w:rsidRDefault="003C05CC" w:rsidP="007F5B20">
      <w:pPr>
        <w:rPr>
          <w:bCs/>
          <w:u w:val="single"/>
        </w:rPr>
      </w:pPr>
    </w:p>
    <w:p w14:paraId="1E14334D" w14:textId="34932829" w:rsidR="00C90BC5" w:rsidRPr="001F3DB9" w:rsidRDefault="00C90BC5" w:rsidP="007F5B20">
      <w:pPr>
        <w:rPr>
          <w:bCs/>
          <w:u w:val="single"/>
        </w:rPr>
      </w:pPr>
      <w:r w:rsidRPr="001F3DB9">
        <w:rPr>
          <w:bCs/>
          <w:u w:val="single"/>
        </w:rPr>
        <w:lastRenderedPageBreak/>
        <w:t xml:space="preserve">Merkmale: </w:t>
      </w:r>
    </w:p>
    <w:p w14:paraId="1A854EB2" w14:textId="58A22699" w:rsidR="007F5B20" w:rsidRPr="001F3DB9" w:rsidRDefault="007F5B20" w:rsidP="007F5B20">
      <w:pPr>
        <w:pStyle w:val="Listenabsatz"/>
        <w:numPr>
          <w:ilvl w:val="0"/>
          <w:numId w:val="12"/>
        </w:numPr>
      </w:pPr>
      <w:r w:rsidRPr="001F3DB9">
        <w:t>Verwendung des Präsens</w:t>
      </w:r>
    </w:p>
    <w:p w14:paraId="0728BE9C" w14:textId="518DCAB1" w:rsidR="007F5B20" w:rsidRPr="001F3DB9" w:rsidRDefault="007F5B20" w:rsidP="007F5B20">
      <w:pPr>
        <w:pStyle w:val="Listenabsatz"/>
        <w:numPr>
          <w:ilvl w:val="0"/>
          <w:numId w:val="12"/>
        </w:numPr>
      </w:pPr>
      <w:r w:rsidRPr="001F3DB9">
        <w:t>subjektiv</w:t>
      </w:r>
    </w:p>
    <w:p w14:paraId="41252623" w14:textId="713ACAAB" w:rsidR="007F5B20" w:rsidRPr="001F3DB9" w:rsidRDefault="007F5B20" w:rsidP="007F5B20">
      <w:pPr>
        <w:pStyle w:val="Listenabsatz"/>
        <w:numPr>
          <w:ilvl w:val="0"/>
          <w:numId w:val="12"/>
        </w:numPr>
      </w:pPr>
      <w:r w:rsidRPr="001F3DB9">
        <w:t>dennoch: objektive Argumentation</w:t>
      </w:r>
    </w:p>
    <w:p w14:paraId="4934E0C9" w14:textId="4E3D224F" w:rsidR="007F5B20" w:rsidRPr="001F3DB9" w:rsidRDefault="007F5B20" w:rsidP="007F5B20">
      <w:pPr>
        <w:pStyle w:val="Listenabsatz"/>
        <w:numPr>
          <w:ilvl w:val="0"/>
          <w:numId w:val="12"/>
        </w:numPr>
      </w:pPr>
      <w:r w:rsidRPr="001F3DB9">
        <w:t>strukturierter Aufbau: Einleitung, Hauptteil, Schluss</w:t>
      </w:r>
    </w:p>
    <w:p w14:paraId="0CA05138" w14:textId="35FF786E" w:rsidR="007F5B20" w:rsidRPr="001F3DB9" w:rsidRDefault="007F5B20" w:rsidP="007F5B20">
      <w:pPr>
        <w:pStyle w:val="Listenabsatz"/>
        <w:numPr>
          <w:ilvl w:val="0"/>
          <w:numId w:val="12"/>
        </w:numPr>
      </w:pPr>
      <w:r w:rsidRPr="001F3DB9">
        <w:t>die eigene Meinung muss immer deutlich gemacht werden</w:t>
      </w:r>
    </w:p>
    <w:p w14:paraId="496A8CC3" w14:textId="76260B45" w:rsidR="007F5B20" w:rsidRPr="001F3DB9" w:rsidRDefault="007F5B20" w:rsidP="007F5B20">
      <w:pPr>
        <w:pStyle w:val="Listenabsatz"/>
        <w:numPr>
          <w:ilvl w:val="0"/>
          <w:numId w:val="12"/>
        </w:numPr>
      </w:pPr>
      <w:r w:rsidRPr="001F3DB9">
        <w:t>rhetorische Mittel</w:t>
      </w:r>
    </w:p>
    <w:p w14:paraId="2C8B5200" w14:textId="178D37AF" w:rsidR="007F5B20" w:rsidRPr="001F3DB9" w:rsidRDefault="007F5B20" w:rsidP="007F5B20">
      <w:pPr>
        <w:pStyle w:val="Listenabsatz"/>
        <w:numPr>
          <w:ilvl w:val="0"/>
          <w:numId w:val="12"/>
        </w:numPr>
      </w:pPr>
      <w:r w:rsidRPr="001F3DB9">
        <w:t>Absicht: andere zu überzeugen</w:t>
      </w:r>
    </w:p>
    <w:p w14:paraId="1F9DFA09" w14:textId="07DA6345" w:rsidR="007F5B20" w:rsidRPr="001F3DB9" w:rsidRDefault="007F5B20" w:rsidP="007F5B20">
      <w:pPr>
        <w:pStyle w:val="Listenabsatz"/>
        <w:numPr>
          <w:ilvl w:val="0"/>
          <w:numId w:val="12"/>
        </w:numPr>
      </w:pPr>
      <w:r w:rsidRPr="001F3DB9">
        <w:t>Klare Adressatenorientierung</w:t>
      </w:r>
    </w:p>
    <w:p w14:paraId="17A6E34B" w14:textId="24BD6465" w:rsidR="007F5B20" w:rsidRPr="001F3DB9" w:rsidRDefault="007F5B20" w:rsidP="007F5B20">
      <w:pPr>
        <w:pStyle w:val="Listenabsatz"/>
        <w:numPr>
          <w:ilvl w:val="0"/>
          <w:numId w:val="12"/>
        </w:numPr>
      </w:pPr>
      <w:r w:rsidRPr="001F3DB9">
        <w:t>und enthält rhetorische Mittel z.B. Ironie,</w:t>
      </w:r>
    </w:p>
    <w:p w14:paraId="7253EE9E" w14:textId="1700DF8F" w:rsidR="00C90BC5" w:rsidRPr="001F3DB9" w:rsidRDefault="007F5B20" w:rsidP="007F5B20">
      <w:pPr>
        <w:pStyle w:val="Listenabsatz"/>
        <w:numPr>
          <w:ilvl w:val="0"/>
          <w:numId w:val="12"/>
        </w:numPr>
      </w:pPr>
      <w:r w:rsidRPr="001F3DB9">
        <w:t>nachvollziehbare (stringente) Argumentation</w:t>
      </w:r>
    </w:p>
    <w:p w14:paraId="1753495B" w14:textId="77777777" w:rsidR="00C90BC5" w:rsidRPr="001F3DB9" w:rsidRDefault="00C90BC5" w:rsidP="00A973A3">
      <w:pPr>
        <w:pBdr>
          <w:bottom w:val="single" w:sz="4" w:space="1" w:color="auto"/>
        </w:pBdr>
        <w:rPr>
          <w:b/>
          <w:bCs/>
        </w:rPr>
      </w:pPr>
    </w:p>
    <w:p w14:paraId="33735748" w14:textId="03C20F68" w:rsidR="00C90BC5" w:rsidRPr="001F3DB9" w:rsidRDefault="00C90BC5" w:rsidP="00A973A3">
      <w:pPr>
        <w:pBdr>
          <w:bottom w:val="single" w:sz="4" w:space="1" w:color="auto"/>
        </w:pBdr>
        <w:rPr>
          <w:b/>
          <w:bCs/>
        </w:rPr>
      </w:pPr>
    </w:p>
    <w:p w14:paraId="46D5CC71" w14:textId="1310E5B8" w:rsidR="003C05CC" w:rsidRPr="001F3DB9" w:rsidRDefault="003C05CC" w:rsidP="00A973A3">
      <w:pPr>
        <w:pBdr>
          <w:bottom w:val="single" w:sz="4" w:space="1" w:color="auto"/>
        </w:pBdr>
        <w:rPr>
          <w:b/>
          <w:bCs/>
        </w:rPr>
      </w:pPr>
    </w:p>
    <w:p w14:paraId="0A496F15" w14:textId="3E3724B0" w:rsidR="003C05CC" w:rsidRPr="001F3DB9" w:rsidRDefault="003C05CC" w:rsidP="00A973A3">
      <w:pPr>
        <w:pBdr>
          <w:bottom w:val="single" w:sz="4" w:space="1" w:color="auto"/>
        </w:pBdr>
        <w:rPr>
          <w:b/>
          <w:bCs/>
        </w:rPr>
      </w:pPr>
    </w:p>
    <w:p w14:paraId="64874648" w14:textId="34A029E6" w:rsidR="003C05CC" w:rsidRPr="001F3DB9" w:rsidRDefault="003C05CC" w:rsidP="00A973A3">
      <w:pPr>
        <w:pBdr>
          <w:bottom w:val="single" w:sz="4" w:space="1" w:color="auto"/>
        </w:pBdr>
        <w:rPr>
          <w:b/>
          <w:bCs/>
        </w:rPr>
      </w:pPr>
    </w:p>
    <w:p w14:paraId="7F742C0D" w14:textId="26CAE436" w:rsidR="003C05CC" w:rsidRPr="001F3DB9" w:rsidRDefault="003C05CC" w:rsidP="00A973A3">
      <w:pPr>
        <w:pBdr>
          <w:bottom w:val="single" w:sz="4" w:space="1" w:color="auto"/>
        </w:pBdr>
        <w:rPr>
          <w:b/>
          <w:bCs/>
        </w:rPr>
      </w:pPr>
    </w:p>
    <w:p w14:paraId="50A1BE43" w14:textId="680CF797" w:rsidR="003C05CC" w:rsidRPr="001F3DB9" w:rsidRDefault="003C05CC" w:rsidP="00A973A3">
      <w:pPr>
        <w:pBdr>
          <w:bottom w:val="single" w:sz="4" w:space="1" w:color="auto"/>
        </w:pBdr>
        <w:rPr>
          <w:b/>
          <w:bCs/>
        </w:rPr>
      </w:pPr>
    </w:p>
    <w:p w14:paraId="5483413C" w14:textId="4A6A6B6B" w:rsidR="003C05CC" w:rsidRPr="001F3DB9" w:rsidRDefault="003C05CC" w:rsidP="00A973A3">
      <w:pPr>
        <w:pBdr>
          <w:bottom w:val="single" w:sz="4" w:space="1" w:color="auto"/>
        </w:pBdr>
        <w:rPr>
          <w:b/>
          <w:bCs/>
        </w:rPr>
      </w:pPr>
    </w:p>
    <w:p w14:paraId="6FA7D2CB" w14:textId="144E974E" w:rsidR="003C05CC" w:rsidRPr="001F3DB9" w:rsidRDefault="003C05CC" w:rsidP="00A973A3">
      <w:pPr>
        <w:pBdr>
          <w:bottom w:val="single" w:sz="4" w:space="1" w:color="auto"/>
        </w:pBdr>
        <w:rPr>
          <w:b/>
          <w:bCs/>
        </w:rPr>
      </w:pPr>
    </w:p>
    <w:p w14:paraId="260F51FF" w14:textId="5C7E7F9E" w:rsidR="003C05CC" w:rsidRDefault="003C05CC" w:rsidP="00A973A3">
      <w:pPr>
        <w:pBdr>
          <w:bottom w:val="single" w:sz="4" w:space="1" w:color="auto"/>
        </w:pBdr>
        <w:rPr>
          <w:b/>
          <w:bCs/>
        </w:rPr>
      </w:pPr>
    </w:p>
    <w:p w14:paraId="7BF2C549" w14:textId="2B876926" w:rsidR="00DB2815" w:rsidRDefault="00DB2815" w:rsidP="00A973A3">
      <w:pPr>
        <w:pBdr>
          <w:bottom w:val="single" w:sz="4" w:space="1" w:color="auto"/>
        </w:pBdr>
        <w:rPr>
          <w:b/>
          <w:bCs/>
        </w:rPr>
      </w:pPr>
    </w:p>
    <w:p w14:paraId="04D99260" w14:textId="29D12FDD" w:rsidR="00DB2815" w:rsidRDefault="00DB2815" w:rsidP="00A973A3">
      <w:pPr>
        <w:pBdr>
          <w:bottom w:val="single" w:sz="4" w:space="1" w:color="auto"/>
        </w:pBdr>
        <w:rPr>
          <w:b/>
          <w:bCs/>
        </w:rPr>
      </w:pPr>
    </w:p>
    <w:p w14:paraId="5925F398" w14:textId="1FFF04E8" w:rsidR="00DB2815" w:rsidRDefault="00DB2815" w:rsidP="00A973A3">
      <w:pPr>
        <w:pBdr>
          <w:bottom w:val="single" w:sz="4" w:space="1" w:color="auto"/>
        </w:pBdr>
        <w:rPr>
          <w:b/>
          <w:bCs/>
        </w:rPr>
      </w:pPr>
    </w:p>
    <w:p w14:paraId="156C0755" w14:textId="6C62138E" w:rsidR="00DB2815" w:rsidRDefault="00DB2815" w:rsidP="00A973A3">
      <w:pPr>
        <w:pBdr>
          <w:bottom w:val="single" w:sz="4" w:space="1" w:color="auto"/>
        </w:pBdr>
        <w:rPr>
          <w:b/>
          <w:bCs/>
        </w:rPr>
      </w:pPr>
    </w:p>
    <w:p w14:paraId="099519F6" w14:textId="3811B115" w:rsidR="00DB2815" w:rsidRDefault="00DB2815" w:rsidP="00A973A3">
      <w:pPr>
        <w:pBdr>
          <w:bottom w:val="single" w:sz="4" w:space="1" w:color="auto"/>
        </w:pBdr>
        <w:rPr>
          <w:b/>
          <w:bCs/>
        </w:rPr>
      </w:pPr>
    </w:p>
    <w:p w14:paraId="19C34DBF" w14:textId="748A4710" w:rsidR="00DB2815" w:rsidRDefault="00DB2815" w:rsidP="00A973A3">
      <w:pPr>
        <w:pBdr>
          <w:bottom w:val="single" w:sz="4" w:space="1" w:color="auto"/>
        </w:pBdr>
        <w:rPr>
          <w:b/>
          <w:bCs/>
        </w:rPr>
      </w:pPr>
    </w:p>
    <w:p w14:paraId="77D5373B" w14:textId="49B4CD8A" w:rsidR="00DB2815" w:rsidRDefault="00DB2815" w:rsidP="00A973A3">
      <w:pPr>
        <w:pBdr>
          <w:bottom w:val="single" w:sz="4" w:space="1" w:color="auto"/>
        </w:pBdr>
        <w:rPr>
          <w:b/>
          <w:bCs/>
        </w:rPr>
      </w:pPr>
    </w:p>
    <w:p w14:paraId="383E11C2" w14:textId="403C0529" w:rsidR="00DB2815" w:rsidRDefault="00DB2815" w:rsidP="00A973A3">
      <w:pPr>
        <w:pBdr>
          <w:bottom w:val="single" w:sz="4" w:space="1" w:color="auto"/>
        </w:pBdr>
        <w:rPr>
          <w:b/>
          <w:bCs/>
        </w:rPr>
      </w:pPr>
    </w:p>
    <w:p w14:paraId="599ECCE3" w14:textId="3C26F5E2" w:rsidR="00DB2815" w:rsidRDefault="00DB2815" w:rsidP="00A973A3">
      <w:pPr>
        <w:pBdr>
          <w:bottom w:val="single" w:sz="4" w:space="1" w:color="auto"/>
        </w:pBdr>
        <w:rPr>
          <w:b/>
          <w:bCs/>
        </w:rPr>
      </w:pPr>
    </w:p>
    <w:p w14:paraId="3DB3BBA3" w14:textId="33324291" w:rsidR="00DB2815" w:rsidRDefault="00DB2815" w:rsidP="00A973A3">
      <w:pPr>
        <w:pBdr>
          <w:bottom w:val="single" w:sz="4" w:space="1" w:color="auto"/>
        </w:pBdr>
        <w:rPr>
          <w:b/>
          <w:bCs/>
        </w:rPr>
      </w:pPr>
    </w:p>
    <w:p w14:paraId="2A309329" w14:textId="248A679C" w:rsidR="00DB2815" w:rsidRDefault="00DB2815" w:rsidP="00A973A3">
      <w:pPr>
        <w:pBdr>
          <w:bottom w:val="single" w:sz="4" w:space="1" w:color="auto"/>
        </w:pBdr>
        <w:rPr>
          <w:b/>
          <w:bCs/>
        </w:rPr>
      </w:pPr>
    </w:p>
    <w:p w14:paraId="6CB58BBC" w14:textId="0BBE90C1" w:rsidR="00DB2815" w:rsidRDefault="00DB2815" w:rsidP="00A973A3">
      <w:pPr>
        <w:pBdr>
          <w:bottom w:val="single" w:sz="4" w:space="1" w:color="auto"/>
        </w:pBdr>
        <w:rPr>
          <w:b/>
          <w:bCs/>
        </w:rPr>
      </w:pPr>
    </w:p>
    <w:p w14:paraId="28C3ED7E" w14:textId="77777777" w:rsidR="00DB2815" w:rsidRPr="001F3DB9" w:rsidRDefault="00DB2815" w:rsidP="00A973A3">
      <w:pPr>
        <w:pBdr>
          <w:bottom w:val="single" w:sz="4" w:space="1" w:color="auto"/>
        </w:pBdr>
        <w:rPr>
          <w:b/>
          <w:bCs/>
        </w:rPr>
      </w:pPr>
    </w:p>
    <w:p w14:paraId="2CC65233" w14:textId="77777777" w:rsidR="003C05CC" w:rsidRPr="001F3DB9" w:rsidRDefault="003C05CC" w:rsidP="00A973A3">
      <w:pPr>
        <w:pBdr>
          <w:bottom w:val="single" w:sz="4" w:space="1" w:color="auto"/>
        </w:pBdr>
        <w:rPr>
          <w:b/>
          <w:bCs/>
        </w:rPr>
      </w:pPr>
    </w:p>
    <w:p w14:paraId="70E27F43" w14:textId="1EBA56EE" w:rsidR="00A973A3" w:rsidRPr="001F3DB9" w:rsidRDefault="00A973A3" w:rsidP="00A973A3">
      <w:pPr>
        <w:pBdr>
          <w:bottom w:val="single" w:sz="4" w:space="1" w:color="auto"/>
        </w:pBdr>
        <w:rPr>
          <w:b/>
          <w:bCs/>
        </w:rPr>
      </w:pPr>
      <w:r w:rsidRPr="001F3DB9">
        <w:rPr>
          <w:b/>
          <w:bCs/>
        </w:rPr>
        <w:lastRenderedPageBreak/>
        <w:t>Inflation – Gefahr für den Wohlstand?</w:t>
      </w:r>
    </w:p>
    <w:p w14:paraId="3C391D5C" w14:textId="5BA5F964" w:rsidR="00A973A3" w:rsidRPr="001F3DB9" w:rsidRDefault="006F6CDE" w:rsidP="00A973A3">
      <w:pPr>
        <w:rPr>
          <w:b/>
          <w:bCs/>
        </w:rPr>
      </w:pPr>
      <w:r w:rsidRPr="001F3DB9">
        <w:rPr>
          <w:b/>
          <w:bCs/>
        </w:rPr>
        <w:t>4</w:t>
      </w:r>
      <w:r w:rsidR="00A973A3" w:rsidRPr="001F3DB9">
        <w:rPr>
          <w:b/>
          <w:bCs/>
        </w:rPr>
        <w:t xml:space="preserve"> Soll die EZB die Leitzinsen erhöhen, um die Inflation einzudämmen?</w:t>
      </w:r>
    </w:p>
    <w:p w14:paraId="455C1507" w14:textId="7F7AC925" w:rsidR="00A973A3" w:rsidRPr="001F3DB9" w:rsidRDefault="00A973A3" w:rsidP="00A973A3">
      <w:pPr>
        <w:rPr>
          <w:b/>
          <w:bCs/>
        </w:rPr>
      </w:pPr>
    </w:p>
    <w:p w14:paraId="2C350666" w14:textId="2483907F" w:rsidR="00D972C5" w:rsidRPr="001F3DB9" w:rsidRDefault="000643E3" w:rsidP="00DB2815">
      <w:r w:rsidRPr="001F3DB9">
        <w:rPr>
          <w:b/>
          <w:bCs/>
        </w:rPr>
        <w:t xml:space="preserve">M 1 Entwicklung der Leitzinsen von EZB, Fed und BoE (in %), </w:t>
      </w:r>
      <w:hyperlink r:id="rId36" w:history="1">
        <w:r w:rsidRPr="00DB2815">
          <w:rPr>
            <w:rStyle w:val="Hyperlink"/>
            <w:i/>
            <w:iCs/>
          </w:rPr>
          <w:t>https://de.statista.com/infografik/4649/entwicklung-der-leitzinsen/</w:t>
        </w:r>
      </w:hyperlink>
      <w:r w:rsidRPr="00DB2815">
        <w:rPr>
          <w:i/>
          <w:iCs/>
        </w:rPr>
        <w:t>, 30.10.2022</w:t>
      </w:r>
    </w:p>
    <w:p w14:paraId="5EF4775B" w14:textId="77777777" w:rsidR="000643E3" w:rsidRPr="001F3DB9" w:rsidRDefault="000643E3" w:rsidP="000643E3">
      <w:r w:rsidRPr="001F3DB9">
        <w:t xml:space="preserve">_ _ _ _ _ _ _ _ _ _ _ _ _ _ _ _ _ _ _ _ _ _ _ _ </w:t>
      </w:r>
    </w:p>
    <w:p w14:paraId="6393C59C" w14:textId="6000DC1C" w:rsidR="000643E3" w:rsidRPr="001F3DB9" w:rsidRDefault="000643E3" w:rsidP="000643E3">
      <w:pPr>
        <w:rPr>
          <w:rFonts w:ascii="Calibri-Bold" w:hAnsi="Calibri-Bold" w:cs="Calibri-Bold"/>
          <w:b/>
          <w:bCs/>
          <w:color w:val="0070C1"/>
        </w:rPr>
      </w:pPr>
      <w:r w:rsidRPr="001F3DB9">
        <w:t>[</w:t>
      </w:r>
      <w:r w:rsidR="00033F80" w:rsidRPr="001F3DB9">
        <w:t>1</w:t>
      </w:r>
      <w:r w:rsidRPr="001F3DB9">
        <w:t xml:space="preserve">] Charakterisiere die Leitzinsentwicklung der drei Notenbanken (EZB, Fed und BoE) im angegebenen Zeitraum (M 1). </w:t>
      </w:r>
      <w:r w:rsidR="008E55AF" w:rsidRPr="001F3DB9">
        <w:rPr>
          <w:rFonts w:ascii="Calibri-Bold" w:hAnsi="Calibri-Bold" w:cs="Calibri-Bold"/>
          <w:b/>
          <w:bCs/>
          <w:color w:val="0070C1"/>
        </w:rPr>
        <w:t>-&gt; analysieren - charakterisieren</w:t>
      </w:r>
    </w:p>
    <w:p w14:paraId="3710CC90" w14:textId="664B1BF2" w:rsidR="000643E3" w:rsidRPr="001F3DB9" w:rsidRDefault="000643E3" w:rsidP="000643E3">
      <w:r w:rsidRPr="001F3DB9">
        <w:t>[</w:t>
      </w:r>
      <w:r w:rsidR="00033F80" w:rsidRPr="001F3DB9">
        <w:t>2</w:t>
      </w:r>
      <w:r w:rsidRPr="001F3DB9">
        <w:t xml:space="preserve">] </w:t>
      </w:r>
      <w:r w:rsidR="00033F80" w:rsidRPr="001F3DB9">
        <w:t>Erstelle ein aussagekräftiges Schaubild, indem du die Folgen einer Leitzinsanhebung für die Inflation, den Außenwert des Euro, Kreditnehmer (z.B. Immobilienbesitzer</w:t>
      </w:r>
      <w:r w:rsidR="00131711" w:rsidRPr="001F3DB9">
        <w:t>i</w:t>
      </w:r>
      <w:r w:rsidR="00033F80" w:rsidRPr="001F3DB9">
        <w:t>nnen</w:t>
      </w:r>
      <w:r w:rsidR="00131711" w:rsidRPr="001F3DB9">
        <w:t xml:space="preserve"> und -besitzer</w:t>
      </w:r>
      <w:r w:rsidR="00033F80" w:rsidRPr="001F3DB9">
        <w:t>), exportorientierte Unternehmen, Staaten mit hoher Verschuldungsquote, inländische Nachfragerinnen</w:t>
      </w:r>
      <w:r w:rsidR="00131711" w:rsidRPr="001F3DB9">
        <w:t xml:space="preserve"> und -nachfrager</w:t>
      </w:r>
      <w:r w:rsidR="00033F80" w:rsidRPr="001F3DB9">
        <w:t xml:space="preserve"> und Sparerinnen </w:t>
      </w:r>
      <w:r w:rsidR="00131711" w:rsidRPr="001F3DB9">
        <w:t xml:space="preserve">und Sparer </w:t>
      </w:r>
      <w:r w:rsidR="00033F80" w:rsidRPr="001F3DB9">
        <w:t xml:space="preserve">aufzeigst. </w:t>
      </w:r>
    </w:p>
    <w:p w14:paraId="1A847074" w14:textId="77777777" w:rsidR="000643E3" w:rsidRPr="001F3DB9" w:rsidRDefault="000643E3" w:rsidP="000643E3">
      <w:r w:rsidRPr="001F3DB9">
        <w:t xml:space="preserve">_ _ _ _ _ _ _ _ _ _ _ _ _ _ _ _ _ _ _ _ _ _ _ _ </w:t>
      </w:r>
    </w:p>
    <w:p w14:paraId="16D35C41" w14:textId="77777777" w:rsidR="00DB2815" w:rsidRPr="001F3DB9" w:rsidRDefault="00DB2815" w:rsidP="00DB2815">
      <w:pPr>
        <w:jc w:val="both"/>
      </w:pPr>
      <w:r>
        <w:rPr>
          <w:b/>
          <w:bCs/>
        </w:rPr>
        <w:t xml:space="preserve">M 2 </w:t>
      </w:r>
      <w:r w:rsidRPr="001F3DB9">
        <w:rPr>
          <w:b/>
          <w:bCs/>
        </w:rPr>
        <w:t>Die EZB hat Vertrauen verspielt</w:t>
      </w:r>
    </w:p>
    <w:p w14:paraId="4B29DA5A" w14:textId="32340AFE" w:rsidR="00D972C5" w:rsidRPr="001F3DB9" w:rsidRDefault="00D50BA4" w:rsidP="00D50BA4">
      <w:pPr>
        <w:rPr>
          <w:b/>
          <w:bCs/>
        </w:rPr>
      </w:pPr>
      <w:proofErr w:type="spellStart"/>
      <w:r w:rsidRPr="001F3DB9">
        <w:rPr>
          <w:i/>
          <w:iCs/>
        </w:rPr>
        <w:t>Zydra</w:t>
      </w:r>
      <w:proofErr w:type="spellEnd"/>
      <w:r w:rsidRPr="001F3DB9">
        <w:rPr>
          <w:i/>
          <w:iCs/>
        </w:rPr>
        <w:t xml:space="preserve">, Markus: Die EZB hat Vertrauen verspielt (Kommentar). In: </w:t>
      </w:r>
      <w:hyperlink r:id="rId37" w:history="1">
        <w:r w:rsidRPr="001F3DB9">
          <w:rPr>
            <w:rStyle w:val="Hyperlink"/>
            <w:i/>
            <w:iCs/>
          </w:rPr>
          <w:t>https://www.sueddeutsche.de/wirtschaft/inflation-ezb-1.5578170</w:t>
        </w:r>
      </w:hyperlink>
      <w:r w:rsidRPr="001F3DB9">
        <w:rPr>
          <w:i/>
          <w:iCs/>
        </w:rPr>
        <w:t>,4.5.2022</w:t>
      </w:r>
    </w:p>
    <w:p w14:paraId="7E098410" w14:textId="119685F9" w:rsidR="00033F80" w:rsidRDefault="00033F80" w:rsidP="00C40B80">
      <w:pPr>
        <w:jc w:val="both"/>
        <w:rPr>
          <w:b/>
          <w:bCs/>
        </w:rPr>
      </w:pPr>
    </w:p>
    <w:p w14:paraId="6F44BF3D" w14:textId="77777777" w:rsidR="00D50BA4" w:rsidRPr="001F3DB9" w:rsidRDefault="00D50BA4" w:rsidP="00D50BA4">
      <w:pPr>
        <w:jc w:val="both"/>
        <w:rPr>
          <w:b/>
          <w:bCs/>
        </w:rPr>
      </w:pPr>
      <w:r>
        <w:rPr>
          <w:b/>
          <w:bCs/>
        </w:rPr>
        <w:t xml:space="preserve">M 3 </w:t>
      </w:r>
      <w:r w:rsidRPr="001F3DB9">
        <w:rPr>
          <w:b/>
          <w:bCs/>
        </w:rPr>
        <w:t xml:space="preserve">Ist die EZB am Ende machtlos? </w:t>
      </w:r>
    </w:p>
    <w:p w14:paraId="569E50D0" w14:textId="33EFAE72" w:rsidR="00D50BA4" w:rsidRPr="001F3DB9" w:rsidRDefault="00D50BA4" w:rsidP="00D50BA4">
      <w:pPr>
        <w:rPr>
          <w:b/>
          <w:bCs/>
        </w:rPr>
      </w:pPr>
      <w:r w:rsidRPr="001F3DB9">
        <w:rPr>
          <w:i/>
          <w:iCs/>
        </w:rPr>
        <w:t xml:space="preserve">Göpfert, Angela: Ist die EZB am Ende machtlos? (Kommentar). In: </w:t>
      </w:r>
      <w:hyperlink r:id="rId38" w:history="1">
        <w:r w:rsidRPr="001F3DB9">
          <w:rPr>
            <w:rStyle w:val="Hyperlink"/>
            <w:i/>
            <w:iCs/>
          </w:rPr>
          <w:t>https://www.tagesschau.de/wirtschaft/konjunktur/inflation-ezb-leitzins-erhoehung-101.html</w:t>
        </w:r>
      </w:hyperlink>
      <w:r w:rsidRPr="001F3DB9">
        <w:rPr>
          <w:i/>
          <w:iCs/>
        </w:rPr>
        <w:t>, 27.10.2022</w:t>
      </w:r>
    </w:p>
    <w:p w14:paraId="34E9D44C" w14:textId="0D04173F" w:rsidR="00952678" w:rsidRPr="001F3DB9" w:rsidRDefault="00952678" w:rsidP="00C40B80">
      <w:pPr>
        <w:jc w:val="both"/>
        <w:rPr>
          <w:b/>
          <w:bCs/>
        </w:rPr>
      </w:pPr>
    </w:p>
    <w:p w14:paraId="44B75D5D" w14:textId="2C31281B" w:rsidR="00952678" w:rsidRDefault="00952678" w:rsidP="00952678">
      <w:pPr>
        <w:jc w:val="both"/>
        <w:rPr>
          <w:b/>
          <w:bCs/>
        </w:rPr>
      </w:pPr>
      <w:r w:rsidRPr="001F3DB9">
        <w:rPr>
          <w:b/>
          <w:bCs/>
        </w:rPr>
        <w:t>M 4 Wechselkurs Euro/US$: 1€ = 0,9965 US$ (Ende 09/22), Dez 2021 – Sep 2022</w:t>
      </w:r>
    </w:p>
    <w:p w14:paraId="74DC4D80" w14:textId="0BF34C83" w:rsidR="00D50BA4" w:rsidRPr="00D50BA4" w:rsidRDefault="00D50BA4" w:rsidP="00952678">
      <w:pPr>
        <w:jc w:val="both"/>
        <w:rPr>
          <w:b/>
          <w:bCs/>
        </w:rPr>
      </w:pPr>
      <w:hyperlink r:id="rId39" w:history="1">
        <w:r w:rsidRPr="001F3DB9">
          <w:rPr>
            <w:rStyle w:val="Hyperlink"/>
            <w:i/>
            <w:iCs/>
          </w:rPr>
          <w:t>https://www.tagesschau.de/wirtschaft/konjunktur/inflation-ezb-leitzins-erhoehung-101.html</w:t>
        </w:r>
      </w:hyperlink>
      <w:r w:rsidRPr="00D50BA4">
        <w:rPr>
          <w:rStyle w:val="Hyperlink"/>
          <w:color w:val="auto"/>
          <w:u w:val="none"/>
        </w:rPr>
        <w:t>, 27.10.2022</w:t>
      </w:r>
    </w:p>
    <w:p w14:paraId="0FFEF69D" w14:textId="7291A742" w:rsidR="00952678" w:rsidRDefault="00952678" w:rsidP="00C40B80">
      <w:pPr>
        <w:jc w:val="both"/>
        <w:rPr>
          <w:b/>
          <w:bCs/>
        </w:rPr>
      </w:pPr>
    </w:p>
    <w:p w14:paraId="60A82206" w14:textId="77777777" w:rsidR="00D50BA4" w:rsidRPr="001F3DB9" w:rsidRDefault="00D50BA4" w:rsidP="00D50BA4">
      <w:pPr>
        <w:jc w:val="both"/>
        <w:rPr>
          <w:b/>
          <w:bCs/>
        </w:rPr>
      </w:pPr>
      <w:r>
        <w:rPr>
          <w:b/>
          <w:bCs/>
        </w:rPr>
        <w:t xml:space="preserve">M 5 </w:t>
      </w:r>
      <w:r w:rsidRPr="001F3DB9">
        <w:rPr>
          <w:b/>
          <w:bCs/>
        </w:rPr>
        <w:t>Inflation - das ungelöste Problem</w:t>
      </w:r>
    </w:p>
    <w:p w14:paraId="58CA916D" w14:textId="1F956F87" w:rsidR="00D50BA4" w:rsidRPr="001F3DB9" w:rsidRDefault="00D50BA4" w:rsidP="00D50BA4">
      <w:pPr>
        <w:rPr>
          <w:b/>
          <w:bCs/>
        </w:rPr>
      </w:pPr>
      <w:proofErr w:type="spellStart"/>
      <w:r w:rsidRPr="001F3DB9">
        <w:rPr>
          <w:i/>
          <w:iCs/>
        </w:rPr>
        <w:t>Zydra</w:t>
      </w:r>
      <w:proofErr w:type="spellEnd"/>
      <w:r w:rsidRPr="001F3DB9">
        <w:rPr>
          <w:i/>
          <w:iCs/>
        </w:rPr>
        <w:t xml:space="preserve">, Markus: Inflation - das ungelöste Problem (Kommentar). In: </w:t>
      </w:r>
      <w:hyperlink r:id="rId40" w:history="1">
        <w:r w:rsidRPr="001F3DB9">
          <w:rPr>
            <w:rStyle w:val="Hyperlink"/>
            <w:i/>
            <w:iCs/>
          </w:rPr>
          <w:t>https://www.sueddeutsche.de/wirtschaft/inflation-ezb-1.5666433</w:t>
        </w:r>
      </w:hyperlink>
      <w:r w:rsidRPr="001F3DB9">
        <w:rPr>
          <w:i/>
          <w:iCs/>
        </w:rPr>
        <w:t>, 30.9.2022</w:t>
      </w:r>
    </w:p>
    <w:p w14:paraId="3FF0998A" w14:textId="14EAC634" w:rsidR="000643E3" w:rsidRPr="001F3DB9" w:rsidRDefault="000643E3" w:rsidP="00C40B80">
      <w:pPr>
        <w:jc w:val="both"/>
      </w:pPr>
    </w:p>
    <w:p w14:paraId="22BD112E" w14:textId="77777777" w:rsidR="00606397" w:rsidRPr="001F3DB9" w:rsidRDefault="00606397" w:rsidP="00606397">
      <w:r w:rsidRPr="001F3DB9">
        <w:t xml:space="preserve">_ _ _ _ _ _ _ _ _ _ _ _ _ _ _ _ _ _ _ _ _ _ _ _ </w:t>
      </w:r>
    </w:p>
    <w:p w14:paraId="06FA74EF" w14:textId="77777777" w:rsidR="008E55AF" w:rsidRPr="001F3DB9" w:rsidRDefault="00606397" w:rsidP="008E55AF">
      <w:r w:rsidRPr="001F3DB9">
        <w:t xml:space="preserve">[3] Bewerte ausgehend von M 2 – M 5 die Leitzinsanhebung der EZB.  </w:t>
      </w:r>
    </w:p>
    <w:p w14:paraId="66F7DAA1" w14:textId="5A263635" w:rsidR="00606397" w:rsidRPr="001F3DB9" w:rsidRDefault="00606397" w:rsidP="008E55AF">
      <w:r w:rsidRPr="001F3DB9">
        <w:t xml:space="preserve"> </w:t>
      </w:r>
      <w:r w:rsidR="008E55AF" w:rsidRPr="001F3DB9">
        <w:rPr>
          <w:rFonts w:ascii="Calibri-Bold" w:hAnsi="Calibri-Bold" w:cs="Calibri-Bold"/>
          <w:b/>
          <w:bCs/>
          <w:color w:val="0070C1"/>
        </w:rPr>
        <w:t>-&gt; Die vier Schritte der Urteilsbildung</w:t>
      </w:r>
    </w:p>
    <w:p w14:paraId="36A49CB5" w14:textId="562F7FE2" w:rsidR="009C570F" w:rsidRPr="001F3DB9" w:rsidRDefault="009C570F" w:rsidP="00606397">
      <w:r w:rsidRPr="001F3DB9">
        <w:t xml:space="preserve">[4] Erstellt ein Video </w:t>
      </w:r>
      <w:r w:rsidR="00BE54B2" w:rsidRPr="001F3DB9">
        <w:t>(</w:t>
      </w:r>
      <w:r w:rsidRPr="001F3DB9">
        <w:t>alternativ: einen Podcast, ein digital gestaltetes Plakat</w:t>
      </w:r>
      <w:r w:rsidR="00BE54B2" w:rsidRPr="001F3DB9">
        <w:t xml:space="preserve"> [bspw. mit </w:t>
      </w:r>
      <w:r w:rsidR="00961156" w:rsidRPr="001F3DB9">
        <w:t>z.B. "interaktives Bild" mit https://app.genial.ly/create</w:t>
      </w:r>
      <w:r w:rsidRPr="001F3DB9">
        <w:t>, …</w:t>
      </w:r>
      <w:r w:rsidR="00BE54B2" w:rsidRPr="001F3DB9">
        <w:t>)</w:t>
      </w:r>
      <w:r w:rsidRPr="001F3DB9">
        <w:t>, in dem ihr Forderungen an die Politik formuliert, wie sie auf die hohe Inflation reagieren sollte</w:t>
      </w:r>
      <w:r w:rsidR="00131DD5" w:rsidRPr="001F3DB9">
        <w:t>, um den Wohlstand zu sichern</w:t>
      </w:r>
      <w:r w:rsidRPr="001F3DB9">
        <w:t xml:space="preserve">. </w:t>
      </w:r>
    </w:p>
    <w:p w14:paraId="4D8B4C05" w14:textId="1C7B0612" w:rsidR="00606397" w:rsidRPr="001F3DB9" w:rsidRDefault="00606397" w:rsidP="00606397">
      <w:r w:rsidRPr="001F3DB9">
        <w:t xml:space="preserve">_ _ _ _ _ _ _ _ _ _ _ _ _ _ _ _ _ _ _ _ _ _ _ _ </w:t>
      </w:r>
    </w:p>
    <w:p w14:paraId="71C6B79A" w14:textId="6F7E94C4" w:rsidR="00311EEC" w:rsidRPr="001F3DB9" w:rsidRDefault="00311EEC" w:rsidP="00C40B80">
      <w:pPr>
        <w:jc w:val="both"/>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972"/>
        <w:gridCol w:w="6515"/>
      </w:tblGrid>
      <w:tr w:rsidR="00311EEC" w:rsidRPr="001F3DB9" w14:paraId="0879C9BD" w14:textId="77777777" w:rsidTr="00234686">
        <w:tc>
          <w:tcPr>
            <w:tcW w:w="9487" w:type="dxa"/>
            <w:gridSpan w:val="2"/>
          </w:tcPr>
          <w:p w14:paraId="1B7D18AF" w14:textId="77777777" w:rsidR="00311EEC" w:rsidRPr="001F3DB9" w:rsidRDefault="00311EEC" w:rsidP="00FB229C">
            <w:pPr>
              <w:spacing w:line="276" w:lineRule="auto"/>
            </w:pPr>
            <w:r w:rsidRPr="001F3DB9">
              <w:lastRenderedPageBreak/>
              <w:t>Wichtige Datenquellen zur Inflation, aber nicht nur:</w:t>
            </w:r>
          </w:p>
          <w:p w14:paraId="05D6474B" w14:textId="77777777" w:rsidR="00311EEC" w:rsidRPr="001F3DB9" w:rsidRDefault="00311EEC" w:rsidP="00FB229C">
            <w:pPr>
              <w:spacing w:line="276" w:lineRule="auto"/>
              <w:jc w:val="both"/>
            </w:pPr>
          </w:p>
        </w:tc>
      </w:tr>
      <w:tr w:rsidR="00311EEC" w:rsidRPr="001F3DB9" w14:paraId="69700421" w14:textId="77777777" w:rsidTr="00234686">
        <w:tc>
          <w:tcPr>
            <w:tcW w:w="2972" w:type="dxa"/>
          </w:tcPr>
          <w:p w14:paraId="433D01B2" w14:textId="0657FE82" w:rsidR="00311EEC" w:rsidRPr="001F3DB9" w:rsidRDefault="00311EEC" w:rsidP="00FB229C">
            <w:pPr>
              <w:spacing w:line="276" w:lineRule="auto"/>
              <w:jc w:val="both"/>
            </w:pPr>
            <w:r w:rsidRPr="001F3DB9">
              <w:rPr>
                <w:b/>
                <w:bCs/>
              </w:rPr>
              <w:t>Statistisches Bundesamt</w:t>
            </w:r>
            <w:r w:rsidRPr="001F3DB9">
              <w:t>:</w:t>
            </w:r>
          </w:p>
        </w:tc>
        <w:tc>
          <w:tcPr>
            <w:tcW w:w="6515" w:type="dxa"/>
          </w:tcPr>
          <w:p w14:paraId="274F91CB" w14:textId="77777777" w:rsidR="00311EEC" w:rsidRPr="001F3DB9" w:rsidRDefault="00000000" w:rsidP="00311EEC">
            <w:pPr>
              <w:rPr>
                <w:rStyle w:val="Hyperlink"/>
              </w:rPr>
            </w:pPr>
            <w:hyperlink r:id="rId41" w:history="1">
              <w:r w:rsidR="00311EEC" w:rsidRPr="001F3DB9">
                <w:rPr>
                  <w:rStyle w:val="Hyperlink"/>
                </w:rPr>
                <w:t>https://www.destatis.de/DE/Home/_inhalt.html</w:t>
              </w:r>
            </w:hyperlink>
          </w:p>
          <w:p w14:paraId="1676DFAF" w14:textId="50D21A80" w:rsidR="00FB229C" w:rsidRPr="001F3DB9" w:rsidRDefault="00FB229C" w:rsidP="00311EEC"/>
        </w:tc>
      </w:tr>
      <w:tr w:rsidR="00311EEC" w:rsidRPr="001F3DB9" w14:paraId="43820A32" w14:textId="77777777" w:rsidTr="00234686">
        <w:tc>
          <w:tcPr>
            <w:tcW w:w="2972" w:type="dxa"/>
          </w:tcPr>
          <w:p w14:paraId="7393DD02" w14:textId="77777777" w:rsidR="00311EEC" w:rsidRPr="001F3DB9" w:rsidRDefault="00311EEC" w:rsidP="00FB229C">
            <w:pPr>
              <w:spacing w:line="276" w:lineRule="auto"/>
              <w:jc w:val="right"/>
            </w:pPr>
            <w:r w:rsidRPr="001F3DB9">
              <w:t>oder gleich die zugehörige Datenbank des Statistischen Bundesamtes:</w:t>
            </w:r>
          </w:p>
          <w:p w14:paraId="095B51BD" w14:textId="77777777" w:rsidR="00311EEC" w:rsidRPr="001F3DB9" w:rsidRDefault="00311EEC" w:rsidP="00FB229C">
            <w:pPr>
              <w:spacing w:line="276" w:lineRule="auto"/>
              <w:jc w:val="right"/>
            </w:pPr>
          </w:p>
        </w:tc>
        <w:tc>
          <w:tcPr>
            <w:tcW w:w="6515" w:type="dxa"/>
          </w:tcPr>
          <w:p w14:paraId="0F5B7AC8" w14:textId="566E1BD7" w:rsidR="00311EEC" w:rsidRPr="001F3DB9" w:rsidRDefault="00000000" w:rsidP="00311EEC">
            <w:hyperlink r:id="rId42" w:history="1">
              <w:r w:rsidR="00311EEC" w:rsidRPr="001F3DB9">
                <w:rPr>
                  <w:rStyle w:val="Hyperlink"/>
                </w:rPr>
                <w:t>https://www-genesis.destatis.de/genesis/online?operation=previous&amp;levelindex=0&amp;step=0&amp;titel=&amp;levelid=1667814746637&amp;acceptscookies=false</w:t>
              </w:r>
            </w:hyperlink>
          </w:p>
        </w:tc>
      </w:tr>
      <w:tr w:rsidR="00311EEC" w:rsidRPr="001F3DB9" w14:paraId="5746330F" w14:textId="77777777" w:rsidTr="00234686">
        <w:tc>
          <w:tcPr>
            <w:tcW w:w="2972" w:type="dxa"/>
          </w:tcPr>
          <w:p w14:paraId="75CA706D" w14:textId="77777777" w:rsidR="00311EEC" w:rsidRPr="001F3DB9" w:rsidRDefault="00311EEC" w:rsidP="00FB229C">
            <w:pPr>
              <w:spacing w:line="276" w:lineRule="auto"/>
              <w:jc w:val="right"/>
            </w:pPr>
            <w:r w:rsidRPr="001F3DB9">
              <w:t>Überblick über die Fachserien unter:</w:t>
            </w:r>
          </w:p>
          <w:p w14:paraId="6ECDFB33" w14:textId="77777777" w:rsidR="00311EEC" w:rsidRPr="001F3DB9" w:rsidRDefault="00311EEC" w:rsidP="00FB229C">
            <w:pPr>
              <w:spacing w:line="276" w:lineRule="auto"/>
              <w:jc w:val="right"/>
            </w:pPr>
          </w:p>
        </w:tc>
        <w:tc>
          <w:tcPr>
            <w:tcW w:w="6515" w:type="dxa"/>
          </w:tcPr>
          <w:p w14:paraId="6F2AC7F7" w14:textId="1C3C7556" w:rsidR="00311EEC" w:rsidRPr="001F3DB9" w:rsidRDefault="00000000" w:rsidP="00311EEC">
            <w:hyperlink r:id="rId43" w:history="1">
              <w:r w:rsidR="00311EEC" w:rsidRPr="001F3DB9">
                <w:rPr>
                  <w:rStyle w:val="Hyperlink"/>
                </w:rPr>
                <w:t>https://www.destatis.de/DE/Service/Bibliothek/fachserienliste-artikel.html</w:t>
              </w:r>
            </w:hyperlink>
          </w:p>
        </w:tc>
      </w:tr>
      <w:tr w:rsidR="00311EEC" w:rsidRPr="001F3DB9" w14:paraId="5E965CBA" w14:textId="77777777" w:rsidTr="00234686">
        <w:tc>
          <w:tcPr>
            <w:tcW w:w="2972" w:type="dxa"/>
          </w:tcPr>
          <w:p w14:paraId="3B21A8AE" w14:textId="6087CA75" w:rsidR="00311EEC" w:rsidRPr="001F3DB9" w:rsidRDefault="00311EEC" w:rsidP="00FB229C">
            <w:pPr>
              <w:spacing w:line="276" w:lineRule="auto"/>
            </w:pPr>
            <w:r w:rsidRPr="001F3DB9">
              <w:rPr>
                <w:b/>
                <w:bCs/>
              </w:rPr>
              <w:t>Deutsche Bundesbank</w:t>
            </w:r>
            <w:r w:rsidRPr="001F3DB9">
              <w:t xml:space="preserve">: </w:t>
            </w:r>
          </w:p>
        </w:tc>
        <w:tc>
          <w:tcPr>
            <w:tcW w:w="6515" w:type="dxa"/>
          </w:tcPr>
          <w:p w14:paraId="2E8E4DF6" w14:textId="77777777" w:rsidR="00311EEC" w:rsidRPr="001F3DB9" w:rsidRDefault="00000000" w:rsidP="00C40B80">
            <w:pPr>
              <w:jc w:val="both"/>
            </w:pPr>
            <w:hyperlink r:id="rId44" w:history="1">
              <w:r w:rsidR="00311EEC" w:rsidRPr="001F3DB9">
                <w:rPr>
                  <w:rStyle w:val="Hyperlink"/>
                </w:rPr>
                <w:t>https://www.bundesbank.de/de/statistiken</w:t>
              </w:r>
            </w:hyperlink>
            <w:r w:rsidR="00311EEC" w:rsidRPr="001F3DB9">
              <w:t xml:space="preserve"> </w:t>
            </w:r>
          </w:p>
          <w:p w14:paraId="1550FA13" w14:textId="3298E4CD" w:rsidR="00FB229C" w:rsidRPr="001F3DB9" w:rsidRDefault="00FB229C" w:rsidP="00C40B80">
            <w:pPr>
              <w:jc w:val="both"/>
            </w:pPr>
          </w:p>
        </w:tc>
      </w:tr>
      <w:tr w:rsidR="00311EEC" w:rsidRPr="001F3DB9" w14:paraId="363CF709" w14:textId="77777777" w:rsidTr="00234686">
        <w:tc>
          <w:tcPr>
            <w:tcW w:w="2972" w:type="dxa"/>
          </w:tcPr>
          <w:p w14:paraId="497043C1" w14:textId="73362F24" w:rsidR="00311EEC" w:rsidRPr="001F3DB9" w:rsidRDefault="00311EEC" w:rsidP="00FB229C">
            <w:pPr>
              <w:spacing w:line="276" w:lineRule="auto"/>
              <w:jc w:val="both"/>
            </w:pPr>
            <w:r w:rsidRPr="001F3DB9">
              <w:rPr>
                <w:b/>
                <w:bCs/>
              </w:rPr>
              <w:t xml:space="preserve">BA </w:t>
            </w:r>
            <w:r w:rsidRPr="001F3DB9">
              <w:t>(Bundesagentur für Arbeit):</w:t>
            </w:r>
          </w:p>
        </w:tc>
        <w:tc>
          <w:tcPr>
            <w:tcW w:w="6515" w:type="dxa"/>
          </w:tcPr>
          <w:p w14:paraId="6B778338" w14:textId="77777777" w:rsidR="00311EEC" w:rsidRPr="001F3DB9" w:rsidRDefault="00000000" w:rsidP="00311EEC">
            <w:pPr>
              <w:rPr>
                <w:rStyle w:val="Hyperlink"/>
              </w:rPr>
            </w:pPr>
            <w:hyperlink r:id="rId45" w:history="1">
              <w:r w:rsidR="00311EEC" w:rsidRPr="001F3DB9">
                <w:rPr>
                  <w:rStyle w:val="Hyperlink"/>
                </w:rPr>
                <w:t>https://statistik.arbeitsagentur.de/DE/Navigation/Statistiken/Statistiken-Nav.html;jsessionid=F12CE884684743494E3613D86E5F9B7B</w:t>
              </w:r>
            </w:hyperlink>
          </w:p>
          <w:p w14:paraId="72E42A70" w14:textId="2451A6C4" w:rsidR="00FB229C" w:rsidRPr="001F3DB9" w:rsidRDefault="00FB229C" w:rsidP="00311EEC"/>
        </w:tc>
      </w:tr>
      <w:tr w:rsidR="00311EEC" w:rsidRPr="001F3DB9" w14:paraId="325A601A" w14:textId="77777777" w:rsidTr="00234686">
        <w:tc>
          <w:tcPr>
            <w:tcW w:w="2972" w:type="dxa"/>
          </w:tcPr>
          <w:p w14:paraId="758E9B29" w14:textId="77777777" w:rsidR="00311EEC" w:rsidRPr="001F3DB9" w:rsidRDefault="00311EEC" w:rsidP="00FB229C">
            <w:pPr>
              <w:spacing w:line="276" w:lineRule="auto"/>
            </w:pPr>
            <w:r w:rsidRPr="001F3DB9">
              <w:rPr>
                <w:b/>
                <w:bCs/>
              </w:rPr>
              <w:t xml:space="preserve">IAB </w:t>
            </w:r>
            <w:r w:rsidRPr="001F3DB9">
              <w:t xml:space="preserve">(Institut für Arbeitsmarkt- und Berufsforschung): </w:t>
            </w:r>
          </w:p>
          <w:p w14:paraId="5BDDE0EB" w14:textId="62F1E943" w:rsidR="00FB229C" w:rsidRPr="001F3DB9" w:rsidRDefault="00FB229C" w:rsidP="00FB229C">
            <w:pPr>
              <w:spacing w:line="276" w:lineRule="auto"/>
            </w:pPr>
          </w:p>
        </w:tc>
        <w:tc>
          <w:tcPr>
            <w:tcW w:w="6515" w:type="dxa"/>
          </w:tcPr>
          <w:p w14:paraId="6A0A909A" w14:textId="56B5358A" w:rsidR="00311EEC" w:rsidRPr="001F3DB9" w:rsidRDefault="00000000" w:rsidP="00C40B80">
            <w:pPr>
              <w:jc w:val="both"/>
            </w:pPr>
            <w:hyperlink r:id="rId46" w:history="1">
              <w:r w:rsidR="00311EEC" w:rsidRPr="001F3DB9">
                <w:rPr>
                  <w:rStyle w:val="Hyperlink"/>
                </w:rPr>
                <w:t>https://iab.de/</w:t>
              </w:r>
            </w:hyperlink>
            <w:r w:rsidR="00311EEC" w:rsidRPr="001F3DB9">
              <w:t xml:space="preserve"> bzw. </w:t>
            </w:r>
            <w:hyperlink r:id="rId47" w:history="1">
              <w:r w:rsidR="00311EEC" w:rsidRPr="001F3DB9">
                <w:rPr>
                  <w:rStyle w:val="Hyperlink"/>
                </w:rPr>
                <w:t>https://iab.de/grafiken-und-daten/</w:t>
              </w:r>
            </w:hyperlink>
          </w:p>
        </w:tc>
      </w:tr>
      <w:tr w:rsidR="00311EEC" w:rsidRPr="001F3DB9" w14:paraId="1167F565" w14:textId="77777777" w:rsidTr="00234686">
        <w:tc>
          <w:tcPr>
            <w:tcW w:w="2972" w:type="dxa"/>
          </w:tcPr>
          <w:p w14:paraId="505CAD6F" w14:textId="6CB97D69" w:rsidR="00311EEC" w:rsidRPr="001F3DB9" w:rsidRDefault="00311EEC" w:rsidP="00FB229C">
            <w:pPr>
              <w:spacing w:line="276" w:lineRule="auto"/>
            </w:pPr>
            <w:r w:rsidRPr="001F3DB9">
              <w:rPr>
                <w:b/>
                <w:bCs/>
              </w:rPr>
              <w:t>ifo Geschäftsklima</w:t>
            </w:r>
            <w:r w:rsidRPr="001F3DB9">
              <w:t xml:space="preserve">: </w:t>
            </w:r>
          </w:p>
          <w:p w14:paraId="50259E76" w14:textId="77777777" w:rsidR="00311EEC" w:rsidRPr="001F3DB9" w:rsidRDefault="00311EEC" w:rsidP="00FB229C">
            <w:pPr>
              <w:spacing w:line="276" w:lineRule="auto"/>
              <w:jc w:val="both"/>
            </w:pPr>
          </w:p>
        </w:tc>
        <w:tc>
          <w:tcPr>
            <w:tcW w:w="6515" w:type="dxa"/>
          </w:tcPr>
          <w:p w14:paraId="4E3CE69D" w14:textId="230D146A" w:rsidR="00311EEC" w:rsidRPr="001F3DB9" w:rsidRDefault="00000000" w:rsidP="00C40B80">
            <w:pPr>
              <w:jc w:val="both"/>
            </w:pPr>
            <w:hyperlink r:id="rId48" w:history="1">
              <w:r w:rsidR="00311EEC" w:rsidRPr="001F3DB9">
                <w:rPr>
                  <w:rStyle w:val="Hyperlink"/>
                </w:rPr>
                <w:t>https://www.ifo.de/umfrage/ifo-geschaeftsklima-deutschland</w:t>
              </w:r>
            </w:hyperlink>
          </w:p>
        </w:tc>
      </w:tr>
      <w:tr w:rsidR="00311EEC" w:rsidRPr="001F3DB9" w14:paraId="0FCCAAEA" w14:textId="77777777" w:rsidTr="00234686">
        <w:tc>
          <w:tcPr>
            <w:tcW w:w="2972" w:type="dxa"/>
          </w:tcPr>
          <w:p w14:paraId="43DF1A67" w14:textId="0BE0102C" w:rsidR="00311EEC" w:rsidRPr="001F3DB9" w:rsidRDefault="00311EEC" w:rsidP="00FB229C">
            <w:pPr>
              <w:spacing w:line="276" w:lineRule="auto"/>
              <w:rPr>
                <w:b/>
                <w:bCs/>
              </w:rPr>
            </w:pPr>
            <w:r w:rsidRPr="001F3DB9">
              <w:rPr>
                <w:b/>
                <w:bCs/>
              </w:rPr>
              <w:t>GfK Konsumklima</w:t>
            </w:r>
            <w:r w:rsidRPr="001F3DB9">
              <w:t>:</w:t>
            </w:r>
            <w:r w:rsidRPr="001F3DB9">
              <w:rPr>
                <w:b/>
                <w:bCs/>
              </w:rPr>
              <w:t xml:space="preserve"> </w:t>
            </w:r>
          </w:p>
        </w:tc>
        <w:tc>
          <w:tcPr>
            <w:tcW w:w="6515" w:type="dxa"/>
          </w:tcPr>
          <w:p w14:paraId="7F5A7DE6" w14:textId="77777777" w:rsidR="00311EEC" w:rsidRPr="001F3DB9" w:rsidRDefault="00000000" w:rsidP="00311EEC">
            <w:pPr>
              <w:rPr>
                <w:rStyle w:val="Hyperlink"/>
              </w:rPr>
            </w:pPr>
            <w:hyperlink r:id="rId49" w:history="1">
              <w:r w:rsidR="00311EEC" w:rsidRPr="001F3DB9">
                <w:rPr>
                  <w:rStyle w:val="Hyperlink"/>
                </w:rPr>
                <w:t>https://www.gfk.com/de/presse</w:t>
              </w:r>
            </w:hyperlink>
          </w:p>
          <w:p w14:paraId="6104CA2B" w14:textId="7AE35C57" w:rsidR="00FB229C" w:rsidRPr="001F3DB9" w:rsidRDefault="00FB229C" w:rsidP="00311EEC"/>
        </w:tc>
      </w:tr>
      <w:tr w:rsidR="00311EEC" w:rsidRPr="001F3DB9" w14:paraId="2DA5C327" w14:textId="77777777" w:rsidTr="00234686">
        <w:tc>
          <w:tcPr>
            <w:tcW w:w="2972" w:type="dxa"/>
          </w:tcPr>
          <w:p w14:paraId="12FD6B8B" w14:textId="77777777" w:rsidR="00311EEC" w:rsidRPr="001F3DB9" w:rsidRDefault="00311EEC" w:rsidP="00FB229C">
            <w:pPr>
              <w:spacing w:line="276" w:lineRule="auto"/>
            </w:pPr>
            <w:r w:rsidRPr="001F3DB9">
              <w:rPr>
                <w:b/>
                <w:bCs/>
              </w:rPr>
              <w:t xml:space="preserve">Eurostat </w:t>
            </w:r>
            <w:r w:rsidRPr="001F3DB9">
              <w:t xml:space="preserve">(Statistisches Amt der Europäischen Union): </w:t>
            </w:r>
          </w:p>
          <w:p w14:paraId="0DE9442C" w14:textId="4D9CC9FA" w:rsidR="00FB229C" w:rsidRPr="001F3DB9" w:rsidRDefault="00FB229C" w:rsidP="00FB229C">
            <w:pPr>
              <w:spacing w:line="276" w:lineRule="auto"/>
            </w:pPr>
          </w:p>
        </w:tc>
        <w:tc>
          <w:tcPr>
            <w:tcW w:w="6515" w:type="dxa"/>
          </w:tcPr>
          <w:p w14:paraId="6A755983" w14:textId="77777777" w:rsidR="00311EEC" w:rsidRPr="001F3DB9" w:rsidRDefault="00000000" w:rsidP="00311EEC">
            <w:hyperlink r:id="rId50" w:history="1">
              <w:r w:rsidR="00311EEC" w:rsidRPr="001F3DB9">
                <w:rPr>
                  <w:rStyle w:val="Hyperlink"/>
                </w:rPr>
                <w:t>https://ec.europa.eu/eurostat/de/data/database</w:t>
              </w:r>
            </w:hyperlink>
          </w:p>
          <w:p w14:paraId="48E8FFAF" w14:textId="77777777" w:rsidR="00311EEC" w:rsidRPr="001F3DB9" w:rsidRDefault="00311EEC" w:rsidP="00311EEC"/>
        </w:tc>
      </w:tr>
      <w:tr w:rsidR="009D3051" w:rsidRPr="001F3DB9" w14:paraId="10C01F44" w14:textId="77777777" w:rsidTr="00234686">
        <w:tc>
          <w:tcPr>
            <w:tcW w:w="2972" w:type="dxa"/>
          </w:tcPr>
          <w:p w14:paraId="14E773E6" w14:textId="0992F225" w:rsidR="009D3051" w:rsidRPr="001F3DB9" w:rsidRDefault="009D3051" w:rsidP="00FB229C">
            <w:pPr>
              <w:spacing w:line="276" w:lineRule="auto"/>
            </w:pPr>
            <w:proofErr w:type="spellStart"/>
            <w:r w:rsidRPr="001F3DB9">
              <w:rPr>
                <w:b/>
                <w:bCs/>
              </w:rPr>
              <w:t>Ameco</w:t>
            </w:r>
            <w:proofErr w:type="spellEnd"/>
            <w:r w:rsidRPr="001F3DB9">
              <w:rPr>
                <w:b/>
                <w:bCs/>
              </w:rPr>
              <w:t xml:space="preserve"> </w:t>
            </w:r>
            <w:r w:rsidRPr="001F3DB9">
              <w:t>(Datenbank der Europäischen Kommission)</w:t>
            </w:r>
          </w:p>
        </w:tc>
        <w:tc>
          <w:tcPr>
            <w:tcW w:w="6515" w:type="dxa"/>
          </w:tcPr>
          <w:p w14:paraId="69626B1B" w14:textId="22D382B0" w:rsidR="009D3051" w:rsidRPr="001F3DB9" w:rsidRDefault="00000000" w:rsidP="00311EEC">
            <w:hyperlink r:id="rId51" w:history="1">
              <w:r w:rsidR="009D3051" w:rsidRPr="001F3DB9">
                <w:rPr>
                  <w:rStyle w:val="Hyperlink"/>
                </w:rPr>
                <w:t>https://dashboard.tech.ec.europa.eu/qs_digit_dashboard_mt/public/sense/app/667e9fba-eea7-4d17-abf0-ef20f6994336/sheet/f38b3b42-402c-44a8-9264-9d422233add2/state/analysis/</w:t>
              </w:r>
            </w:hyperlink>
            <w:r w:rsidR="009D3051" w:rsidRPr="001F3DB9">
              <w:t xml:space="preserve"> </w:t>
            </w:r>
          </w:p>
          <w:p w14:paraId="0E55E85E" w14:textId="45625BA4" w:rsidR="00FB229C" w:rsidRPr="001F3DB9" w:rsidRDefault="00FB229C" w:rsidP="00311EEC"/>
        </w:tc>
      </w:tr>
      <w:tr w:rsidR="00311EEC" w:rsidRPr="001F3DB9" w14:paraId="503DA83C" w14:textId="77777777" w:rsidTr="00234686">
        <w:tc>
          <w:tcPr>
            <w:tcW w:w="2972" w:type="dxa"/>
          </w:tcPr>
          <w:p w14:paraId="334EAF25" w14:textId="6CA1E300" w:rsidR="00311EEC" w:rsidRPr="001F3DB9" w:rsidRDefault="00311EEC" w:rsidP="00FB229C">
            <w:pPr>
              <w:spacing w:line="276" w:lineRule="auto"/>
            </w:pPr>
            <w:r w:rsidRPr="001F3DB9">
              <w:rPr>
                <w:b/>
                <w:bCs/>
              </w:rPr>
              <w:t xml:space="preserve">OECD </w:t>
            </w:r>
            <w:r w:rsidRPr="001F3DB9">
              <w:t xml:space="preserve">(Organisation </w:t>
            </w:r>
            <w:proofErr w:type="spellStart"/>
            <w:r w:rsidRPr="001F3DB9">
              <w:t>for</w:t>
            </w:r>
            <w:proofErr w:type="spellEnd"/>
            <w:r w:rsidRPr="001F3DB9">
              <w:t xml:space="preserve"> </w:t>
            </w:r>
            <w:proofErr w:type="spellStart"/>
            <w:r w:rsidRPr="001F3DB9">
              <w:t>Economic</w:t>
            </w:r>
            <w:proofErr w:type="spellEnd"/>
            <w:r w:rsidRPr="001F3DB9">
              <w:t xml:space="preserve"> </w:t>
            </w:r>
            <w:proofErr w:type="spellStart"/>
            <w:r w:rsidRPr="001F3DB9">
              <w:t>Cooperation</w:t>
            </w:r>
            <w:proofErr w:type="spellEnd"/>
            <w:r w:rsidRPr="001F3DB9">
              <w:t xml:space="preserve"> and Development):</w:t>
            </w:r>
          </w:p>
          <w:p w14:paraId="1FBE4A27" w14:textId="7FB3E46A" w:rsidR="00FB229C" w:rsidRPr="001F3DB9" w:rsidRDefault="00FB229C" w:rsidP="00FB229C">
            <w:pPr>
              <w:spacing w:line="276" w:lineRule="auto"/>
              <w:rPr>
                <w:b/>
                <w:bCs/>
              </w:rPr>
            </w:pPr>
          </w:p>
        </w:tc>
        <w:tc>
          <w:tcPr>
            <w:tcW w:w="6515" w:type="dxa"/>
          </w:tcPr>
          <w:p w14:paraId="686BDF7C" w14:textId="23B2A713" w:rsidR="00311EEC" w:rsidRPr="001F3DB9" w:rsidRDefault="00000000" w:rsidP="00311EEC">
            <w:hyperlink r:id="rId52" w:history="1">
              <w:r w:rsidR="00311EEC" w:rsidRPr="001F3DB9">
                <w:rPr>
                  <w:rStyle w:val="Hyperlink"/>
                </w:rPr>
                <w:t>https://data.oecd.org/</w:t>
              </w:r>
            </w:hyperlink>
          </w:p>
          <w:p w14:paraId="622F6B8B" w14:textId="77777777" w:rsidR="00311EEC" w:rsidRPr="001F3DB9" w:rsidRDefault="00311EEC" w:rsidP="00311EEC"/>
        </w:tc>
      </w:tr>
      <w:tr w:rsidR="00311EEC" w:rsidRPr="001F3DB9" w14:paraId="6A852657" w14:textId="77777777" w:rsidTr="00234686">
        <w:tc>
          <w:tcPr>
            <w:tcW w:w="2972" w:type="dxa"/>
          </w:tcPr>
          <w:p w14:paraId="04E82C9C" w14:textId="77777777" w:rsidR="00311EEC" w:rsidRPr="001F3DB9" w:rsidRDefault="00311EEC" w:rsidP="00FB229C">
            <w:pPr>
              <w:spacing w:line="276" w:lineRule="auto"/>
            </w:pPr>
            <w:r w:rsidRPr="001F3DB9">
              <w:rPr>
                <w:b/>
                <w:bCs/>
              </w:rPr>
              <w:t xml:space="preserve">IWF </w:t>
            </w:r>
            <w:r w:rsidRPr="001F3DB9">
              <w:t xml:space="preserve">(Internationaler Währungsfonds): </w:t>
            </w:r>
          </w:p>
          <w:p w14:paraId="2195CEDB" w14:textId="198E588F" w:rsidR="00FB229C" w:rsidRPr="001F3DB9" w:rsidRDefault="00FB229C" w:rsidP="00FB229C">
            <w:pPr>
              <w:spacing w:line="276" w:lineRule="auto"/>
              <w:rPr>
                <w:b/>
                <w:bCs/>
              </w:rPr>
            </w:pPr>
          </w:p>
        </w:tc>
        <w:tc>
          <w:tcPr>
            <w:tcW w:w="6515" w:type="dxa"/>
          </w:tcPr>
          <w:p w14:paraId="0B2D78EF" w14:textId="704BC66A" w:rsidR="00311EEC" w:rsidRPr="001F3DB9" w:rsidRDefault="00000000" w:rsidP="00311EEC">
            <w:hyperlink r:id="rId53" w:history="1">
              <w:r w:rsidR="00311EEC" w:rsidRPr="001F3DB9">
                <w:rPr>
                  <w:rStyle w:val="Hyperlink"/>
                </w:rPr>
                <w:t>https://www.imf.org/en/Data</w:t>
              </w:r>
            </w:hyperlink>
          </w:p>
        </w:tc>
      </w:tr>
      <w:tr w:rsidR="00311EEC" w:rsidRPr="001F3DB9" w14:paraId="5DCA558E" w14:textId="77777777" w:rsidTr="00234686">
        <w:tc>
          <w:tcPr>
            <w:tcW w:w="2972" w:type="dxa"/>
          </w:tcPr>
          <w:p w14:paraId="59D74BE2" w14:textId="2FB511CA" w:rsidR="00311EEC" w:rsidRPr="001F3DB9" w:rsidRDefault="00311EEC" w:rsidP="00FB229C">
            <w:pPr>
              <w:spacing w:line="276" w:lineRule="auto"/>
            </w:pPr>
            <w:r w:rsidRPr="001F3DB9">
              <w:rPr>
                <w:b/>
                <w:bCs/>
              </w:rPr>
              <w:t>Weltbank</w:t>
            </w:r>
            <w:r w:rsidRPr="001F3DB9">
              <w:t xml:space="preserve">: </w:t>
            </w:r>
          </w:p>
        </w:tc>
        <w:tc>
          <w:tcPr>
            <w:tcW w:w="6515" w:type="dxa"/>
          </w:tcPr>
          <w:p w14:paraId="6A92E077" w14:textId="77777777" w:rsidR="00311EEC" w:rsidRPr="001F3DB9" w:rsidRDefault="00000000" w:rsidP="00311EEC">
            <w:pPr>
              <w:rPr>
                <w:rStyle w:val="Hyperlink"/>
              </w:rPr>
            </w:pPr>
            <w:hyperlink r:id="rId54" w:history="1">
              <w:r w:rsidR="00311EEC" w:rsidRPr="001F3DB9">
                <w:rPr>
                  <w:rStyle w:val="Hyperlink"/>
                </w:rPr>
                <w:t>https://data.worldbank.org/</w:t>
              </w:r>
            </w:hyperlink>
          </w:p>
          <w:p w14:paraId="338704A7" w14:textId="5A041B29" w:rsidR="00FB229C" w:rsidRPr="001F3DB9" w:rsidRDefault="00FB229C" w:rsidP="00311EEC"/>
        </w:tc>
      </w:tr>
      <w:tr w:rsidR="00311EEC" w:rsidRPr="001F3DB9" w14:paraId="360D229E" w14:textId="77777777" w:rsidTr="00234686">
        <w:tc>
          <w:tcPr>
            <w:tcW w:w="2972" w:type="dxa"/>
          </w:tcPr>
          <w:p w14:paraId="3624623E" w14:textId="030D8EE5" w:rsidR="00311EEC" w:rsidRPr="001F3DB9" w:rsidRDefault="00311EEC" w:rsidP="00FB229C">
            <w:pPr>
              <w:spacing w:line="276" w:lineRule="auto"/>
            </w:pPr>
            <w:r w:rsidRPr="001F3DB9">
              <w:rPr>
                <w:b/>
                <w:bCs/>
              </w:rPr>
              <w:t xml:space="preserve">UNCTAD </w:t>
            </w:r>
            <w:r w:rsidRPr="001F3DB9">
              <w:t xml:space="preserve">(United Conference </w:t>
            </w:r>
            <w:proofErr w:type="spellStart"/>
            <w:r w:rsidRPr="001F3DB9">
              <w:t>of</w:t>
            </w:r>
            <w:proofErr w:type="spellEnd"/>
            <w:r w:rsidRPr="001F3DB9">
              <w:t xml:space="preserve"> Trade and Development): </w:t>
            </w:r>
          </w:p>
        </w:tc>
        <w:tc>
          <w:tcPr>
            <w:tcW w:w="6515" w:type="dxa"/>
          </w:tcPr>
          <w:p w14:paraId="67109ABF" w14:textId="77777777" w:rsidR="00311EEC" w:rsidRPr="001F3DB9" w:rsidRDefault="00000000" w:rsidP="00311EEC">
            <w:hyperlink r:id="rId55" w:history="1">
              <w:r w:rsidR="00311EEC" w:rsidRPr="001F3DB9">
                <w:rPr>
                  <w:rStyle w:val="Hyperlink"/>
                </w:rPr>
                <w:t>https://unctadstat.unctad.org/wds/ReportFolders/reportFolders.aspx?sCS_ChosenLang=en</w:t>
              </w:r>
            </w:hyperlink>
          </w:p>
          <w:p w14:paraId="2CD9AEA1" w14:textId="77777777" w:rsidR="00311EEC" w:rsidRPr="001F3DB9" w:rsidRDefault="00311EEC" w:rsidP="00311EEC"/>
        </w:tc>
      </w:tr>
      <w:tr w:rsidR="00311EEC" w:rsidRPr="001F3DB9" w14:paraId="2662C7B0" w14:textId="77777777" w:rsidTr="00234686">
        <w:tc>
          <w:tcPr>
            <w:tcW w:w="2972" w:type="dxa"/>
          </w:tcPr>
          <w:p w14:paraId="36937C4F" w14:textId="5F12FA79" w:rsidR="00311EEC" w:rsidRPr="001F3DB9" w:rsidRDefault="00311EEC" w:rsidP="00FB229C">
            <w:pPr>
              <w:spacing w:line="276" w:lineRule="auto"/>
            </w:pPr>
            <w:r w:rsidRPr="001F3DB9">
              <w:rPr>
                <w:b/>
                <w:bCs/>
              </w:rPr>
              <w:t>FRED</w:t>
            </w:r>
            <w:r w:rsidRPr="001F3DB9">
              <w:t xml:space="preserve"> (Federal Reserve Bank </w:t>
            </w:r>
            <w:proofErr w:type="spellStart"/>
            <w:r w:rsidRPr="001F3DB9">
              <w:t>of</w:t>
            </w:r>
            <w:proofErr w:type="spellEnd"/>
            <w:r w:rsidRPr="001F3DB9">
              <w:t xml:space="preserve"> St. Louis): </w:t>
            </w:r>
          </w:p>
          <w:p w14:paraId="5AE6C1B5" w14:textId="77777777" w:rsidR="00311EEC" w:rsidRPr="001F3DB9" w:rsidRDefault="00311EEC" w:rsidP="00FB229C">
            <w:pPr>
              <w:spacing w:line="276" w:lineRule="auto"/>
              <w:rPr>
                <w:b/>
                <w:bCs/>
              </w:rPr>
            </w:pPr>
          </w:p>
        </w:tc>
        <w:tc>
          <w:tcPr>
            <w:tcW w:w="6515" w:type="dxa"/>
          </w:tcPr>
          <w:p w14:paraId="61A231F1" w14:textId="2EC2DE86" w:rsidR="00311EEC" w:rsidRPr="001F3DB9" w:rsidRDefault="00000000" w:rsidP="00311EEC">
            <w:hyperlink r:id="rId56" w:history="1">
              <w:r w:rsidR="00311EEC" w:rsidRPr="001F3DB9">
                <w:rPr>
                  <w:rStyle w:val="Hyperlink"/>
                </w:rPr>
                <w:t>https://fred.stlouisfed.org/</w:t>
              </w:r>
            </w:hyperlink>
            <w:r w:rsidR="00311EEC" w:rsidRPr="001F3DB9">
              <w:t xml:space="preserve"> </w:t>
            </w:r>
          </w:p>
        </w:tc>
      </w:tr>
    </w:tbl>
    <w:p w14:paraId="661E0CED" w14:textId="1FBA16A4" w:rsidR="00311EEC" w:rsidRPr="001F3DB9" w:rsidRDefault="00311EEC" w:rsidP="00C40B80">
      <w:pPr>
        <w:jc w:val="both"/>
      </w:pPr>
    </w:p>
    <w:p w14:paraId="41034A26" w14:textId="1F75AD23" w:rsidR="00FB229C" w:rsidRPr="001F3DB9" w:rsidRDefault="00FB229C" w:rsidP="00C40B80">
      <w:pPr>
        <w:jc w:val="both"/>
      </w:pPr>
      <w:r w:rsidRPr="001F3DB9">
        <w:t>Zusammenstellung nach: F. Spiecker, Online-Seminar Unterricht mit digitalen Medien im Fach Wirtschaft</w:t>
      </w:r>
      <w:r w:rsidRPr="001F3DB9">
        <w:tab/>
      </w:r>
    </w:p>
    <w:sectPr w:rsidR="00FB229C" w:rsidRPr="001F3DB9" w:rsidSect="000A2964">
      <w:pgSz w:w="11906" w:h="16838"/>
      <w:pgMar w:top="1134" w:right="99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C28"/>
    <w:multiLevelType w:val="hybridMultilevel"/>
    <w:tmpl w:val="2DFC66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B7605"/>
    <w:multiLevelType w:val="hybridMultilevel"/>
    <w:tmpl w:val="2536D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900E3"/>
    <w:multiLevelType w:val="hybridMultilevel"/>
    <w:tmpl w:val="AA5ADFD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18768B6"/>
    <w:multiLevelType w:val="hybridMultilevel"/>
    <w:tmpl w:val="4364A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2E77C3"/>
    <w:multiLevelType w:val="hybridMultilevel"/>
    <w:tmpl w:val="685C1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7E0BFE"/>
    <w:multiLevelType w:val="hybridMultilevel"/>
    <w:tmpl w:val="711A91D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773A41"/>
    <w:multiLevelType w:val="hybridMultilevel"/>
    <w:tmpl w:val="0E2AC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A5735"/>
    <w:multiLevelType w:val="hybridMultilevel"/>
    <w:tmpl w:val="B2420C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EA0952"/>
    <w:multiLevelType w:val="hybridMultilevel"/>
    <w:tmpl w:val="69647848"/>
    <w:lvl w:ilvl="0" w:tplc="04070009">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E75A7F"/>
    <w:multiLevelType w:val="hybridMultilevel"/>
    <w:tmpl w:val="0DC6B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66473"/>
    <w:multiLevelType w:val="hybridMultilevel"/>
    <w:tmpl w:val="3E0018B4"/>
    <w:lvl w:ilvl="0" w:tplc="7A0C9A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A54A69"/>
    <w:multiLevelType w:val="hybridMultilevel"/>
    <w:tmpl w:val="A9444572"/>
    <w:lvl w:ilvl="0" w:tplc="7A0C9A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DA17A2"/>
    <w:multiLevelType w:val="hybridMultilevel"/>
    <w:tmpl w:val="C610E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B75A15"/>
    <w:multiLevelType w:val="hybridMultilevel"/>
    <w:tmpl w:val="818C6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250C88"/>
    <w:multiLevelType w:val="hybridMultilevel"/>
    <w:tmpl w:val="D6F4D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A4199F"/>
    <w:multiLevelType w:val="multilevel"/>
    <w:tmpl w:val="2EB2B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FA156A"/>
    <w:multiLevelType w:val="hybridMultilevel"/>
    <w:tmpl w:val="47503D92"/>
    <w:lvl w:ilvl="0" w:tplc="55C61678">
      <w:start w:val="3"/>
      <w:numFmt w:val="bullet"/>
      <w:lvlText w:val=""/>
      <w:lvlJc w:val="left"/>
      <w:pPr>
        <w:ind w:left="720" w:hanging="360"/>
      </w:pPr>
      <w:rPr>
        <w:rFonts w:ascii="SymbolMT" w:eastAsia="SymbolMT" w:hAnsi="Calibri-Bold"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515C2A"/>
    <w:multiLevelType w:val="multilevel"/>
    <w:tmpl w:val="E53497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2468673">
    <w:abstractNumId w:val="3"/>
  </w:num>
  <w:num w:numId="2" w16cid:durableId="1399012156">
    <w:abstractNumId w:val="16"/>
  </w:num>
  <w:num w:numId="3" w16cid:durableId="690449082">
    <w:abstractNumId w:val="4"/>
  </w:num>
  <w:num w:numId="4" w16cid:durableId="857308950">
    <w:abstractNumId w:val="7"/>
  </w:num>
  <w:num w:numId="5" w16cid:durableId="1237284302">
    <w:abstractNumId w:val="5"/>
  </w:num>
  <w:num w:numId="6" w16cid:durableId="1660158130">
    <w:abstractNumId w:val="15"/>
  </w:num>
  <w:num w:numId="7" w16cid:durableId="1483153840">
    <w:abstractNumId w:val="1"/>
  </w:num>
  <w:num w:numId="8" w16cid:durableId="433598157">
    <w:abstractNumId w:val="2"/>
  </w:num>
  <w:num w:numId="9" w16cid:durableId="1905528674">
    <w:abstractNumId w:val="10"/>
  </w:num>
  <w:num w:numId="10" w16cid:durableId="112947012">
    <w:abstractNumId w:val="11"/>
  </w:num>
  <w:num w:numId="11" w16cid:durableId="1572497106">
    <w:abstractNumId w:val="8"/>
  </w:num>
  <w:num w:numId="12" w16cid:durableId="1858040220">
    <w:abstractNumId w:val="6"/>
  </w:num>
  <w:num w:numId="13" w16cid:durableId="2026901210">
    <w:abstractNumId w:val="14"/>
  </w:num>
  <w:num w:numId="14" w16cid:durableId="552274603">
    <w:abstractNumId w:val="12"/>
  </w:num>
  <w:num w:numId="15" w16cid:durableId="48113013">
    <w:abstractNumId w:val="17"/>
  </w:num>
  <w:num w:numId="16" w16cid:durableId="619605112">
    <w:abstractNumId w:val="0"/>
  </w:num>
  <w:num w:numId="17" w16cid:durableId="12076252">
    <w:abstractNumId w:val="13"/>
  </w:num>
  <w:num w:numId="18" w16cid:durableId="957104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7B"/>
    <w:rsid w:val="000014D2"/>
    <w:rsid w:val="00033F80"/>
    <w:rsid w:val="0004697B"/>
    <w:rsid w:val="000533E0"/>
    <w:rsid w:val="000540EE"/>
    <w:rsid w:val="000643E3"/>
    <w:rsid w:val="000809E3"/>
    <w:rsid w:val="00086D50"/>
    <w:rsid w:val="0009788F"/>
    <w:rsid w:val="000A2964"/>
    <w:rsid w:val="0010489B"/>
    <w:rsid w:val="00131711"/>
    <w:rsid w:val="00131DD5"/>
    <w:rsid w:val="00182765"/>
    <w:rsid w:val="00182A5F"/>
    <w:rsid w:val="001F3DB9"/>
    <w:rsid w:val="00220F97"/>
    <w:rsid w:val="00225183"/>
    <w:rsid w:val="00234686"/>
    <w:rsid w:val="00245F15"/>
    <w:rsid w:val="00246E47"/>
    <w:rsid w:val="0025158F"/>
    <w:rsid w:val="0028608B"/>
    <w:rsid w:val="0028611B"/>
    <w:rsid w:val="00311EEC"/>
    <w:rsid w:val="00326CC9"/>
    <w:rsid w:val="003330A8"/>
    <w:rsid w:val="00354A8B"/>
    <w:rsid w:val="003625F8"/>
    <w:rsid w:val="00363313"/>
    <w:rsid w:val="00393DF0"/>
    <w:rsid w:val="003A31ED"/>
    <w:rsid w:val="003A51A2"/>
    <w:rsid w:val="003A526F"/>
    <w:rsid w:val="003B5CB0"/>
    <w:rsid w:val="003C02DD"/>
    <w:rsid w:val="003C05CC"/>
    <w:rsid w:val="003E0982"/>
    <w:rsid w:val="003F1EC2"/>
    <w:rsid w:val="00405E60"/>
    <w:rsid w:val="00433E56"/>
    <w:rsid w:val="0045116D"/>
    <w:rsid w:val="004520FE"/>
    <w:rsid w:val="004870EE"/>
    <w:rsid w:val="004E1432"/>
    <w:rsid w:val="004F687C"/>
    <w:rsid w:val="0051019C"/>
    <w:rsid w:val="005240D2"/>
    <w:rsid w:val="00524BF7"/>
    <w:rsid w:val="00571030"/>
    <w:rsid w:val="00595C86"/>
    <w:rsid w:val="005D0889"/>
    <w:rsid w:val="00606397"/>
    <w:rsid w:val="006A7815"/>
    <w:rsid w:val="006D3E27"/>
    <w:rsid w:val="006E0797"/>
    <w:rsid w:val="006F6CDE"/>
    <w:rsid w:val="00725613"/>
    <w:rsid w:val="007F0514"/>
    <w:rsid w:val="007F5B20"/>
    <w:rsid w:val="00810D28"/>
    <w:rsid w:val="00816A32"/>
    <w:rsid w:val="00845F8A"/>
    <w:rsid w:val="00864E68"/>
    <w:rsid w:val="00870CEE"/>
    <w:rsid w:val="008733D4"/>
    <w:rsid w:val="00875DB7"/>
    <w:rsid w:val="00880649"/>
    <w:rsid w:val="008A2A0F"/>
    <w:rsid w:val="008B7C5B"/>
    <w:rsid w:val="008E55AF"/>
    <w:rsid w:val="00910739"/>
    <w:rsid w:val="00924957"/>
    <w:rsid w:val="00952678"/>
    <w:rsid w:val="00961156"/>
    <w:rsid w:val="009805D6"/>
    <w:rsid w:val="009C570F"/>
    <w:rsid w:val="009D3051"/>
    <w:rsid w:val="00A15214"/>
    <w:rsid w:val="00A43514"/>
    <w:rsid w:val="00A8362A"/>
    <w:rsid w:val="00A83F53"/>
    <w:rsid w:val="00A973A3"/>
    <w:rsid w:val="00A9779C"/>
    <w:rsid w:val="00AC3C8A"/>
    <w:rsid w:val="00BA2ED7"/>
    <w:rsid w:val="00BE21FE"/>
    <w:rsid w:val="00BE54B2"/>
    <w:rsid w:val="00BE76CA"/>
    <w:rsid w:val="00C36B5A"/>
    <w:rsid w:val="00C40B80"/>
    <w:rsid w:val="00C90BC5"/>
    <w:rsid w:val="00D50BA4"/>
    <w:rsid w:val="00D972C5"/>
    <w:rsid w:val="00DA56A6"/>
    <w:rsid w:val="00DB2815"/>
    <w:rsid w:val="00DC76E9"/>
    <w:rsid w:val="00E0658B"/>
    <w:rsid w:val="00E06C2B"/>
    <w:rsid w:val="00E253DB"/>
    <w:rsid w:val="00E43197"/>
    <w:rsid w:val="00E6415A"/>
    <w:rsid w:val="00EA3BBD"/>
    <w:rsid w:val="00ED6D60"/>
    <w:rsid w:val="00ED7FBB"/>
    <w:rsid w:val="00EF4B6C"/>
    <w:rsid w:val="00F22477"/>
    <w:rsid w:val="00F37CA1"/>
    <w:rsid w:val="00FB229C"/>
    <w:rsid w:val="00FC52BA"/>
    <w:rsid w:val="00FD3BAC"/>
    <w:rsid w:val="00FE7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507E"/>
  <w15:chartTrackingRefBased/>
  <w15:docId w15:val="{29ABCB82-E90B-4B16-A8C6-6216CA46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697B"/>
    <w:pPr>
      <w:ind w:left="720"/>
      <w:contextualSpacing/>
    </w:pPr>
  </w:style>
  <w:style w:type="character" w:styleId="Hyperlink">
    <w:name w:val="Hyperlink"/>
    <w:basedOn w:val="Absatz-Standardschriftart"/>
    <w:uiPriority w:val="99"/>
    <w:unhideWhenUsed/>
    <w:rsid w:val="0025158F"/>
    <w:rPr>
      <w:color w:val="0563C1" w:themeColor="hyperlink"/>
      <w:u w:val="single"/>
    </w:rPr>
  </w:style>
  <w:style w:type="character" w:styleId="NichtaufgelsteErwhnung">
    <w:name w:val="Unresolved Mention"/>
    <w:basedOn w:val="Absatz-Standardschriftart"/>
    <w:uiPriority w:val="99"/>
    <w:semiHidden/>
    <w:unhideWhenUsed/>
    <w:rsid w:val="0025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638">
      <w:bodyDiv w:val="1"/>
      <w:marLeft w:val="0"/>
      <w:marRight w:val="0"/>
      <w:marTop w:val="0"/>
      <w:marBottom w:val="0"/>
      <w:divBdr>
        <w:top w:val="none" w:sz="0" w:space="0" w:color="auto"/>
        <w:left w:val="none" w:sz="0" w:space="0" w:color="auto"/>
        <w:bottom w:val="none" w:sz="0" w:space="0" w:color="auto"/>
        <w:right w:val="none" w:sz="0" w:space="0" w:color="auto"/>
      </w:divBdr>
      <w:divsChild>
        <w:div w:id="2074155230">
          <w:marLeft w:val="0"/>
          <w:marRight w:val="0"/>
          <w:marTop w:val="0"/>
          <w:marBottom w:val="0"/>
          <w:divBdr>
            <w:top w:val="none" w:sz="0" w:space="0" w:color="auto"/>
            <w:left w:val="none" w:sz="0" w:space="0" w:color="auto"/>
            <w:bottom w:val="none" w:sz="0" w:space="0" w:color="auto"/>
            <w:right w:val="none" w:sz="0" w:space="0" w:color="auto"/>
          </w:divBdr>
        </w:div>
      </w:divsChild>
    </w:div>
    <w:div w:id="427116773">
      <w:bodyDiv w:val="1"/>
      <w:marLeft w:val="0"/>
      <w:marRight w:val="0"/>
      <w:marTop w:val="0"/>
      <w:marBottom w:val="0"/>
      <w:divBdr>
        <w:top w:val="none" w:sz="0" w:space="0" w:color="auto"/>
        <w:left w:val="none" w:sz="0" w:space="0" w:color="auto"/>
        <w:bottom w:val="none" w:sz="0" w:space="0" w:color="auto"/>
        <w:right w:val="none" w:sz="0" w:space="0" w:color="auto"/>
      </w:divBdr>
    </w:div>
    <w:div w:id="1679233738">
      <w:bodyDiv w:val="1"/>
      <w:marLeft w:val="0"/>
      <w:marRight w:val="0"/>
      <w:marTop w:val="0"/>
      <w:marBottom w:val="0"/>
      <w:divBdr>
        <w:top w:val="none" w:sz="0" w:space="0" w:color="auto"/>
        <w:left w:val="none" w:sz="0" w:space="0" w:color="auto"/>
        <w:bottom w:val="none" w:sz="0" w:space="0" w:color="auto"/>
        <w:right w:val="none" w:sz="0" w:space="0" w:color="auto"/>
      </w:divBdr>
    </w:div>
    <w:div w:id="1706363958">
      <w:bodyDiv w:val="1"/>
      <w:marLeft w:val="0"/>
      <w:marRight w:val="0"/>
      <w:marTop w:val="0"/>
      <w:marBottom w:val="0"/>
      <w:divBdr>
        <w:top w:val="none" w:sz="0" w:space="0" w:color="auto"/>
        <w:left w:val="none" w:sz="0" w:space="0" w:color="auto"/>
        <w:bottom w:val="none" w:sz="0" w:space="0" w:color="auto"/>
        <w:right w:val="none" w:sz="0" w:space="0" w:color="auto"/>
      </w:divBdr>
      <w:divsChild>
        <w:div w:id="184905475">
          <w:marLeft w:val="0"/>
          <w:marRight w:val="0"/>
          <w:marTop w:val="0"/>
          <w:marBottom w:val="0"/>
          <w:divBdr>
            <w:top w:val="none" w:sz="0" w:space="0" w:color="auto"/>
            <w:left w:val="none" w:sz="0" w:space="0" w:color="auto"/>
            <w:bottom w:val="none" w:sz="0" w:space="0" w:color="auto"/>
            <w:right w:val="none" w:sz="0" w:space="0" w:color="auto"/>
          </w:divBdr>
          <w:divsChild>
            <w:div w:id="1188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destatis.de/inflationsrechner/" TargetMode="External"/><Relationship Id="rId18" Type="http://schemas.openxmlformats.org/officeDocument/2006/relationships/hyperlink" Target="https://www.tagesschau.de/wirtschaft/tuerkei-zentralbank-senkt-leitzins-infaltion-101.html" TargetMode="External"/><Relationship Id="rId26" Type="http://schemas.openxmlformats.org/officeDocument/2006/relationships/hyperlink" Target="https://videomaker.simpleshow.com/de/" TargetMode="External"/><Relationship Id="rId39" Type="http://schemas.openxmlformats.org/officeDocument/2006/relationships/hyperlink" Target="https://www.tagesschau.de/wirtschaft/konjunktur/inflation-ezb-leitzins-erhoehung-101.html" TargetMode="External"/><Relationship Id="rId21" Type="http://schemas.openxmlformats.org/officeDocument/2006/relationships/hyperlink" Target="https://www.faz.net/aktuell/finanzen/inflation-warum-sie-in-den-usa-sinkt-und-in-deutschland-steigt-18384279.html?utm_source=pocket-newtab-global-de-DE" TargetMode="External"/><Relationship Id="rId34" Type="http://schemas.openxmlformats.org/officeDocument/2006/relationships/hyperlink" Target="https://www.dw.com/de/dw-umfrage-ezb-hat-gro%C3%9Fen-einfluss-in-europa/a-18649650" TargetMode="External"/><Relationship Id="rId42" Type="http://schemas.openxmlformats.org/officeDocument/2006/relationships/hyperlink" Target="https://www-genesis.destatis.de/genesis/online?operation=previous&amp;levelindex=0&amp;step=0&amp;titel=&amp;levelid=1667814746637&amp;acceptscookies=false" TargetMode="External"/><Relationship Id="rId47" Type="http://schemas.openxmlformats.org/officeDocument/2006/relationships/hyperlink" Target="https://iab.de/grafiken-und-daten/" TargetMode="External"/><Relationship Id="rId50" Type="http://schemas.openxmlformats.org/officeDocument/2006/relationships/hyperlink" Target="https://ec.europa.eu/eurostat/de/data/database" TargetMode="External"/><Relationship Id="rId55" Type="http://schemas.openxmlformats.org/officeDocument/2006/relationships/hyperlink" Target="https://unctadstat.unctad.org/wds/ReportFolders/reportFolders.aspx?sCS_ChosenLang=en" TargetMode="External"/><Relationship Id="rId7" Type="http://schemas.openxmlformats.org/officeDocument/2006/relationships/hyperlink" Target="https://www.youtube.com/watch?v=C6cd9WXk_hU" TargetMode="External"/><Relationship Id="rId2" Type="http://schemas.openxmlformats.org/officeDocument/2006/relationships/numbering" Target="numbering.xml"/><Relationship Id="rId16" Type="http://schemas.openxmlformats.org/officeDocument/2006/relationships/hyperlink" Target="https://www.spiegel.de/panorama/gesellschaft/wie-die-menschen-in-deutschland-mit-der-inflation-zurecht-kommen-a-d13ca247-be94-4bf0-8a2f-a430e5ca14c4" TargetMode="External"/><Relationship Id="rId29" Type="http://schemas.openxmlformats.org/officeDocument/2006/relationships/hyperlink" Target="https://www.canva.com/de_de/vorlagen/?query=zeitung" TargetMode="External"/><Relationship Id="rId11" Type="http://schemas.microsoft.com/office/2007/relationships/hdphoto" Target="media/hdphoto1.wdp"/><Relationship Id="rId24" Type="http://schemas.openxmlformats.org/officeDocument/2006/relationships/hyperlink" Target="https://de.wikipedia.org/wiki/Monet%C3%A4re_Basis" TargetMode="External"/><Relationship Id="rId32" Type="http://schemas.openxmlformats.org/officeDocument/2006/relationships/hyperlink" Target="https://www.wiwo.de/politik/konjunktur/europaeische-zentralbank-lagardes-gruene-geldpolitik-torpediert-das-mandat-der-ezb/28408806.html" TargetMode="External"/><Relationship Id="rId37" Type="http://schemas.openxmlformats.org/officeDocument/2006/relationships/hyperlink" Target="https://www.sueddeutsche.de/wirtschaft/inflation-ezb-1.5578170" TargetMode="External"/><Relationship Id="rId40" Type="http://schemas.openxmlformats.org/officeDocument/2006/relationships/hyperlink" Target="https://www.sueddeutsche.de/wirtschaft/inflation-ezb-1.5666433" TargetMode="External"/><Relationship Id="rId45" Type="http://schemas.openxmlformats.org/officeDocument/2006/relationships/hyperlink" Target="https://statistik.arbeitsagentur.de/DE/Navigation/Statistiken/Statistiken-Nav.html;jsessionid=F12CE884684743494E3613D86E5F9B7B" TargetMode="External"/><Relationship Id="rId53" Type="http://schemas.openxmlformats.org/officeDocument/2006/relationships/hyperlink" Target="https://www.imf.org/en/Dat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tagesschau.de/wirtschaft/tuerkei-zentralbank-senkt-leitzins-infaltion-101.html" TargetMode="External"/><Relationship Id="rId4" Type="http://schemas.openxmlformats.org/officeDocument/2006/relationships/settings" Target="settings.xml"/><Relationship Id="rId9" Type="http://schemas.openxmlformats.org/officeDocument/2006/relationships/hyperlink" Target="https://www.bpb.de/shop/zeitschriften/apuz/geldpolitik-2022/" TargetMode="External"/><Relationship Id="rId14" Type="http://schemas.openxmlformats.org/officeDocument/2006/relationships/hyperlink" Target="https://www.destatis.de/DE/Themen/Wirtschaft/Preise/Verbraucherpreisindex/PreisKaleidoskopUebersicht.html" TargetMode="External"/><Relationship Id="rId22" Type="http://schemas.openxmlformats.org/officeDocument/2006/relationships/hyperlink" Target="http://www.bundesbank.de/resource/blob/606038/5a6612ee8b34e6bffcf793d75eef6244/mL/geld-und-geldpolitik-data.pdf" TargetMode="External"/><Relationship Id="rId27" Type="http://schemas.openxmlformats.org/officeDocument/2006/relationships/image" Target="media/image2.png"/><Relationship Id="rId30" Type="http://schemas.openxmlformats.org/officeDocument/2006/relationships/hyperlink" Target="https://www.canva.com/de_de/vorlagen/?query=zeitung" TargetMode="External"/><Relationship Id="rId35" Type="http://schemas.openxmlformats.org/officeDocument/2006/relationships/hyperlink" Target="https://www.canva.com/de_de/vorlagen/?query=zeitung" TargetMode="External"/><Relationship Id="rId43" Type="http://schemas.openxmlformats.org/officeDocument/2006/relationships/hyperlink" Target="https://www.destatis.de/DE/Service/Bibliothek/fachserienliste-artikel.html" TargetMode="External"/><Relationship Id="rId48" Type="http://schemas.openxmlformats.org/officeDocument/2006/relationships/hyperlink" Target="https://www.ifo.de/umfrage/ifo-geschaeftsklima-deutschland" TargetMode="External"/><Relationship Id="rId56" Type="http://schemas.openxmlformats.org/officeDocument/2006/relationships/hyperlink" Target="https://fred.stlouisfed.org/" TargetMode="External"/><Relationship Id="rId8" Type="http://schemas.openxmlformats.org/officeDocument/2006/relationships/hyperlink" Target="https://www.youtube.com/watch?v=j2qMWQISIGw" TargetMode="External"/><Relationship Id="rId51" Type="http://schemas.openxmlformats.org/officeDocument/2006/relationships/hyperlink" Target="https://dashboard.tech.ec.europa.eu/qs_digit_dashboard_mt/public/sense/app/667e9fba-eea7-4d17-abf0-ef20f6994336/sheet/f38b3b42-402c-44a8-9264-9d422233add2/state/analysis/" TargetMode="External"/><Relationship Id="rId3" Type="http://schemas.openxmlformats.org/officeDocument/2006/relationships/styles" Target="styles.xml"/><Relationship Id="rId12" Type="http://schemas.openxmlformats.org/officeDocument/2006/relationships/hyperlink" Target="https://www.spiegel.de/panorama/gesellschaft/wie-die-menschen-in-deutschland-mit-der-inflation-zurecht-kommen-a-d13ca247-be94-4bf0-8a2f-a430e5ca14c4,%201.7.2022%20%20%20" TargetMode="External"/><Relationship Id="rId17" Type="http://schemas.openxmlformats.org/officeDocument/2006/relationships/hyperlink" Target="https://www.handelsblatt.com/meinung/kommentare/kommentar-die-ezb-reagiert-zu-spaet-zu-langsam-und-zu-verzagt/28413456.html" TargetMode="External"/><Relationship Id="rId25" Type="http://schemas.openxmlformats.org/officeDocument/2006/relationships/hyperlink" Target="https://www.handelsblatt.com/politik/konjunktur/oekonomie/wissenswert/quantitaetstheorie-gelddrucken-fuehrt-nicht-immer-zu-inflation/3572848.html" TargetMode="External"/><Relationship Id="rId33" Type="http://schemas.openxmlformats.org/officeDocument/2006/relationships/hyperlink" Target="https://www.rechnungswesen-verstehen.de/bwl-vwl/wirtschaftspolitik/liquiditaetspolitik.php" TargetMode="External"/><Relationship Id="rId38" Type="http://schemas.openxmlformats.org/officeDocument/2006/relationships/hyperlink" Target="https://www.tagesschau.de/wirtschaft/konjunktur/inflation-ezb-leitzins-erhoehung-101.html" TargetMode="External"/><Relationship Id="rId46" Type="http://schemas.openxmlformats.org/officeDocument/2006/relationships/hyperlink" Target="https://iab.de/" TargetMode="External"/><Relationship Id="rId20" Type="http://schemas.openxmlformats.org/officeDocument/2006/relationships/hyperlink" Target="http://www.bundesfinanzministerium.de/Content/DE/Glossareintraege/L/002_Leitzinsen.html?view=renderHelp" TargetMode="External"/><Relationship Id="rId41" Type="http://schemas.openxmlformats.org/officeDocument/2006/relationships/hyperlink" Target="https://www.destatis.de/DE/Home/_inhalt.html" TargetMode="External"/><Relationship Id="rId54" Type="http://schemas.openxmlformats.org/officeDocument/2006/relationships/hyperlink" Target="https://data.worldbank.org/" TargetMode="External"/><Relationship Id="rId1" Type="http://schemas.openxmlformats.org/officeDocument/2006/relationships/customXml" Target="../customXml/item1.xml"/><Relationship Id="rId6" Type="http://schemas.openxmlformats.org/officeDocument/2006/relationships/hyperlink" Target="https://lecture2go.uni-hamburg.de/l2go/-/get/v/33975" TargetMode="External"/><Relationship Id="rId15" Type="http://schemas.openxmlformats.org/officeDocument/2006/relationships/hyperlink" Target="https://www.destatis.de/DE/Themen/Wirtschaft/Konjunkturindikatoren/Preismonitor/Preismonitor.html" TargetMode="External"/><Relationship Id="rId23" Type="http://schemas.openxmlformats.org/officeDocument/2006/relationships/hyperlink" Target="https://www.bpb.de/kurz-knapp/lexika/lexikon-der-wirtschaft/20428/quantitaetstheorie/" TargetMode="External"/><Relationship Id="rId28" Type="http://schemas.microsoft.com/office/2007/relationships/hdphoto" Target="media/hdphoto2.wdp"/><Relationship Id="rId36" Type="http://schemas.openxmlformats.org/officeDocument/2006/relationships/hyperlink" Target="https://de.statista.com/infografik/4649/entwicklung-der-leitzinsen/" TargetMode="External"/><Relationship Id="rId49" Type="http://schemas.openxmlformats.org/officeDocument/2006/relationships/hyperlink" Target="https://www.gfk.com/de/presse"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irtschaftslexikon.gabler.de/definition/unabhaengigkeit-der-zentralbank-47065" TargetMode="External"/><Relationship Id="rId44" Type="http://schemas.openxmlformats.org/officeDocument/2006/relationships/hyperlink" Target="https://www.bundesbank.de/de/statistiken" TargetMode="External"/><Relationship Id="rId52" Type="http://schemas.openxmlformats.org/officeDocument/2006/relationships/hyperlink" Target="https://data.oecd.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BAB4-307F-459B-8C38-B8B978BB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18762</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Willfahrt</dc:creator>
  <cp:keywords/>
  <dc:description/>
  <cp:lastModifiedBy>Wolfram Willfahrt</cp:lastModifiedBy>
  <cp:revision>7</cp:revision>
  <cp:lastPrinted>2023-01-06T13:31:00Z</cp:lastPrinted>
  <dcterms:created xsi:type="dcterms:W3CDTF">2023-01-31T09:53:00Z</dcterms:created>
  <dcterms:modified xsi:type="dcterms:W3CDTF">2023-01-31T10:16:00Z</dcterms:modified>
</cp:coreProperties>
</file>