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180B2" w14:textId="77777777" w:rsidR="00755C13" w:rsidRDefault="00755C13" w:rsidP="00755C13">
      <w:pPr>
        <w:rPr>
          <w:b/>
          <w:bCs/>
        </w:rPr>
      </w:pPr>
    </w:p>
    <w:p w14:paraId="00BB43BC" w14:textId="77777777" w:rsidR="00755C13" w:rsidRPr="003E53F9" w:rsidRDefault="00755C13" w:rsidP="00755C13">
      <w:pPr>
        <w:jc w:val="center"/>
        <w:rPr>
          <w:b/>
          <w:bCs/>
          <w:sz w:val="32"/>
          <w:szCs w:val="32"/>
        </w:rPr>
      </w:pPr>
      <w:r w:rsidRPr="003E53F9">
        <w:rPr>
          <w:b/>
          <w:bCs/>
          <w:sz w:val="32"/>
          <w:szCs w:val="32"/>
        </w:rPr>
        <w:t>Auf der Suche nach dem unverfügbaren Gott</w:t>
      </w:r>
    </w:p>
    <w:p w14:paraId="2B223101" w14:textId="77777777" w:rsidR="00755C13" w:rsidRPr="003E53F9" w:rsidRDefault="00755C13" w:rsidP="00755C13">
      <w:pPr>
        <w:jc w:val="center"/>
        <w:rPr>
          <w:sz w:val="32"/>
          <w:szCs w:val="32"/>
        </w:rPr>
      </w:pPr>
    </w:p>
    <w:p w14:paraId="59BEC58F" w14:textId="77777777" w:rsidR="00755C13" w:rsidRDefault="00755C13" w:rsidP="00755C13">
      <w:pPr>
        <w:jc w:val="center"/>
      </w:pPr>
      <w:r w:rsidRPr="00292486">
        <w:t>Ein Modul zum Thema „Mystik“ in Christentum und Islam für die Kursstufe</w:t>
      </w:r>
    </w:p>
    <w:p w14:paraId="3EBBBA0A" w14:textId="5AE44BEA" w:rsidR="00755C13" w:rsidRDefault="0034786D" w:rsidP="00755C13">
      <w:pPr>
        <w:jc w:val="center"/>
        <w:rPr>
          <w:b/>
          <w:bCs/>
        </w:rPr>
      </w:pPr>
      <w:r>
        <w:rPr>
          <w:i/>
          <w:iCs/>
        </w:rPr>
        <w:t>Henning Hupe</w:t>
      </w:r>
      <w:r w:rsidR="00952D9A">
        <w:rPr>
          <w:i/>
          <w:iCs/>
        </w:rPr>
        <w:t>, unter Mitarbeit von</w:t>
      </w:r>
      <w:r>
        <w:rPr>
          <w:i/>
          <w:iCs/>
        </w:rPr>
        <w:t xml:space="preserve"> Birgit Maisch-Zimmermann</w:t>
      </w:r>
    </w:p>
    <w:p w14:paraId="31114952" w14:textId="77777777" w:rsidR="00755C13" w:rsidRDefault="00755C13" w:rsidP="00755C13">
      <w:pPr>
        <w:rPr>
          <w:b/>
          <w:bCs/>
        </w:rPr>
      </w:pPr>
    </w:p>
    <w:p w14:paraId="462A4965" w14:textId="77777777" w:rsidR="00755C13" w:rsidRDefault="00755C13" w:rsidP="00755C13">
      <w:pPr>
        <w:rPr>
          <w:b/>
          <w:bCs/>
        </w:rPr>
      </w:pPr>
    </w:p>
    <w:p w14:paraId="52CE4276" w14:textId="6EED4292" w:rsidR="00755C13" w:rsidRPr="00855B22" w:rsidRDefault="00755C13" w:rsidP="003E53F9">
      <w:pPr>
        <w:spacing w:after="240"/>
        <w:rPr>
          <w:b/>
          <w:bCs/>
          <w:sz w:val="26"/>
          <w:szCs w:val="26"/>
        </w:rPr>
      </w:pPr>
      <w:r w:rsidRPr="00855B22">
        <w:rPr>
          <w:b/>
          <w:bCs/>
          <w:sz w:val="26"/>
          <w:szCs w:val="26"/>
        </w:rPr>
        <w:t>Didaktische Leitidee:</w:t>
      </w:r>
    </w:p>
    <w:p w14:paraId="4DD87E36" w14:textId="6F70F8F0" w:rsidR="00755C13" w:rsidRDefault="00755C13" w:rsidP="003E53F9">
      <w:pPr>
        <w:spacing w:after="120"/>
      </w:pPr>
      <w:r>
        <w:t>Eine allgemein akzeptable Definition von Mystik zu finden gilt verbreitet als „hoffnungsloses Unterfangen“</w:t>
      </w:r>
      <w:r>
        <w:rPr>
          <w:rStyle w:val="Funotenzeichen"/>
        </w:rPr>
        <w:footnoteReference w:id="1"/>
      </w:r>
      <w:r>
        <w:t>. In Folge beschränkt sich die Wissenschaft im interreligiösen Bereich gewöhnlich auf den Aufweis von „gemeinsamen Merkmalen“</w:t>
      </w:r>
      <w:r>
        <w:rPr>
          <w:rStyle w:val="Funotenzeichen"/>
        </w:rPr>
        <w:footnoteReference w:id="2"/>
      </w:r>
      <w:r>
        <w:t xml:space="preserve">. In diesem Sinn ist auch die folgende Unterrichtsidee zu Mystik </w:t>
      </w:r>
      <w:r w:rsidR="00DC2E08">
        <w:t>(Christentum) und Sufismus</w:t>
      </w:r>
      <w:r>
        <w:t xml:space="preserve"> </w:t>
      </w:r>
      <w:r w:rsidR="00DC2E08">
        <w:t>(</w:t>
      </w:r>
      <w:r>
        <w:t>Islam</w:t>
      </w:r>
      <w:r w:rsidR="00DC2E08">
        <w:t>)</w:t>
      </w:r>
      <w:r>
        <w:t xml:space="preserve"> zu verstehen: Es soll den </w:t>
      </w:r>
      <w:proofErr w:type="spellStart"/>
      <w:r>
        <w:t>SuS</w:t>
      </w:r>
      <w:proofErr w:type="spellEnd"/>
      <w:r>
        <w:t xml:space="preserve"> möglich werden, inhaltlic</w:t>
      </w:r>
      <w:r w:rsidR="0034786D">
        <w:t xml:space="preserve">h-theologische Gemeinsamkeiten </w:t>
      </w:r>
      <w:r w:rsidR="0034786D" w:rsidRPr="00500F94">
        <w:t>i</w:t>
      </w:r>
      <w:r w:rsidRPr="00500F94">
        <w:t xml:space="preserve">n </w:t>
      </w:r>
      <w:r w:rsidR="0034786D" w:rsidRPr="00500F94">
        <w:t>spirituellen Bewegungen von</w:t>
      </w:r>
      <w:r w:rsidR="0034786D">
        <w:t xml:space="preserve"> </w:t>
      </w:r>
      <w:r>
        <w:t>Islam und Christentum auszumachen.</w:t>
      </w:r>
    </w:p>
    <w:p w14:paraId="056EB330" w14:textId="6DC2C116" w:rsidR="00755C13" w:rsidRDefault="00755C13" w:rsidP="003E53F9">
      <w:pPr>
        <w:spacing w:after="120"/>
      </w:pPr>
      <w:r>
        <w:t>Da Texte, die sich in dieser Perspektive als „mystische</w:t>
      </w:r>
      <w:r w:rsidR="00DC2E08">
        <w:t>/</w:t>
      </w:r>
      <w:proofErr w:type="spellStart"/>
      <w:r w:rsidR="00DC2E08">
        <w:t>sufische</w:t>
      </w:r>
      <w:proofErr w:type="spellEnd"/>
      <w:r>
        <w:t>“ lesen und vergleichen lassen, oft durch eine bildreiche, metaphorische und anspielungsreich-emotionale Sprache charakterisiert sind, schien es ratsam, im Material nicht nur dezidiert mystische</w:t>
      </w:r>
      <w:r w:rsidR="00DC2E08">
        <w:t>/</w:t>
      </w:r>
      <w:proofErr w:type="spellStart"/>
      <w:r w:rsidR="00DC2E08">
        <w:t>sufische</w:t>
      </w:r>
      <w:proofErr w:type="spellEnd"/>
      <w:r>
        <w:t xml:space="preserve"> Texte, sondern auch „Einleitungstexte“ als inhaltliche „Übersetzungshilfen“ und „Stabilisierungsanker“ für die </w:t>
      </w:r>
      <w:proofErr w:type="spellStart"/>
      <w:r>
        <w:t>SuS</w:t>
      </w:r>
      <w:proofErr w:type="spellEnd"/>
      <w:r>
        <w:t xml:space="preserve"> anzubieten und als solche vorab erschließen zu lassen.</w:t>
      </w:r>
    </w:p>
    <w:p w14:paraId="72D164F7" w14:textId="6EBE97C2" w:rsidR="00755C13" w:rsidRDefault="00755C13" w:rsidP="003E53F9">
      <w:pPr>
        <w:spacing w:after="120"/>
      </w:pPr>
      <w:r>
        <w:t xml:space="preserve">Die Unterrichtsgang in </w:t>
      </w:r>
      <w:r w:rsidRPr="00DC2E08">
        <w:t>vier</w:t>
      </w:r>
      <w:r>
        <w:t xml:space="preserve"> Doppelstunden besteht nun skizzenhaft darin, zu</w:t>
      </w:r>
      <w:r w:rsidR="00500F94">
        <w:rPr>
          <w:strike/>
        </w:rPr>
        <w:t>e</w:t>
      </w:r>
      <w:r>
        <w:t>rst einen assoziativen und selbsterschließenden Einstieg ins Thema zu finden</w:t>
      </w:r>
      <w:r w:rsidR="00897A70">
        <w:t xml:space="preserve">. </w:t>
      </w:r>
      <w:r>
        <w:t xml:space="preserve">Diese induktive Aneignung des Themas (über kurze Sentenzen, Bilder, ein kleines Video und </w:t>
      </w:r>
      <w:r w:rsidR="003E53F9" w:rsidRPr="00500F94">
        <w:t>zwei Überblickstexte</w:t>
      </w:r>
      <w:r w:rsidRPr="00500F94">
        <w:t>)</w:t>
      </w:r>
      <w:r>
        <w:t xml:space="preserve"> scheint uns besonders hilfreich, um von vornherein den eigenen Gedankenraum aktiv mitzunehmen, denn genau mit diesem interagier</w:t>
      </w:r>
      <w:r w:rsidR="00DC2E08">
        <w:t xml:space="preserve">en </w:t>
      </w:r>
      <w:r>
        <w:t>Mystik</w:t>
      </w:r>
      <w:r w:rsidR="00DC2E08">
        <w:t>/Sufismus</w:t>
      </w:r>
      <w:r>
        <w:t xml:space="preserve"> ja auf besondere Weise.</w:t>
      </w:r>
    </w:p>
    <w:p w14:paraId="661B5D54" w14:textId="30CAD8E7" w:rsidR="00755C13" w:rsidRDefault="00755C13" w:rsidP="003E53F9">
      <w:pPr>
        <w:spacing w:after="120"/>
      </w:pPr>
      <w:r>
        <w:t xml:space="preserve">In einer </w:t>
      </w:r>
      <w:r w:rsidRPr="005624E8">
        <w:rPr>
          <w:b/>
        </w:rPr>
        <w:t xml:space="preserve">zweiten </w:t>
      </w:r>
      <w:r w:rsidRPr="00121A17">
        <w:rPr>
          <w:b/>
        </w:rPr>
        <w:t>Doppelstunde</w:t>
      </w:r>
      <w:r w:rsidRPr="00121A17">
        <w:t xml:space="preserve"> </w:t>
      </w:r>
      <w:r w:rsidR="003E53F9" w:rsidRPr="00121A17">
        <w:t xml:space="preserve">geht es um die </w:t>
      </w:r>
      <w:r w:rsidRPr="00121A17">
        <w:t>grundsätzliche Frage nach den Möglichkeiten einer Verbindung zu Gott</w:t>
      </w:r>
      <w:r w:rsidR="003E53F9" w:rsidRPr="00121A17">
        <w:t xml:space="preserve">. Hier wird insbesondere </w:t>
      </w:r>
      <w:r w:rsidRPr="00121A17">
        <w:t>die Bedeutung der Stille als mystischer</w:t>
      </w:r>
      <w:r w:rsidR="00DC2E08" w:rsidRPr="00121A17">
        <w:t>/</w:t>
      </w:r>
      <w:proofErr w:type="spellStart"/>
      <w:r w:rsidR="00DC2E08" w:rsidRPr="00121A17">
        <w:t>sufischer</w:t>
      </w:r>
      <w:proofErr w:type="spellEnd"/>
      <w:r w:rsidRPr="00121A17">
        <w:t xml:space="preserve"> Korrespondenzraum mit Gott erschlossen.</w:t>
      </w:r>
      <w:r>
        <w:t xml:space="preserve"> Mit dieser Vorbereitung ergibt sich nun die Möglichkeit, auch inhaltliche Setzungen in klassischen Originalschriften (</w:t>
      </w:r>
      <w:proofErr w:type="spellStart"/>
      <w:r w:rsidRPr="00CF6D8F">
        <w:t>Manērī</w:t>
      </w:r>
      <w:proofErr w:type="spellEnd"/>
      <w:r w:rsidRPr="00CF6D8F">
        <w:t xml:space="preserve"> </w:t>
      </w:r>
      <w:r>
        <w:t xml:space="preserve">und Meister Eckhart) zu rezipieren. Hierbei werden die Inhalte (fast könnte man sagen: </w:t>
      </w:r>
      <w:r w:rsidRPr="00522460">
        <w:rPr>
          <w:i/>
          <w:iCs/>
        </w:rPr>
        <w:t>phänomenologisch</w:t>
      </w:r>
      <w:r>
        <w:t xml:space="preserve">) interreligiös miteinander verglichen, so dass mit </w:t>
      </w:r>
      <w:r w:rsidRPr="003F1A6B">
        <w:t>diese</w:t>
      </w:r>
      <w:r w:rsidR="005E378B">
        <w:t>r</w:t>
      </w:r>
      <w:r>
        <w:t xml:space="preserve"> Perspektive eine Wahrnehmungsoption für das Mystische</w:t>
      </w:r>
      <w:r w:rsidR="00DC2E08">
        <w:t>/</w:t>
      </w:r>
      <w:proofErr w:type="spellStart"/>
      <w:r w:rsidR="00DC2E08">
        <w:t>Sufische</w:t>
      </w:r>
      <w:proofErr w:type="spellEnd"/>
      <w:r w:rsidR="00860448">
        <w:t xml:space="preserve"> auch gerade deshalb in </w:t>
      </w:r>
      <w:r w:rsidR="00860448" w:rsidRPr="00121A17">
        <w:t xml:space="preserve">den Schüler*innen </w:t>
      </w:r>
      <w:r w:rsidRPr="00121A17">
        <w:t>entstehen</w:t>
      </w:r>
      <w:r>
        <w:t xml:space="preserve"> kann, da sie etwas Vergleichbares in </w:t>
      </w:r>
      <w:r w:rsidRPr="00C71C25">
        <w:rPr>
          <w:i/>
          <w:iCs/>
        </w:rPr>
        <w:t>unterschiedlichen</w:t>
      </w:r>
      <w:r>
        <w:t xml:space="preserve"> Religionen beobachten können.</w:t>
      </w:r>
    </w:p>
    <w:p w14:paraId="42D84B30" w14:textId="6BC3C285" w:rsidR="00755C13" w:rsidRPr="00C00BDC" w:rsidRDefault="00755C13" w:rsidP="003E53F9">
      <w:pPr>
        <w:spacing w:after="120"/>
      </w:pPr>
      <w:r>
        <w:t xml:space="preserve">In einer </w:t>
      </w:r>
      <w:r w:rsidRPr="005624E8">
        <w:rPr>
          <w:b/>
        </w:rPr>
        <w:t>dritten Doppelstunde</w:t>
      </w:r>
      <w:r>
        <w:t xml:space="preserve"> wird versucht, auch das aktive, gesellschaftskritische Potential </w:t>
      </w:r>
      <w:r w:rsidRPr="00500F94">
        <w:t xml:space="preserve">der </w:t>
      </w:r>
      <w:r w:rsidR="00D81B82" w:rsidRPr="00500F94">
        <w:t>spirituellen</w:t>
      </w:r>
      <w:r w:rsidR="00D81B82">
        <w:t xml:space="preserve"> </w:t>
      </w:r>
      <w:r w:rsidR="00DC2E08">
        <w:t>Ansätze</w:t>
      </w:r>
      <w:r>
        <w:t xml:space="preserve"> sichtbar zu machen. </w:t>
      </w:r>
      <w:r w:rsidR="00D81B82">
        <w:t xml:space="preserve">Sowohl an </w:t>
      </w:r>
      <w:proofErr w:type="gramStart"/>
      <w:r w:rsidR="00D81B82">
        <w:t>islamischen,</w:t>
      </w:r>
      <w:proofErr w:type="gramEnd"/>
      <w:r w:rsidR="00D81B82">
        <w:t xml:space="preserve"> als auch an christlichen Beispielen </w:t>
      </w:r>
      <w:r>
        <w:t xml:space="preserve">soll </w:t>
      </w:r>
      <w:r w:rsidR="00D81B82">
        <w:t>deutlich</w:t>
      </w:r>
      <w:r>
        <w:t xml:space="preserve"> werden, wie und warum Mystiker*in</w:t>
      </w:r>
      <w:r w:rsidR="00DC2E08">
        <w:t>nen/Sufis</w:t>
      </w:r>
      <w:r>
        <w:t xml:space="preserve"> zu ihren kritischen Perspektiven kommen und mit welch gestalterischem und engagiertem Anspruch sie </w:t>
      </w:r>
      <w:r w:rsidR="00D81B82">
        <w:t>sich</w:t>
      </w:r>
      <w:r>
        <w:t xml:space="preserve"> auf die jeweilige Gegenwart</w:t>
      </w:r>
      <w:r w:rsidR="004F516F">
        <w:t>s</w:t>
      </w:r>
      <w:r>
        <w:t xml:space="preserve">kultur </w:t>
      </w:r>
      <w:r w:rsidR="00D81B82">
        <w:t>beziehen</w:t>
      </w:r>
      <w:r>
        <w:t xml:space="preserve">. </w:t>
      </w:r>
      <w:r w:rsidR="00D81B82">
        <w:t xml:space="preserve">Erfahrungsgemäß </w:t>
      </w:r>
      <w:r>
        <w:t xml:space="preserve">können Jugendliche in </w:t>
      </w:r>
      <w:r w:rsidR="00D81B82">
        <w:t xml:space="preserve">diesen </w:t>
      </w:r>
      <w:r w:rsidRPr="000625BD">
        <w:t>Perspektive</w:t>
      </w:r>
      <w:r w:rsidR="00D81B82">
        <w:t>n</w:t>
      </w:r>
      <w:r>
        <w:t xml:space="preserve"> auch ein Befreiungs- und Entlastungspotential angesichts ihrer übernormierten Gegenwart erblicken</w:t>
      </w:r>
      <w:r w:rsidR="00C00BDC" w:rsidRPr="00C00BDC">
        <w:t>.</w:t>
      </w:r>
    </w:p>
    <w:p w14:paraId="387749FE" w14:textId="26E4B7C0" w:rsidR="00855B22" w:rsidRDefault="00DC2E08" w:rsidP="003E53F9">
      <w:pPr>
        <w:spacing w:after="120"/>
      </w:pPr>
      <w:r w:rsidRPr="00C80B35">
        <w:lastRenderedPageBreak/>
        <w:t xml:space="preserve">Mit der </w:t>
      </w:r>
      <w:r w:rsidRPr="005624E8">
        <w:rPr>
          <w:b/>
        </w:rPr>
        <w:t>viert</w:t>
      </w:r>
      <w:r w:rsidR="00D46AB1" w:rsidRPr="005624E8">
        <w:rPr>
          <w:b/>
        </w:rPr>
        <w:t>e</w:t>
      </w:r>
      <w:r w:rsidRPr="005624E8">
        <w:rPr>
          <w:b/>
        </w:rPr>
        <w:t xml:space="preserve">n </w:t>
      </w:r>
      <w:r w:rsidR="00D46AB1" w:rsidRPr="005624E8">
        <w:rPr>
          <w:b/>
        </w:rPr>
        <w:t>Doppelstunde</w:t>
      </w:r>
      <w:r w:rsidR="00D46AB1" w:rsidRPr="00C80B35">
        <w:t xml:space="preserve"> wird das sensible Gespräch zwischen den Religionen</w:t>
      </w:r>
      <w:r w:rsidR="00D81B82" w:rsidRPr="00C80B35">
        <w:t>,</w:t>
      </w:r>
      <w:r w:rsidR="00D46AB1" w:rsidRPr="00C80B35">
        <w:t xml:space="preserve"> auch mit Blick auf die Wahrheitsfrage (</w:t>
      </w:r>
      <w:r w:rsidR="00C80B35">
        <w:t xml:space="preserve">Vgl. im Bildungsplan </w:t>
      </w:r>
      <w:proofErr w:type="spellStart"/>
      <w:r w:rsidR="00D81B82" w:rsidRPr="00C80B35">
        <w:t>ibK</w:t>
      </w:r>
      <w:proofErr w:type="spellEnd"/>
      <w:r w:rsidR="00D81B82" w:rsidRPr="00C80B35">
        <w:t xml:space="preserve"> 3.4.6 (2)</w:t>
      </w:r>
      <w:r w:rsidR="00D46AB1" w:rsidRPr="00C80B35">
        <w:t xml:space="preserve">) </w:t>
      </w:r>
      <w:r w:rsidR="00C80B35" w:rsidRPr="00C80B35">
        <w:t>in den Blick genommen.</w:t>
      </w:r>
      <w:r w:rsidR="00D46AB1" w:rsidRPr="00C80B35">
        <w:t xml:space="preserve"> Über zwei </w:t>
      </w:r>
      <w:r w:rsidR="00C80B35">
        <w:t>„Alltags“</w:t>
      </w:r>
      <w:r w:rsidR="00860448">
        <w:t>-S</w:t>
      </w:r>
      <w:r w:rsidR="00D46AB1" w:rsidRPr="00C80B35">
        <w:t>ituationen aktiviert</w:t>
      </w:r>
      <w:r w:rsidR="00C80B35">
        <w:t>, in denen Fragen nach Anspruch von und Verständigung zwischen Menschen unterschiedlicher Religionen aufbrechen,</w:t>
      </w:r>
      <w:r w:rsidR="00D46AB1" w:rsidRPr="00C80B35">
        <w:t xml:space="preserve"> </w:t>
      </w:r>
      <w:r w:rsidR="00C80B35">
        <w:t>analysieren</w:t>
      </w:r>
      <w:r w:rsidR="00D46AB1" w:rsidRPr="00C80B35">
        <w:t xml:space="preserve"> die S</w:t>
      </w:r>
      <w:r w:rsidR="00860448">
        <w:t>chüler*innen</w:t>
      </w:r>
      <w:r w:rsidR="00D46AB1" w:rsidRPr="00C80B35">
        <w:t xml:space="preserve"> </w:t>
      </w:r>
      <w:r w:rsidR="00C80B35">
        <w:t xml:space="preserve">Positionen und Interaktionen </w:t>
      </w:r>
      <w:r w:rsidR="00855B22">
        <w:t>in einem Gesp</w:t>
      </w:r>
      <w:r w:rsidR="00D46AB1" w:rsidRPr="00C80B35">
        <w:t>räch zwischen christlicher Mystik/Spiritualität (repräsentiert durch Anselm Grün) und islamischem Sufismus (repräsentiert durch Ahmad Milad Karimi)</w:t>
      </w:r>
      <w:r w:rsidR="00855B22">
        <w:t>. Die Aufgabe, 10 Gebote oder 10 Tipps für das Gespräch zwischen Menschen unterschiedlicher</w:t>
      </w:r>
      <w:r w:rsidR="00860448">
        <w:t xml:space="preserve"> Religionen zu formulieren, könnte idealerweise dazu führen, die Erfahrungen und Erkenntnisse eines besonderen Projekts interreligiöser Verständigung mit den Erfahrungen</w:t>
      </w:r>
      <w:r w:rsidR="005624E8">
        <w:t>,</w:t>
      </w:r>
      <w:r w:rsidR="00860448">
        <w:t xml:space="preserve"> Bedürfnissen </w:t>
      </w:r>
      <w:r w:rsidR="005624E8">
        <w:t xml:space="preserve">und Gewichtungen </w:t>
      </w:r>
      <w:r w:rsidR="00860448">
        <w:t>der Schüler*innen zusammenzuführen.</w:t>
      </w:r>
    </w:p>
    <w:p w14:paraId="0B4D364E" w14:textId="4918611B" w:rsidR="00755C13" w:rsidRPr="00121A17" w:rsidRDefault="00755C13" w:rsidP="003E53F9">
      <w:pPr>
        <w:spacing w:after="120"/>
      </w:pPr>
      <w:r>
        <w:t xml:space="preserve">Insgesamt wird in dem Modul entdeckbar, dass mystische christliche Vorstellungen – </w:t>
      </w:r>
      <w:r w:rsidR="005E378B">
        <w:t xml:space="preserve">überraschenderweise, zum Teil sogar sprachlich </w:t>
      </w:r>
      <w:r>
        <w:t xml:space="preserve">- gar nicht so weit entfernt </w:t>
      </w:r>
      <w:r w:rsidR="00860448">
        <w:t xml:space="preserve">sind </w:t>
      </w:r>
      <w:r>
        <w:t>vo</w:t>
      </w:r>
      <w:r w:rsidR="00860448">
        <w:t>n islamischen Vorstellungen</w:t>
      </w:r>
      <w:r>
        <w:t xml:space="preserve">. </w:t>
      </w:r>
      <w:r w:rsidR="00860448">
        <w:t xml:space="preserve">Es ist aber </w:t>
      </w:r>
      <w:r w:rsidR="00CA34BB">
        <w:t>genauso</w:t>
      </w:r>
      <w:r w:rsidR="00860448">
        <w:t xml:space="preserve"> wichtig, dass die Schüler*innen a</w:t>
      </w:r>
      <w:r>
        <w:t xml:space="preserve">n ihrer eigenen Religion etwas entdecken, was sie bisher </w:t>
      </w:r>
      <w:r w:rsidR="00860448">
        <w:t xml:space="preserve">vielleicht </w:t>
      </w:r>
      <w:r>
        <w:t>v.a. mit anderen Religionen (</w:t>
      </w:r>
      <w:r w:rsidR="00860448">
        <w:t>z.B.</w:t>
      </w:r>
      <w:r>
        <w:t xml:space="preserve"> dem Islam </w:t>
      </w:r>
      <w:r w:rsidR="00860448">
        <w:t>oder</w:t>
      </w:r>
      <w:r>
        <w:t xml:space="preserve"> auch dem Buddhismus) assoziiert hätten. Dass auch biblische Texte (im Material wird in den Aufgaben auf das Mk-Evangelium Bezug genommen) bereits mystische Dimensionen besitzen (bzw. genauer: solche, die </w:t>
      </w:r>
      <w:r w:rsidRPr="00C00BDC">
        <w:t xml:space="preserve">sich in einem mystischen Kontext deuten lassen), öffnet auch für die Lektüre von Bibeltexten </w:t>
      </w:r>
      <w:r w:rsidR="005624E8" w:rsidRPr="00121A17">
        <w:t>neue Möglichkeiten.</w:t>
      </w:r>
    </w:p>
    <w:p w14:paraId="5DDA7FDF" w14:textId="39C3F87F" w:rsidR="00755C13" w:rsidRDefault="00755C13" w:rsidP="003E53F9">
      <w:pPr>
        <w:spacing w:after="120"/>
      </w:pPr>
      <w:r>
        <w:t xml:space="preserve">Was die </w:t>
      </w:r>
      <w:r w:rsidR="00860448">
        <w:t xml:space="preserve">im Modul verwendeten </w:t>
      </w:r>
      <w:r>
        <w:t xml:space="preserve">Texte interreligiös miteinander verbindet, ist der Bezug zu dem einen, transzendenten Gott und damit die Dimension der </w:t>
      </w:r>
      <w:proofErr w:type="spellStart"/>
      <w:r w:rsidRPr="00E44607">
        <w:rPr>
          <w:i/>
          <w:iCs/>
        </w:rPr>
        <w:t>unio</w:t>
      </w:r>
      <w:proofErr w:type="spellEnd"/>
      <w:r w:rsidRPr="00E44607">
        <w:rPr>
          <w:i/>
          <w:iCs/>
        </w:rPr>
        <w:t xml:space="preserve"> mystica</w:t>
      </w:r>
      <w:r>
        <w:t xml:space="preserve"> – also die Idee einer Vereinigung göttlicher und menschlicher Wirklichkeit. Die Texte sind so </w:t>
      </w:r>
      <w:r w:rsidR="00860448">
        <w:t>aus</w:t>
      </w:r>
      <w:r>
        <w:t>gewählt, dass sie inhaltlich gut zusammenpassen und sich die theologischen Themen wiederholen</w:t>
      </w:r>
      <w:r w:rsidR="00CA34BB">
        <w:t xml:space="preserve"> – insofern scheint uns auch die vorgeschlagene </w:t>
      </w:r>
      <w:r w:rsidR="00CA34BB" w:rsidRPr="00CA34BB">
        <w:rPr>
          <w:i/>
          <w:iCs/>
        </w:rPr>
        <w:t>arbeitsteilige Gruppenarbeit</w:t>
      </w:r>
      <w:r w:rsidR="00CA34BB">
        <w:t xml:space="preserve"> an verschiedenen Texten sinnvoll ergänzend und wiederholend</w:t>
      </w:r>
      <w:r>
        <w:t>.</w:t>
      </w:r>
    </w:p>
    <w:p w14:paraId="22688719" w14:textId="495EEE0A" w:rsidR="00755C13" w:rsidRDefault="00191199" w:rsidP="003E53F9">
      <w:pPr>
        <w:spacing w:after="120"/>
      </w:pPr>
      <w:r>
        <w:t xml:space="preserve">In diesem Modul soll </w:t>
      </w:r>
      <w:r w:rsidR="00755C13">
        <w:t>Mystik als „Bollwerk gegen die Vereinnahmung und Funktionalisierung Gottes bzw. des Glaubens“</w:t>
      </w:r>
      <w:r w:rsidR="00755C13">
        <w:rPr>
          <w:rStyle w:val="Funotenzeichen"/>
        </w:rPr>
        <w:footnoteReference w:id="3"/>
      </w:r>
      <w:r w:rsidR="00755C13">
        <w:t xml:space="preserve"> stark gemacht werden, eine Idee, die interreligiös in Islam wie Christentum gleichermaßen gilt und Mystik </w:t>
      </w:r>
      <w:r w:rsidR="00AF5D50">
        <w:t xml:space="preserve">wie Sufismus </w:t>
      </w:r>
      <w:r w:rsidR="00755C13">
        <w:t>eine genuin innovative und befreiende Dimension zuerkennt.</w:t>
      </w:r>
      <w:r>
        <w:t xml:space="preserve"> Allerdings kann in vier Doppelstunden nur ein erster Einblick in die betreffenden Bewegungen geboten werden.</w:t>
      </w:r>
    </w:p>
    <w:p w14:paraId="459E475C" w14:textId="1F2EED4A" w:rsidR="006144EC" w:rsidRDefault="00191199" w:rsidP="005210BB">
      <w:pPr>
        <w:spacing w:after="120"/>
      </w:pPr>
      <w:r>
        <w:t xml:space="preserve">Der </w:t>
      </w:r>
      <w:r w:rsidRPr="005210BB">
        <w:rPr>
          <w:b/>
        </w:rPr>
        <w:t>Sufismus</w:t>
      </w:r>
      <w:r>
        <w:t xml:space="preserve"> wird in der ersten DS durch den kur</w:t>
      </w:r>
      <w:r w:rsidR="005210BB">
        <w:t>zen Film wie auch durch den T</w:t>
      </w:r>
      <w:r>
        <w:t>ext M</w:t>
      </w:r>
      <w:r w:rsidR="005210BB">
        <w:t xml:space="preserve">1.4 recht </w:t>
      </w:r>
      <w:r>
        <w:t xml:space="preserve">positiv als freie und friedfertige Alternative zu einem dogmatischen oder gar extremistischen Islam </w:t>
      </w:r>
      <w:r w:rsidR="005210BB">
        <w:t>p</w:t>
      </w:r>
      <w:r>
        <w:t xml:space="preserve">rofiliert. Man muss sich </w:t>
      </w:r>
      <w:r w:rsidR="005210BB">
        <w:t>allerdings</w:t>
      </w:r>
      <w:r>
        <w:t xml:space="preserve"> klar machen, dass „der Sufismus“ aus vielfältigen Orden und Bewegungen </w:t>
      </w:r>
      <w:r w:rsidR="005210BB">
        <w:t xml:space="preserve">mit unterschiedlichen </w:t>
      </w:r>
      <w:proofErr w:type="spellStart"/>
      <w:r w:rsidR="005210BB">
        <w:t>sheiks</w:t>
      </w:r>
      <w:proofErr w:type="spellEnd"/>
      <w:r w:rsidR="005210BB">
        <w:t xml:space="preserve"> </w:t>
      </w:r>
      <w:r>
        <w:t>besteht, bei denen man durchaus auch orthodoxe und autoritäre Positionen finden wird</w:t>
      </w:r>
      <w:r>
        <w:rPr>
          <w:rStyle w:val="Funotenzeichen"/>
        </w:rPr>
        <w:footnoteReference w:id="4"/>
      </w:r>
      <w:r>
        <w:t xml:space="preserve">, dass zu manchen Richtungen des Sufismus </w:t>
      </w:r>
      <w:r w:rsidR="009E261A">
        <w:t>Formen der Heiligenverehrung gehören</w:t>
      </w:r>
      <w:r>
        <w:t xml:space="preserve">, die nicht nur von Salafismus und islamischer Orthodoxie kritisiert wird, sondern auch für Protestant*innen sehr fremd </w:t>
      </w:r>
      <w:r w:rsidR="005210BB">
        <w:t>sein dürfte</w:t>
      </w:r>
      <w:r w:rsidR="00011B5B">
        <w:t>n</w:t>
      </w:r>
      <w:r w:rsidR="005210BB">
        <w:t xml:space="preserve">, dass </w:t>
      </w:r>
      <w:r w:rsidR="006E1487">
        <w:t xml:space="preserve">der </w:t>
      </w:r>
      <w:r w:rsidR="009E261A">
        <w:t xml:space="preserve">Sufismus </w:t>
      </w:r>
      <w:r w:rsidR="006E1487">
        <w:t xml:space="preserve">es in vielen islamischen Ländern schwer hat </w:t>
      </w:r>
      <w:r w:rsidR="00BA3CBD">
        <w:t xml:space="preserve">z. B. </w:t>
      </w:r>
      <w:r w:rsidR="006E1487">
        <w:t xml:space="preserve">gegen die vermeintlich einfacheren Botschaften von </w:t>
      </w:r>
      <w:proofErr w:type="spellStart"/>
      <w:r w:rsidR="006E1487">
        <w:t>Wahabbismus</w:t>
      </w:r>
      <w:proofErr w:type="spellEnd"/>
      <w:r w:rsidR="006E1487">
        <w:t xml:space="preserve"> und Salafismus, so dass </w:t>
      </w:r>
      <w:r w:rsidR="009E261A">
        <w:t xml:space="preserve">„die islamischen Mystiker (…) als verletzliche gesellschaftliche Gruppe innerhalb der muslimischen Welt, deren Form von Religionsausübung immer wieder angegriffen wird“, anzusehen </w:t>
      </w:r>
      <w:r w:rsidR="006E1487">
        <w:t>sind</w:t>
      </w:r>
      <w:r w:rsidR="006E1487">
        <w:rPr>
          <w:rStyle w:val="Funotenzeichen"/>
        </w:rPr>
        <w:footnoteReference w:id="5"/>
      </w:r>
      <w:r w:rsidR="006E1487">
        <w:t>.</w:t>
      </w:r>
    </w:p>
    <w:p w14:paraId="58598B41" w14:textId="4F6E5998" w:rsidR="00191199" w:rsidRDefault="006144EC" w:rsidP="005210BB">
      <w:pPr>
        <w:spacing w:after="120"/>
      </w:pPr>
      <w:r>
        <w:lastRenderedPageBreak/>
        <w:t>Dem</w:t>
      </w:r>
      <w:r w:rsidR="00011B5B">
        <w:t xml:space="preserve"> Verdacht, dass </w:t>
      </w:r>
      <w:r>
        <w:t>mit dem Sufismus</w:t>
      </w:r>
      <w:r w:rsidR="00011B5B">
        <w:t xml:space="preserve"> eine kleine S</w:t>
      </w:r>
      <w:r>
        <w:t xml:space="preserve">trömung aufgegriffen wird, die nicht für den Islam repräsentativ </w:t>
      </w:r>
      <w:proofErr w:type="gramStart"/>
      <w:r w:rsidR="00CA34BB">
        <w:t>sei</w:t>
      </w:r>
      <w:proofErr w:type="gramEnd"/>
      <w:r>
        <w:rPr>
          <w:rStyle w:val="Funotenzeichen"/>
        </w:rPr>
        <w:footnoteReference w:id="6"/>
      </w:r>
      <w:r>
        <w:t xml:space="preserve">, ist allerdings entgegenzuhalten, dass nicht wenige S*S für den Islam </w:t>
      </w:r>
      <w:r w:rsidR="004B1A04">
        <w:t xml:space="preserve">sehr hartnäckige </w:t>
      </w:r>
      <w:r>
        <w:t>Klischeebilder im Kopf haben, die den vielfältigen Facetten</w:t>
      </w:r>
      <w:r w:rsidR="004B1A04">
        <w:t xml:space="preserve"> allein des Islam in Deutschland</w:t>
      </w:r>
      <w:r w:rsidR="00F5785C">
        <w:rPr>
          <w:rStyle w:val="Funotenzeichen"/>
        </w:rPr>
        <w:footnoteReference w:id="7"/>
      </w:r>
      <w:r>
        <w:t xml:space="preserve"> </w:t>
      </w:r>
      <w:r w:rsidR="004B1A04">
        <w:t>keinesfalls gerecht werden und darum jedes Unterrichtselement zu begrüßen ist, das den S*S dazu verhilft, mehr und differenzierter wahrzunehmen.</w:t>
      </w:r>
      <w:r w:rsidR="001117CA">
        <w:rPr>
          <w:rStyle w:val="Funotenzeichen"/>
        </w:rPr>
        <w:footnoteReference w:id="8"/>
      </w:r>
    </w:p>
    <w:p w14:paraId="66B35620" w14:textId="24F0C20E" w:rsidR="001B4E1E" w:rsidRDefault="004B1A04" w:rsidP="001B4E1E">
      <w:r>
        <w:t xml:space="preserve">Auch für die christliche Mystik bleiben in diesem Modul </w:t>
      </w:r>
      <w:r w:rsidR="001B4E1E">
        <w:t xml:space="preserve">viele </w:t>
      </w:r>
      <w:r>
        <w:t xml:space="preserve">wichtige Aspekte unbearbeitet. </w:t>
      </w:r>
      <w:r w:rsidR="004D6266">
        <w:t>Wer das Modul erweitern will, kann dafür auf ergiebige Unterrichtmaterialien für die Kursstufe zurückgreifen</w:t>
      </w:r>
      <w:r w:rsidR="004D6266">
        <w:rPr>
          <w:rStyle w:val="Funotenzeichen"/>
        </w:rPr>
        <w:footnoteReference w:id="9"/>
      </w:r>
      <w:r w:rsidR="004D6266">
        <w:t xml:space="preserve">. </w:t>
      </w:r>
      <w:r w:rsidR="001B4E1E">
        <w:t>Wer die Erfahrungsseite vertiefen will, könnte sich im Kurs oder über die Recherche einzelner S*S mit christlichen Meditationsformen beschäftigen.</w:t>
      </w:r>
      <w:r w:rsidR="001B4E1E">
        <w:rPr>
          <w:rStyle w:val="Funotenzeichen"/>
        </w:rPr>
        <w:footnoteReference w:id="10"/>
      </w:r>
      <w:r w:rsidR="001B4E1E">
        <w:t xml:space="preserve"> </w:t>
      </w:r>
      <w:proofErr w:type="gramStart"/>
      <w:r w:rsidR="001B4E1E">
        <w:t>Interessant</w:t>
      </w:r>
      <w:proofErr w:type="gramEnd"/>
      <w:r w:rsidR="001B4E1E">
        <w:t xml:space="preserve"> könnte auch ein Blick auf charismatische Formen der Frömmigkeit sein, die in der Lebenswelt mancher S*S und weltweit für das Christentum eine wichtige Rolle spielen. </w:t>
      </w:r>
      <w:r w:rsidR="00F5785C">
        <w:t>Instruktiv, um das Verständnis der mystischen Traditionen im diffusen Feld von Spiritualität zu schärfen, könnte auch ein Vergleich zwischen „mystisch geprägter Frömmigkeit“ und „esoterischer Religiosität“ sein.</w:t>
      </w:r>
      <w:r w:rsidR="00F5785C">
        <w:rPr>
          <w:rStyle w:val="Funotenzeichen"/>
        </w:rPr>
        <w:footnoteReference w:id="11"/>
      </w:r>
    </w:p>
    <w:p w14:paraId="788031ED" w14:textId="469D9C66" w:rsidR="001B4E1E" w:rsidRDefault="001B4E1E" w:rsidP="001B4E1E"/>
    <w:p w14:paraId="71AD3AD1" w14:textId="77777777" w:rsidR="00121A17" w:rsidRDefault="00121A17" w:rsidP="00A62736">
      <w:pPr>
        <w:spacing w:after="120"/>
        <w:rPr>
          <w:rStyle w:val="Hyperlink"/>
          <w:rFonts w:cstheme="minorHAnsi"/>
          <w:b/>
          <w:bCs/>
          <w:color w:val="auto"/>
          <w:u w:val="none"/>
          <w:shd w:val="clear" w:color="auto" w:fill="FFFFFF"/>
        </w:rPr>
      </w:pPr>
    </w:p>
    <w:p w14:paraId="776BABE8" w14:textId="77777777" w:rsidR="00121A17" w:rsidRDefault="00121A17" w:rsidP="00A62736">
      <w:pPr>
        <w:spacing w:after="120"/>
        <w:rPr>
          <w:rStyle w:val="Hyperlink"/>
          <w:rFonts w:cstheme="minorHAnsi"/>
          <w:b/>
          <w:bCs/>
          <w:color w:val="auto"/>
          <w:u w:val="none"/>
          <w:shd w:val="clear" w:color="auto" w:fill="FFFFFF"/>
        </w:rPr>
      </w:pPr>
    </w:p>
    <w:p w14:paraId="67EF82A7" w14:textId="77777777" w:rsidR="00121A17" w:rsidRDefault="00121A17" w:rsidP="00A62736">
      <w:pPr>
        <w:spacing w:after="120"/>
        <w:rPr>
          <w:rStyle w:val="Hyperlink"/>
          <w:rFonts w:cstheme="minorHAnsi"/>
          <w:b/>
          <w:bCs/>
          <w:color w:val="auto"/>
          <w:u w:val="none"/>
          <w:shd w:val="clear" w:color="auto" w:fill="FFFFFF"/>
        </w:rPr>
      </w:pPr>
    </w:p>
    <w:p w14:paraId="050CA92D" w14:textId="77777777" w:rsidR="00121A17" w:rsidRDefault="00121A17" w:rsidP="00A62736">
      <w:pPr>
        <w:spacing w:after="120"/>
        <w:rPr>
          <w:rStyle w:val="Hyperlink"/>
          <w:rFonts w:cstheme="minorHAnsi"/>
          <w:b/>
          <w:bCs/>
          <w:color w:val="auto"/>
          <w:u w:val="none"/>
          <w:shd w:val="clear" w:color="auto" w:fill="FFFFFF"/>
        </w:rPr>
      </w:pPr>
    </w:p>
    <w:p w14:paraId="3A61F234" w14:textId="77777777" w:rsidR="00121A17" w:rsidRDefault="00121A17" w:rsidP="00A62736">
      <w:pPr>
        <w:spacing w:after="120"/>
        <w:rPr>
          <w:rStyle w:val="Hyperlink"/>
          <w:rFonts w:cstheme="minorHAnsi"/>
          <w:b/>
          <w:bCs/>
          <w:color w:val="auto"/>
          <w:u w:val="none"/>
          <w:shd w:val="clear" w:color="auto" w:fill="FFFFFF"/>
        </w:rPr>
      </w:pPr>
    </w:p>
    <w:p w14:paraId="37C7DFA4" w14:textId="77777777" w:rsidR="00121A17" w:rsidRDefault="00121A17" w:rsidP="00A62736">
      <w:pPr>
        <w:spacing w:after="120"/>
        <w:rPr>
          <w:rStyle w:val="Hyperlink"/>
          <w:rFonts w:cstheme="minorHAnsi"/>
          <w:b/>
          <w:bCs/>
          <w:color w:val="auto"/>
          <w:u w:val="none"/>
          <w:shd w:val="clear" w:color="auto" w:fill="FFFFFF"/>
        </w:rPr>
      </w:pPr>
    </w:p>
    <w:p w14:paraId="1B17109A" w14:textId="5A9596D2" w:rsidR="00855B22" w:rsidRPr="00121A17" w:rsidRDefault="00855B22" w:rsidP="00121A17">
      <w:pPr>
        <w:spacing w:after="240"/>
        <w:rPr>
          <w:b/>
          <w:bCs/>
          <w:sz w:val="26"/>
          <w:szCs w:val="26"/>
        </w:rPr>
      </w:pPr>
      <w:r w:rsidRPr="00121A17">
        <w:rPr>
          <w:b/>
          <w:bCs/>
          <w:sz w:val="26"/>
          <w:szCs w:val="26"/>
        </w:rPr>
        <w:t>Themen d</w:t>
      </w:r>
      <w:r w:rsidR="00A62736" w:rsidRPr="00121A17">
        <w:rPr>
          <w:b/>
          <w:bCs/>
          <w:sz w:val="26"/>
          <w:szCs w:val="26"/>
        </w:rPr>
        <w:t>ieses</w:t>
      </w:r>
      <w:r w:rsidRPr="00121A17">
        <w:rPr>
          <w:b/>
          <w:bCs/>
          <w:sz w:val="26"/>
          <w:szCs w:val="26"/>
        </w:rPr>
        <w:t xml:space="preserve"> Moduls (je 1 DS)</w:t>
      </w:r>
      <w:r w:rsidR="00A62736" w:rsidRPr="00121A17">
        <w:rPr>
          <w:b/>
          <w:bCs/>
          <w:sz w:val="26"/>
          <w:szCs w:val="26"/>
        </w:rPr>
        <w:t>:</w:t>
      </w:r>
    </w:p>
    <w:p w14:paraId="5EE4A043" w14:textId="692AB36D" w:rsidR="00855B22" w:rsidRPr="000F626D" w:rsidRDefault="009C4CD7" w:rsidP="00A62736">
      <w:pPr>
        <w:pStyle w:val="Listenabsatz"/>
        <w:numPr>
          <w:ilvl w:val="0"/>
          <w:numId w:val="5"/>
        </w:numPr>
        <w:spacing w:after="120"/>
        <w:ind w:left="357" w:hanging="357"/>
        <w:contextualSpacing w:val="0"/>
        <w:rPr>
          <w:rStyle w:val="Hyperlink"/>
          <w:rFonts w:cstheme="minorHAnsi"/>
          <w:color w:val="auto"/>
          <w:u w:val="none"/>
          <w:shd w:val="clear" w:color="auto" w:fill="FFFFFF"/>
        </w:rPr>
      </w:pPr>
      <w:r>
        <w:rPr>
          <w:rStyle w:val="Hyperlink"/>
          <w:rFonts w:cstheme="minorHAnsi"/>
          <w:color w:val="auto"/>
          <w:u w:val="none"/>
          <w:shd w:val="clear" w:color="auto" w:fill="FFFFFF"/>
        </w:rPr>
        <w:t xml:space="preserve">Gott erfahren? </w:t>
      </w:r>
      <w:r w:rsidR="00855B22" w:rsidRPr="000F626D">
        <w:rPr>
          <w:rStyle w:val="Hyperlink"/>
          <w:rFonts w:cstheme="minorHAnsi"/>
          <w:color w:val="auto"/>
          <w:u w:val="none"/>
          <w:shd w:val="clear" w:color="auto" w:fill="FFFFFF"/>
        </w:rPr>
        <w:t xml:space="preserve">Annäherungen </w:t>
      </w:r>
      <w:r w:rsidR="00855B22">
        <w:rPr>
          <w:rStyle w:val="Hyperlink"/>
          <w:rFonts w:cstheme="minorHAnsi"/>
          <w:color w:val="auto"/>
          <w:u w:val="none"/>
          <w:shd w:val="clear" w:color="auto" w:fill="FFFFFF"/>
        </w:rPr>
        <w:t>un</w:t>
      </w:r>
      <w:r w:rsidR="0010082E">
        <w:rPr>
          <w:rStyle w:val="Hyperlink"/>
          <w:rFonts w:cstheme="minorHAnsi"/>
          <w:color w:val="auto"/>
          <w:u w:val="none"/>
          <w:shd w:val="clear" w:color="auto" w:fill="FFFFFF"/>
        </w:rPr>
        <w:t>d</w:t>
      </w:r>
      <w:r w:rsidR="00855B22">
        <w:rPr>
          <w:rStyle w:val="Hyperlink"/>
          <w:rFonts w:cstheme="minorHAnsi"/>
          <w:color w:val="auto"/>
          <w:u w:val="none"/>
          <w:shd w:val="clear" w:color="auto" w:fill="FFFFFF"/>
        </w:rPr>
        <w:t xml:space="preserve"> erste Orientierung </w:t>
      </w:r>
    </w:p>
    <w:p w14:paraId="03E50CA6" w14:textId="1513E7EB" w:rsidR="00855B22" w:rsidRDefault="00855B22" w:rsidP="00A62736">
      <w:pPr>
        <w:pStyle w:val="Listenabsatz"/>
        <w:numPr>
          <w:ilvl w:val="0"/>
          <w:numId w:val="5"/>
        </w:numPr>
        <w:spacing w:after="120"/>
        <w:ind w:left="357" w:hanging="357"/>
        <w:contextualSpacing w:val="0"/>
        <w:rPr>
          <w:rStyle w:val="Hyperlink"/>
          <w:rFonts w:cstheme="minorHAnsi"/>
          <w:color w:val="auto"/>
          <w:u w:val="none"/>
          <w:shd w:val="clear" w:color="auto" w:fill="FFFFFF"/>
        </w:rPr>
      </w:pPr>
      <w:r>
        <w:rPr>
          <w:rStyle w:val="Hyperlink"/>
          <w:rFonts w:cstheme="minorHAnsi"/>
          <w:color w:val="auto"/>
          <w:u w:val="none"/>
          <w:shd w:val="clear" w:color="auto" w:fill="FFFFFF"/>
        </w:rPr>
        <w:t>Wie kann der Mensch mit Gott in Verbindung kommen? Die Bedeutung der Stille</w:t>
      </w:r>
    </w:p>
    <w:p w14:paraId="03736F2D" w14:textId="2FF851F2" w:rsidR="00A62736" w:rsidRDefault="00855B22" w:rsidP="00A62736">
      <w:pPr>
        <w:pStyle w:val="Listenabsatz"/>
        <w:numPr>
          <w:ilvl w:val="0"/>
          <w:numId w:val="5"/>
        </w:numPr>
        <w:spacing w:after="120"/>
        <w:ind w:left="357" w:hanging="357"/>
        <w:contextualSpacing w:val="0"/>
        <w:rPr>
          <w:rStyle w:val="Hyperlink"/>
          <w:rFonts w:cstheme="minorHAnsi"/>
          <w:color w:val="auto"/>
          <w:u w:val="none"/>
          <w:shd w:val="clear" w:color="auto" w:fill="FFFFFF"/>
        </w:rPr>
      </w:pPr>
      <w:r w:rsidRPr="00755C13">
        <w:rPr>
          <w:rStyle w:val="Hyperlink"/>
          <w:rFonts w:cstheme="minorHAnsi"/>
          <w:color w:val="auto"/>
          <w:u w:val="none"/>
          <w:shd w:val="clear" w:color="auto" w:fill="FFFFFF"/>
        </w:rPr>
        <w:t xml:space="preserve">Alles nur Innerlichkeit? - </w:t>
      </w:r>
      <w:r w:rsidRPr="009C0047">
        <w:rPr>
          <w:rStyle w:val="Hyperlink"/>
          <w:rFonts w:cstheme="minorHAnsi"/>
          <w:color w:val="auto"/>
          <w:u w:val="none"/>
          <w:shd w:val="clear" w:color="auto" w:fill="FFFFFF"/>
        </w:rPr>
        <w:t>Gesellschaftskritische Dimensionen der Mystik in Islam und Christentum</w:t>
      </w:r>
    </w:p>
    <w:p w14:paraId="471A8AB7" w14:textId="3DFB80C3" w:rsidR="009D0614" w:rsidRPr="00300B59" w:rsidRDefault="00855B22" w:rsidP="00AC6694">
      <w:pPr>
        <w:pStyle w:val="Listenabsatz"/>
        <w:numPr>
          <w:ilvl w:val="0"/>
          <w:numId w:val="5"/>
        </w:numPr>
        <w:spacing w:after="120"/>
        <w:ind w:left="357" w:hanging="357"/>
        <w:contextualSpacing w:val="0"/>
        <w:rPr>
          <w:b/>
          <w:bCs/>
          <w:sz w:val="26"/>
          <w:szCs w:val="26"/>
        </w:rPr>
      </w:pPr>
      <w:r w:rsidRPr="00300B59">
        <w:rPr>
          <w:rStyle w:val="Hyperlink"/>
          <w:rFonts w:cstheme="minorHAnsi"/>
          <w:color w:val="auto"/>
          <w:u w:val="none"/>
          <w:shd w:val="clear" w:color="auto" w:fill="FFFFFF"/>
        </w:rPr>
        <w:t>Verständigung zwischen den Religionen und die Wahrheitsfrage</w:t>
      </w:r>
    </w:p>
    <w:p w14:paraId="24CDFDE9" w14:textId="69FA4113" w:rsidR="006120B9" w:rsidRDefault="006120B9" w:rsidP="009D0614">
      <w:pPr>
        <w:rPr>
          <w:b/>
          <w:bCs/>
          <w:sz w:val="26"/>
          <w:szCs w:val="26"/>
        </w:rPr>
      </w:pPr>
    </w:p>
    <w:p w14:paraId="31D39D06" w14:textId="77777777" w:rsidR="00121A17" w:rsidRDefault="00121A17">
      <w:pPr>
        <w:rPr>
          <w:b/>
          <w:bCs/>
          <w:sz w:val="26"/>
          <w:szCs w:val="26"/>
        </w:rPr>
      </w:pPr>
      <w:r>
        <w:rPr>
          <w:b/>
          <w:bCs/>
          <w:sz w:val="26"/>
          <w:szCs w:val="26"/>
        </w:rPr>
        <w:br w:type="page"/>
      </w:r>
    </w:p>
    <w:p w14:paraId="21DA2405" w14:textId="31B96E92" w:rsidR="00855B22" w:rsidRPr="005624E8" w:rsidRDefault="00855B22" w:rsidP="00855B22">
      <w:pPr>
        <w:pStyle w:val="Listenabsatz"/>
        <w:ind w:left="0"/>
        <w:rPr>
          <w:sz w:val="26"/>
          <w:szCs w:val="26"/>
        </w:rPr>
      </w:pPr>
      <w:r w:rsidRPr="005624E8">
        <w:rPr>
          <w:b/>
          <w:bCs/>
          <w:sz w:val="26"/>
          <w:szCs w:val="26"/>
        </w:rPr>
        <w:lastRenderedPageBreak/>
        <w:t xml:space="preserve">Kompetenzausweis für das Modul </w:t>
      </w:r>
      <w:r w:rsidRPr="005624E8">
        <w:rPr>
          <w:sz w:val="26"/>
          <w:szCs w:val="26"/>
        </w:rPr>
        <w:t>(Bildungsplan Ba-</w:t>
      </w:r>
      <w:proofErr w:type="spellStart"/>
      <w:r w:rsidRPr="005624E8">
        <w:rPr>
          <w:sz w:val="26"/>
          <w:szCs w:val="26"/>
        </w:rPr>
        <w:t>Wü</w:t>
      </w:r>
      <w:proofErr w:type="spellEnd"/>
      <w:r w:rsidRPr="005624E8">
        <w:rPr>
          <w:sz w:val="26"/>
          <w:szCs w:val="26"/>
        </w:rPr>
        <w:t xml:space="preserve"> 2016)</w:t>
      </w:r>
    </w:p>
    <w:p w14:paraId="20312321" w14:textId="77777777" w:rsidR="00855B22" w:rsidRDefault="00855B22" w:rsidP="00855B22">
      <w:pPr>
        <w:pStyle w:val="Listenabsatz"/>
        <w:ind w:left="0"/>
      </w:pPr>
    </w:p>
    <w:p w14:paraId="48A4A231" w14:textId="77777777" w:rsidR="00855B22" w:rsidRPr="00DA2C15" w:rsidRDefault="00855B22" w:rsidP="005624E8">
      <w:pPr>
        <w:spacing w:after="120"/>
        <w:rPr>
          <w:b/>
          <w:bCs/>
        </w:rPr>
      </w:pPr>
      <w:r w:rsidRPr="00DA2C15">
        <w:rPr>
          <w:b/>
          <w:bCs/>
        </w:rPr>
        <w:t xml:space="preserve">Prozessbezogene Kompetenzen: </w:t>
      </w:r>
      <w:r w:rsidRPr="00DA2C15">
        <w:rPr>
          <w:b/>
          <w:bCs/>
          <w:i/>
          <w:iCs/>
        </w:rPr>
        <w:t xml:space="preserve">Die Schülerinnen und Schüler können </w:t>
      </w:r>
    </w:p>
    <w:p w14:paraId="6EEF0B7D" w14:textId="77777777" w:rsidR="00855B22" w:rsidRDefault="00855B22" w:rsidP="005624E8">
      <w:pPr>
        <w:spacing w:after="60"/>
        <w:ind w:left="992" w:hanging="992"/>
      </w:pPr>
      <w:r>
        <w:t>2.1.1.</w:t>
      </w:r>
      <w:r>
        <w:tab/>
        <w:t>Situationen erfassen, in denen letzte Fragen nach Grund, Sinn, Ziel und Verantwortung des Lebens aufbrechen.</w:t>
      </w:r>
    </w:p>
    <w:p w14:paraId="6398A482" w14:textId="5B407585" w:rsidR="00855B22" w:rsidRDefault="00855B22" w:rsidP="005624E8">
      <w:pPr>
        <w:spacing w:after="60"/>
        <w:ind w:left="992" w:hanging="992"/>
      </w:pPr>
      <w:r>
        <w:t xml:space="preserve">2.1.2. </w:t>
      </w:r>
      <w:r w:rsidR="005624E8">
        <w:tab/>
      </w:r>
      <w:r>
        <w:t xml:space="preserve">religiöse Phänomene und Fragestellungen in ihrem Lebensumfeld wahrnehmen und sie beschreiben </w:t>
      </w:r>
    </w:p>
    <w:p w14:paraId="71EBF0DB" w14:textId="77777777" w:rsidR="00855B22" w:rsidRDefault="00855B22" w:rsidP="005624E8">
      <w:pPr>
        <w:spacing w:after="60"/>
        <w:ind w:left="992" w:hanging="992"/>
      </w:pPr>
      <w:r>
        <w:t>2.1.3.</w:t>
      </w:r>
      <w:r>
        <w:tab/>
        <w:t>grundlegende religiöse Ausdrucksformen (Symbole, Riten, Mythen, Räume, Zeiten) wahrnehmen, sie in verschiedenen Kontexten wiedererkennen und sie einordnen.</w:t>
      </w:r>
    </w:p>
    <w:p w14:paraId="0383F567" w14:textId="52E94735" w:rsidR="00855B22" w:rsidRDefault="00855B22" w:rsidP="005624E8">
      <w:pPr>
        <w:spacing w:after="60"/>
        <w:ind w:left="992" w:hanging="992"/>
      </w:pPr>
      <w:r>
        <w:t xml:space="preserve">2.2.1. </w:t>
      </w:r>
      <w:r w:rsidR="005624E8">
        <w:tab/>
      </w:r>
      <w:r>
        <w:t>religiöse Ausdrucksformen analysieren und als Ausdruck existentielle Erfahrungen verstehen.</w:t>
      </w:r>
    </w:p>
    <w:p w14:paraId="786A1CFF" w14:textId="77777777" w:rsidR="00855B22" w:rsidRDefault="00855B22" w:rsidP="005624E8">
      <w:pPr>
        <w:spacing w:after="60"/>
        <w:ind w:left="992" w:hanging="992"/>
      </w:pPr>
      <w:r>
        <w:t>2.3.3</w:t>
      </w:r>
      <w:r>
        <w:tab/>
        <w:t>ambivalente Aspekte der Religion und ihrer Praxis erläutern</w:t>
      </w:r>
    </w:p>
    <w:p w14:paraId="19E765C4" w14:textId="77777777" w:rsidR="00855B22" w:rsidRDefault="00855B22" w:rsidP="005624E8">
      <w:pPr>
        <w:spacing w:after="60"/>
        <w:ind w:left="992" w:hanging="992"/>
      </w:pPr>
      <w:r>
        <w:t>2.3.5</w:t>
      </w:r>
      <w:r>
        <w:tab/>
        <w:t>im Zusammenhang einer pluralen Gesellschaft einen eigenen Standpunkt zu religiösen und ethischen Fragen einnehmen und argumentativ vertreten.</w:t>
      </w:r>
    </w:p>
    <w:p w14:paraId="5D37BEE2" w14:textId="5A5D9890" w:rsidR="00855B22" w:rsidRDefault="00855B22" w:rsidP="005624E8">
      <w:pPr>
        <w:spacing w:after="60"/>
        <w:ind w:left="992" w:hanging="992"/>
      </w:pPr>
      <w:r>
        <w:t xml:space="preserve">2.4.1. </w:t>
      </w:r>
      <w:r w:rsidR="005624E8">
        <w:tab/>
      </w:r>
      <w:r>
        <w:t>sich auf die Perspektive eines anderen einlassen und sie Bezug zum eigenen Standpunkt setzen.</w:t>
      </w:r>
    </w:p>
    <w:p w14:paraId="3EA2C429" w14:textId="77777777" w:rsidR="00855B22" w:rsidRDefault="00855B22" w:rsidP="005624E8">
      <w:pPr>
        <w:spacing w:after="60"/>
        <w:ind w:left="992" w:hanging="992"/>
      </w:pPr>
      <w:r>
        <w:t>2.4.3.</w:t>
      </w:r>
      <w:r>
        <w:tab/>
        <w:t>sich aus der Perspektive des christlichen Glaubens mit anderen religiösen und nichtreligiösen Überzeugungen auseinandersetzen.</w:t>
      </w:r>
    </w:p>
    <w:p w14:paraId="054C2D7E" w14:textId="77777777" w:rsidR="00855B22" w:rsidRDefault="00855B22" w:rsidP="005624E8">
      <w:pPr>
        <w:spacing w:after="60"/>
        <w:ind w:left="992" w:hanging="992"/>
      </w:pPr>
      <w:r>
        <w:t>2.4.4.</w:t>
      </w:r>
      <w:r>
        <w:tab/>
        <w:t>Kriterien für einen konstruktiven interreligiösen Diskurs benennen.</w:t>
      </w:r>
    </w:p>
    <w:p w14:paraId="5679F105" w14:textId="53B2C41F" w:rsidR="00855B22" w:rsidRDefault="00855B22" w:rsidP="005624E8">
      <w:pPr>
        <w:ind w:left="993" w:hanging="993"/>
      </w:pPr>
      <w:r>
        <w:t xml:space="preserve">2.5.1. </w:t>
      </w:r>
      <w:r w:rsidR="005624E8">
        <w:tab/>
      </w:r>
      <w:r>
        <w:t>sich mit Ausdrucksformen des christlichen Glaubens auseinandersetzen und ihren Gebrauch reflektieren.</w:t>
      </w:r>
    </w:p>
    <w:p w14:paraId="1F203A24" w14:textId="77777777" w:rsidR="00855B22" w:rsidRDefault="00855B22" w:rsidP="005624E8">
      <w:pPr>
        <w:ind w:left="993" w:hanging="993"/>
      </w:pPr>
    </w:p>
    <w:p w14:paraId="32632B14" w14:textId="77777777" w:rsidR="00855B22" w:rsidRPr="00760A54" w:rsidRDefault="00855B22" w:rsidP="005624E8">
      <w:pPr>
        <w:spacing w:after="120"/>
        <w:ind w:left="992" w:hanging="992"/>
        <w:rPr>
          <w:b/>
          <w:bCs/>
        </w:rPr>
      </w:pPr>
      <w:r w:rsidRPr="00760A54">
        <w:rPr>
          <w:b/>
          <w:bCs/>
        </w:rPr>
        <w:t>Inhaltsbezogene Kompetenzen: Die Schülerinnen und Schüler können</w:t>
      </w:r>
    </w:p>
    <w:p w14:paraId="21787A5B" w14:textId="77777777" w:rsidR="00855B22" w:rsidRDefault="00855B22" w:rsidP="005624E8">
      <w:pPr>
        <w:spacing w:after="60"/>
        <w:ind w:left="993" w:hanging="993"/>
      </w:pPr>
      <w:r>
        <w:t>3.4.1 (2)</w:t>
      </w:r>
      <w:r>
        <w:tab/>
        <w:t>das Verhältnis von Freiheit und Verantwortung in christlicher Perspektive (Geschöpflichkeit, Rechtfertigung) zu einer anderen Sichtweise […] ins Verhältnis setzen</w:t>
      </w:r>
    </w:p>
    <w:p w14:paraId="25FAB19A" w14:textId="77777777" w:rsidR="00855B22" w:rsidRDefault="00855B22" w:rsidP="005624E8">
      <w:pPr>
        <w:pStyle w:val="Listenabsatz"/>
        <w:spacing w:after="60"/>
        <w:ind w:left="993" w:hanging="993"/>
        <w:contextualSpacing w:val="0"/>
      </w:pPr>
      <w:r>
        <w:t>3.4.3 (1)</w:t>
      </w:r>
      <w:r>
        <w:tab/>
        <w:t>unterschiedliche Zugänge zur Gottesfrage (zum Beispiel Erfahrung, Bibel, Gottesbeweise, Mystik, Theodizee) darstellen</w:t>
      </w:r>
    </w:p>
    <w:p w14:paraId="1D7C31CC" w14:textId="77777777" w:rsidR="00855B22" w:rsidRDefault="00855B22" w:rsidP="005624E8">
      <w:pPr>
        <w:pStyle w:val="Listenabsatz"/>
        <w:spacing w:after="60"/>
        <w:ind w:left="993" w:hanging="993"/>
        <w:contextualSpacing w:val="0"/>
      </w:pPr>
      <w:r>
        <w:t>3.4.3 (2)</w:t>
      </w:r>
      <w:r>
        <w:tab/>
        <w:t>biblische und theologische Aussagen über Gott erläutern</w:t>
      </w:r>
    </w:p>
    <w:p w14:paraId="408F1236" w14:textId="77777777" w:rsidR="00855B22" w:rsidRDefault="00855B22" w:rsidP="005624E8">
      <w:pPr>
        <w:pStyle w:val="Listenabsatz"/>
        <w:spacing w:after="60"/>
        <w:ind w:left="993" w:hanging="993"/>
        <w:contextualSpacing w:val="0"/>
      </w:pPr>
      <w:r>
        <w:t>3.4.5 (2)</w:t>
      </w:r>
      <w:r>
        <w:tab/>
        <w:t>Rolle und Bedeutung der Kirchen in der pluralen Gesellschaft anhand ihres Auftrags überprüfen</w:t>
      </w:r>
    </w:p>
    <w:p w14:paraId="4BBA76CF" w14:textId="77777777" w:rsidR="00855B22" w:rsidRDefault="00855B22" w:rsidP="005624E8">
      <w:pPr>
        <w:pStyle w:val="Listenabsatz"/>
        <w:spacing w:after="60"/>
        <w:ind w:left="993" w:hanging="993"/>
        <w:contextualSpacing w:val="0"/>
      </w:pPr>
      <w:r>
        <w:t>3.4.6 (1)</w:t>
      </w:r>
      <w:r>
        <w:tab/>
        <w:t>sich mit lebensförderlichen und destruktiven Wirkungen von Religion und nichtreligiösen Weltdeutungen auseinandersetzen</w:t>
      </w:r>
    </w:p>
    <w:p w14:paraId="4B6CD132" w14:textId="77777777" w:rsidR="00855B22" w:rsidRDefault="00855B22" w:rsidP="00121A17">
      <w:pPr>
        <w:pStyle w:val="Listenabsatz"/>
        <w:spacing w:after="60"/>
        <w:ind w:left="993" w:hanging="993"/>
        <w:contextualSpacing w:val="0"/>
      </w:pPr>
      <w:r>
        <w:t xml:space="preserve">3.4.6 (2) </w:t>
      </w:r>
      <w:r>
        <w:tab/>
        <w:t>Kriterien für einen konstruktiven Umgang mit der Wahrheitsfrage zwischen Menschen unterschiedlicher Religionen und Weltanschauungen formulieren</w:t>
      </w:r>
    </w:p>
    <w:p w14:paraId="28A23785" w14:textId="77777777" w:rsidR="00855B22" w:rsidRDefault="00855B22" w:rsidP="005624E8">
      <w:pPr>
        <w:pStyle w:val="Listenabsatz"/>
        <w:spacing w:after="60"/>
        <w:ind w:left="992" w:hanging="992"/>
        <w:contextualSpacing w:val="0"/>
      </w:pPr>
      <w:r>
        <w:t>3.5.4 (3)</w:t>
      </w:r>
      <w:r>
        <w:tab/>
        <w:t>sich mit der Rezeption der Gestalt und Botschaft Jesu Christi (z.B. in Kunst, Musik, Geschichte, Literatur, anderen Religionen) auseinandersetzen – nur Leistungsfach!</w:t>
      </w:r>
    </w:p>
    <w:p w14:paraId="7238A050" w14:textId="77777777" w:rsidR="00855B22" w:rsidRDefault="00855B22" w:rsidP="00855B22">
      <w:pPr>
        <w:pStyle w:val="Listenabsatz"/>
        <w:ind w:left="0"/>
      </w:pPr>
    </w:p>
    <w:tbl>
      <w:tblPr>
        <w:tblStyle w:val="Tabellenraster"/>
        <w:tblW w:w="0" w:type="auto"/>
        <w:tblLook w:val="04A0" w:firstRow="1" w:lastRow="0" w:firstColumn="1" w:lastColumn="0" w:noHBand="0" w:noVBand="1"/>
      </w:tblPr>
      <w:tblGrid>
        <w:gridCol w:w="555"/>
        <w:gridCol w:w="4152"/>
        <w:gridCol w:w="590"/>
        <w:gridCol w:w="4325"/>
      </w:tblGrid>
      <w:tr w:rsidR="00855B22" w14:paraId="213F54C3" w14:textId="77777777" w:rsidTr="00C94891">
        <w:tc>
          <w:tcPr>
            <w:tcW w:w="555" w:type="dxa"/>
          </w:tcPr>
          <w:p w14:paraId="016B0358" w14:textId="77777777" w:rsidR="00855B22" w:rsidRDefault="00855B22" w:rsidP="006120B9">
            <w:r>
              <w:t>AB</w:t>
            </w:r>
          </w:p>
          <w:p w14:paraId="016BF833" w14:textId="77777777" w:rsidR="00855B22" w:rsidRDefault="00855B22" w:rsidP="006120B9">
            <w:r>
              <w:t>EA</w:t>
            </w:r>
          </w:p>
          <w:p w14:paraId="261D7CF8" w14:textId="77777777" w:rsidR="00855B22" w:rsidRDefault="00855B22" w:rsidP="006120B9">
            <w:r>
              <w:t>GA</w:t>
            </w:r>
          </w:p>
          <w:p w14:paraId="544FFD29" w14:textId="77777777" w:rsidR="00855B22" w:rsidRDefault="00855B22" w:rsidP="006120B9">
            <w:r>
              <w:t>L</w:t>
            </w:r>
          </w:p>
          <w:p w14:paraId="1BAFEEE4" w14:textId="77777777" w:rsidR="00855B22" w:rsidRDefault="00855B22" w:rsidP="006120B9">
            <w:r>
              <w:t>LI</w:t>
            </w:r>
          </w:p>
        </w:tc>
        <w:tc>
          <w:tcPr>
            <w:tcW w:w="4152" w:type="dxa"/>
          </w:tcPr>
          <w:p w14:paraId="476C6CA8" w14:textId="77777777" w:rsidR="00855B22" w:rsidRDefault="00855B22" w:rsidP="006120B9">
            <w:r>
              <w:t>Arbeitsblatt</w:t>
            </w:r>
          </w:p>
          <w:p w14:paraId="25913BFB" w14:textId="77777777" w:rsidR="00855B22" w:rsidRDefault="00855B22" w:rsidP="006120B9">
            <w:r>
              <w:t>Einzelarbeit</w:t>
            </w:r>
          </w:p>
          <w:p w14:paraId="4FB6C295" w14:textId="77777777" w:rsidR="00855B22" w:rsidRDefault="00855B22" w:rsidP="006120B9">
            <w:r>
              <w:t>Gruppenarbeit</w:t>
            </w:r>
          </w:p>
          <w:p w14:paraId="3153A306" w14:textId="77777777" w:rsidR="00855B22" w:rsidRDefault="00855B22" w:rsidP="006120B9">
            <w:r>
              <w:t>Lehrkraft</w:t>
            </w:r>
          </w:p>
          <w:p w14:paraId="70A1EF4C" w14:textId="77777777" w:rsidR="00855B22" w:rsidRDefault="00855B22" w:rsidP="006120B9">
            <w:r>
              <w:t>Lehrerinformation</w:t>
            </w:r>
          </w:p>
        </w:tc>
        <w:tc>
          <w:tcPr>
            <w:tcW w:w="590" w:type="dxa"/>
          </w:tcPr>
          <w:p w14:paraId="0F6639D0" w14:textId="77777777" w:rsidR="00855B22" w:rsidRPr="00C17490" w:rsidRDefault="00855B22" w:rsidP="006120B9">
            <w:pPr>
              <w:rPr>
                <w:lang w:val="sv-SE"/>
              </w:rPr>
            </w:pPr>
            <w:r w:rsidRPr="00C17490">
              <w:rPr>
                <w:lang w:val="sv-SE"/>
              </w:rPr>
              <w:t>LV</w:t>
            </w:r>
          </w:p>
          <w:p w14:paraId="5FC49622" w14:textId="77777777" w:rsidR="00855B22" w:rsidRPr="00C17490" w:rsidRDefault="00855B22" w:rsidP="006120B9">
            <w:pPr>
              <w:rPr>
                <w:lang w:val="sv-SE"/>
              </w:rPr>
            </w:pPr>
            <w:r w:rsidRPr="00C17490">
              <w:rPr>
                <w:lang w:val="sv-SE"/>
              </w:rPr>
              <w:t>PA</w:t>
            </w:r>
          </w:p>
          <w:p w14:paraId="13C091B0" w14:textId="77777777" w:rsidR="00855B22" w:rsidRPr="00C17490" w:rsidRDefault="00855B22" w:rsidP="006120B9">
            <w:pPr>
              <w:rPr>
                <w:lang w:val="sv-SE"/>
              </w:rPr>
            </w:pPr>
            <w:r w:rsidRPr="00C17490">
              <w:rPr>
                <w:lang w:val="sv-SE"/>
              </w:rPr>
              <w:t>SuS</w:t>
            </w:r>
          </w:p>
          <w:p w14:paraId="5DA1BFAA" w14:textId="77777777" w:rsidR="00855B22" w:rsidRPr="00C17490" w:rsidRDefault="00855B22" w:rsidP="006120B9">
            <w:pPr>
              <w:rPr>
                <w:lang w:val="sv-SE"/>
              </w:rPr>
            </w:pPr>
            <w:r w:rsidRPr="00C17490">
              <w:rPr>
                <w:lang w:val="sv-SE"/>
              </w:rPr>
              <w:t>SV</w:t>
            </w:r>
          </w:p>
          <w:p w14:paraId="2142B57A" w14:textId="77777777" w:rsidR="00855B22" w:rsidRPr="00C17490" w:rsidRDefault="00855B22" w:rsidP="006120B9">
            <w:pPr>
              <w:rPr>
                <w:lang w:val="sv-SE"/>
              </w:rPr>
            </w:pPr>
            <w:r w:rsidRPr="00C17490">
              <w:rPr>
                <w:lang w:val="sv-SE"/>
              </w:rPr>
              <w:t>UG</w:t>
            </w:r>
          </w:p>
        </w:tc>
        <w:tc>
          <w:tcPr>
            <w:tcW w:w="4325" w:type="dxa"/>
          </w:tcPr>
          <w:p w14:paraId="1738BF32" w14:textId="77777777" w:rsidR="00855B22" w:rsidRDefault="00855B22" w:rsidP="006120B9">
            <w:r>
              <w:t>Lehrervortrag</w:t>
            </w:r>
          </w:p>
          <w:p w14:paraId="770BABA4" w14:textId="77777777" w:rsidR="00855B22" w:rsidRDefault="00855B22" w:rsidP="006120B9">
            <w:r>
              <w:t>Partnerarbeit</w:t>
            </w:r>
          </w:p>
          <w:p w14:paraId="15C4A18D" w14:textId="77777777" w:rsidR="00855B22" w:rsidRDefault="00855B22" w:rsidP="006120B9">
            <w:r>
              <w:t>Schülerinnen und Schüler</w:t>
            </w:r>
          </w:p>
          <w:p w14:paraId="33765226" w14:textId="77777777" w:rsidR="00855B22" w:rsidRDefault="00855B22" w:rsidP="006120B9">
            <w:r>
              <w:t>Schüler*innenvortrag</w:t>
            </w:r>
          </w:p>
          <w:p w14:paraId="5D3A50EC" w14:textId="77777777" w:rsidR="00855B22" w:rsidRDefault="00855B22" w:rsidP="006120B9">
            <w:r>
              <w:t>Unterrichtsgespräch</w:t>
            </w:r>
          </w:p>
        </w:tc>
      </w:tr>
    </w:tbl>
    <w:p w14:paraId="243DB654" w14:textId="7626AC70" w:rsidR="00755C13" w:rsidRDefault="00755C13" w:rsidP="000C0D3C">
      <w:pPr>
        <w:pStyle w:val="Listenabsatz"/>
        <w:ind w:left="0"/>
        <w:rPr>
          <w:b/>
          <w:bCs/>
          <w:sz w:val="28"/>
          <w:szCs w:val="28"/>
        </w:rPr>
      </w:pPr>
    </w:p>
    <w:p w14:paraId="7E4B21AA" w14:textId="55171B58" w:rsidR="00953A27" w:rsidRDefault="00953A27" w:rsidP="006120B9">
      <w:pPr>
        <w:pStyle w:val="Listenabsatz"/>
        <w:spacing w:after="120"/>
        <w:ind w:left="0"/>
        <w:contextualSpacing w:val="0"/>
        <w:rPr>
          <w:b/>
          <w:bCs/>
          <w:sz w:val="28"/>
          <w:szCs w:val="28"/>
        </w:rPr>
      </w:pPr>
      <w:r>
        <w:rPr>
          <w:b/>
          <w:bCs/>
          <w:sz w:val="28"/>
          <w:szCs w:val="28"/>
        </w:rPr>
        <w:lastRenderedPageBreak/>
        <w:t>Vorab: „</w:t>
      </w:r>
      <w:r w:rsidRPr="00953A27">
        <w:rPr>
          <w:b/>
          <w:bCs/>
          <w:i/>
          <w:iCs/>
          <w:sz w:val="28"/>
          <w:szCs w:val="28"/>
        </w:rPr>
        <w:t>Gebrauchsanweisung</w:t>
      </w:r>
      <w:r>
        <w:rPr>
          <w:b/>
          <w:bCs/>
          <w:sz w:val="28"/>
          <w:szCs w:val="28"/>
        </w:rPr>
        <w:t>“ für diese Unterrichtseinheit</w:t>
      </w:r>
    </w:p>
    <w:p w14:paraId="0D5B6407" w14:textId="30A67F25" w:rsidR="00953A27" w:rsidRDefault="00953A27" w:rsidP="006120B9">
      <w:pPr>
        <w:pStyle w:val="Listenabsatz"/>
        <w:spacing w:after="120"/>
        <w:ind w:left="0"/>
        <w:contextualSpacing w:val="0"/>
      </w:pPr>
      <w:r w:rsidRPr="00953A27">
        <w:t xml:space="preserve">Auf den ersten Blick erscheint die </w:t>
      </w:r>
      <w:r>
        <w:t>Fülle der hier im Material angebotenen Texte zu dicht und in der Menge sicherlich auch didaktisch schwer vermittelbar.</w:t>
      </w:r>
    </w:p>
    <w:p w14:paraId="5B89DDED" w14:textId="0D5E51AD" w:rsidR="00953A27" w:rsidRDefault="00953A27" w:rsidP="006120B9">
      <w:pPr>
        <w:pStyle w:val="Listenabsatz"/>
        <w:spacing w:after="120"/>
        <w:ind w:left="0"/>
        <w:contextualSpacing w:val="0"/>
      </w:pPr>
      <w:r>
        <w:t xml:space="preserve">Wir möchten an dieser Stelle dazu einladen, die einzelnen Textbausteine eigenständig neu zu kombinieren und didaktisch je an den eigenen Kurs anzupassen. </w:t>
      </w:r>
      <w:r w:rsidR="0078076E">
        <w:t xml:space="preserve">Das Material liefert unterschiedliche Textsorten: Uns schien es wichtig neben den dezidiert mystischen Texten auch solche zu liefern, die als Einleitungen zu lesen sind. Des Weiteren wollten wir auch in der mystischen Kategorie unterschiedliche Sorten anbieten (es finden sich dezidiert theologisch entwickelnde Texte, aber eben auch Briefe, Gedichte, Meditationen und Lieder – vieles davon lässt sich auch einfach nur hören und die Texte sind verzichtbar bzw. dienen als Sicherung und Transkript des Gehörten). </w:t>
      </w:r>
      <w:r w:rsidR="00AE1A12">
        <w:t>Hier se</w:t>
      </w:r>
      <w:r w:rsidR="00ED2145">
        <w:t xml:space="preserve">i </w:t>
      </w:r>
      <w:r w:rsidR="00AE1A12">
        <w:t>nah</w:t>
      </w:r>
      <w:r w:rsidR="00ED2145">
        <w:t>e</w:t>
      </w:r>
      <w:r w:rsidR="00AE1A12">
        <w:t>gelegt, die im Material unter</w:t>
      </w:r>
      <w:r w:rsidR="00AE1A12" w:rsidRPr="00AE1A12">
        <w:t xml:space="preserve"> </w:t>
      </w:r>
      <w:r w:rsidR="00AE1A12">
        <w:t>„</w:t>
      </w:r>
      <w:r w:rsidR="00AE1A12" w:rsidRPr="00AE1A12">
        <w:t>M1.5 [Ergänzungen / Alternativen für den Einstieg:]</w:t>
      </w:r>
      <w:r w:rsidR="00AE1A12">
        <w:t xml:space="preserve">“ abgelegten Beispiele </w:t>
      </w:r>
      <w:r w:rsidR="000D6C5D">
        <w:t xml:space="preserve">und darüber hinaus </w:t>
      </w:r>
      <w:r w:rsidR="00ED2145" w:rsidRPr="00ED2145">
        <w:t xml:space="preserve">eigene Ideen </w:t>
      </w:r>
      <w:r w:rsidR="00AE1A12">
        <w:t>in die</w:t>
      </w:r>
      <w:r w:rsidR="000D6C5D">
        <w:t xml:space="preserve"> </w:t>
      </w:r>
      <w:r w:rsidR="00AE1A12">
        <w:t xml:space="preserve">Abläufe zu integrieren – auch diese können einseitige Textrezeptionen lockern und das Wahrnehmungsspektrum für die Mystik erweitern.   </w:t>
      </w:r>
    </w:p>
    <w:p w14:paraId="4F8C702D" w14:textId="3E5FABC9" w:rsidR="0078076E" w:rsidRDefault="0078076E" w:rsidP="006120B9">
      <w:pPr>
        <w:pStyle w:val="Listenabsatz"/>
        <w:spacing w:after="120"/>
        <w:ind w:left="0"/>
        <w:contextualSpacing w:val="0"/>
      </w:pPr>
      <w:r>
        <w:t xml:space="preserve">Unsere Idee </w:t>
      </w:r>
      <w:r w:rsidR="00ED2145">
        <w:rPr>
          <w:i/>
          <w:iCs/>
        </w:rPr>
        <w:t>vor</w:t>
      </w:r>
      <w:r>
        <w:t xml:space="preserve"> </w:t>
      </w:r>
      <w:r w:rsidR="00ED2145">
        <w:t>den im Anschluss folgenden</w:t>
      </w:r>
      <w:r>
        <w:t xml:space="preserve"> Unterrichtsabläufen ist also diese, die Abläufe als Beispielsammlung für mögliche Kombinationen zu lesen, die dann je unterrichtlich ganz anders aussehen und den jeweiligen Kursen angepasst sind.</w:t>
      </w:r>
    </w:p>
    <w:p w14:paraId="53E7FBB4" w14:textId="77777777" w:rsidR="00ED2145" w:rsidRDefault="00AE1A12" w:rsidP="006120B9">
      <w:pPr>
        <w:pStyle w:val="Listenabsatz"/>
        <w:spacing w:after="120"/>
        <w:ind w:left="0"/>
        <w:contextualSpacing w:val="0"/>
      </w:pPr>
      <w:r>
        <w:t>Uns schien es trotz der Fülle der gelieferten Texte sinnvoll, bei diesen zu bleiben, da</w:t>
      </w:r>
      <w:r w:rsidR="00A63AF4">
        <w:t xml:space="preserve"> es m</w:t>
      </w:r>
      <w:r>
        <w:t>ystische</w:t>
      </w:r>
      <w:r w:rsidR="00A63AF4">
        <w:t>n</w:t>
      </w:r>
      <w:r>
        <w:t>/</w:t>
      </w:r>
      <w:r w:rsidR="00A63AF4">
        <w:t xml:space="preserve"> </w:t>
      </w:r>
      <w:proofErr w:type="spellStart"/>
      <w:r>
        <w:t>sufische</w:t>
      </w:r>
      <w:r w:rsidR="00A63AF4">
        <w:t>n</w:t>
      </w:r>
      <w:proofErr w:type="spellEnd"/>
      <w:r>
        <w:t xml:space="preserve"> </w:t>
      </w:r>
      <w:r w:rsidR="00A63AF4">
        <w:t xml:space="preserve">Texten im Besonderen zu eigen ist, durch </w:t>
      </w:r>
      <w:r w:rsidR="000D6C5D">
        <w:t>eigene</w:t>
      </w:r>
      <w:r w:rsidR="00A63AF4">
        <w:t xml:space="preserve"> Wendungen, Redundanzen und </w:t>
      </w:r>
      <w:r w:rsidR="00ED2145">
        <w:t xml:space="preserve">sich wiederholende </w:t>
      </w:r>
      <w:r w:rsidR="00A63AF4">
        <w:t xml:space="preserve">Wortfiguren einen </w:t>
      </w:r>
      <w:r w:rsidR="00A63AF4" w:rsidRPr="00A63AF4">
        <w:rPr>
          <w:i/>
          <w:iCs/>
        </w:rPr>
        <w:t>Sog</w:t>
      </w:r>
      <w:r w:rsidR="00A63AF4">
        <w:t xml:space="preserve"> zu entwickeln, der in der Wiederholung über den Text hinaus geht und sich </w:t>
      </w:r>
      <w:r w:rsidR="00ED2145">
        <w:t xml:space="preserve">damit </w:t>
      </w:r>
      <w:r w:rsidR="00A63AF4">
        <w:t>einem texterklärenden „</w:t>
      </w:r>
      <w:proofErr w:type="spellStart"/>
      <w:r w:rsidR="00A63AF4">
        <w:t>mastering</w:t>
      </w:r>
      <w:proofErr w:type="spellEnd"/>
      <w:r w:rsidR="00A63AF4">
        <w:t>“ entzieht.</w:t>
      </w:r>
    </w:p>
    <w:p w14:paraId="7EA33124" w14:textId="107A0723" w:rsidR="0090733E" w:rsidRDefault="00A63AF4" w:rsidP="006120B9">
      <w:pPr>
        <w:pStyle w:val="Listenabsatz"/>
        <w:spacing w:after="120"/>
        <w:ind w:left="0"/>
        <w:contextualSpacing w:val="0"/>
      </w:pPr>
      <w:r>
        <w:t xml:space="preserve">Die </w:t>
      </w:r>
      <w:r w:rsidR="00ED2145">
        <w:t xml:space="preserve">hier vorgeschlagenen </w:t>
      </w:r>
      <w:r>
        <w:t xml:space="preserve">Texte sind also gezielt so ausgesucht und kombiniert, dass sich Themen und </w:t>
      </w:r>
      <w:r w:rsidR="000D6C5D">
        <w:t>Motive</w:t>
      </w:r>
      <w:r>
        <w:t xml:space="preserve"> wiederholen und </w:t>
      </w:r>
      <w:r w:rsidR="000D6C5D">
        <w:t xml:space="preserve">so </w:t>
      </w:r>
      <w:r>
        <w:t xml:space="preserve">synergetische Schnittpunkte zwischen den christlichen und </w:t>
      </w:r>
      <w:proofErr w:type="spellStart"/>
      <w:r>
        <w:t>sufischen</w:t>
      </w:r>
      <w:proofErr w:type="spellEnd"/>
      <w:r>
        <w:t xml:space="preserve"> Texten entstehen: Es gibt Berührungspunkte, überraschende Übereinstimmungen und Analogien in </w:t>
      </w:r>
      <w:r w:rsidR="0090733E">
        <w:t xml:space="preserve">den Aussagen. </w:t>
      </w:r>
    </w:p>
    <w:p w14:paraId="6A902EBD" w14:textId="561A4716" w:rsidR="00953A27" w:rsidRDefault="0090733E" w:rsidP="006120B9">
      <w:pPr>
        <w:pStyle w:val="Listenabsatz"/>
        <w:spacing w:after="120"/>
        <w:ind w:left="0"/>
        <w:contextualSpacing w:val="0"/>
        <w:rPr>
          <w:b/>
          <w:bCs/>
          <w:sz w:val="28"/>
          <w:szCs w:val="28"/>
        </w:rPr>
      </w:pPr>
      <w:r>
        <w:t xml:space="preserve">Unterrichtlich hat sich gezeigt, dass den </w:t>
      </w:r>
      <w:proofErr w:type="spellStart"/>
      <w:r>
        <w:t>SuS</w:t>
      </w:r>
      <w:proofErr w:type="spellEnd"/>
      <w:r>
        <w:t xml:space="preserve"> diese Übereinstimmungen und Analogien durchaus in der </w:t>
      </w:r>
      <w:r w:rsidR="009759F3">
        <w:t>Beschäftigung mit den (Hör-)Texten</w:t>
      </w:r>
      <w:r>
        <w:t xml:space="preserve"> aufgehen und sie Spaß daran entwickeln, </w:t>
      </w:r>
      <w:r w:rsidR="000D6C5D">
        <w:t>ein</w:t>
      </w:r>
      <w:r>
        <w:t xml:space="preserve">en „mystischen Impetus“ aus den Texten zu tragen und mit diesem im Sinne der Texte und darüber hinaus weiterzuspielen und </w:t>
      </w:r>
      <w:r w:rsidR="000D6C5D">
        <w:t xml:space="preserve">ihn </w:t>
      </w:r>
      <w:r>
        <w:t xml:space="preserve">auch an </w:t>
      </w:r>
      <w:r w:rsidR="000D6C5D">
        <w:t xml:space="preserve">die </w:t>
      </w:r>
      <w:r>
        <w:t>eigenen</w:t>
      </w:r>
      <w:r w:rsidR="00CC6446">
        <w:t xml:space="preserve"> und aktuellen</w:t>
      </w:r>
      <w:r>
        <w:t xml:space="preserve"> Kontexte anzuschließen. In diesem Sinne werden im Material auch Angebote gemacht, wie sich </w:t>
      </w:r>
      <w:r w:rsidR="000D6C5D">
        <w:t xml:space="preserve">der Impuls als ein gesellschaftskritischer und nach Alternativen suchender weiterführen ließe (vgl. bspw. dazu die Materialien unter M 3.7 / M 3.8).  </w:t>
      </w:r>
      <w:r>
        <w:t xml:space="preserve">            </w:t>
      </w:r>
      <w:r w:rsidR="00A63AF4">
        <w:t xml:space="preserve"> </w:t>
      </w:r>
    </w:p>
    <w:p w14:paraId="0559B395" w14:textId="77777777" w:rsidR="00953A27" w:rsidRDefault="00953A27" w:rsidP="006120B9">
      <w:pPr>
        <w:pStyle w:val="Listenabsatz"/>
        <w:spacing w:after="120"/>
        <w:ind w:left="0"/>
        <w:contextualSpacing w:val="0"/>
        <w:rPr>
          <w:b/>
          <w:bCs/>
          <w:sz w:val="28"/>
          <w:szCs w:val="28"/>
        </w:rPr>
      </w:pPr>
    </w:p>
    <w:p w14:paraId="20AAA272" w14:textId="77777777" w:rsidR="00953A27" w:rsidRDefault="00953A27" w:rsidP="006120B9">
      <w:pPr>
        <w:pStyle w:val="Listenabsatz"/>
        <w:spacing w:after="120"/>
        <w:ind w:left="0"/>
        <w:contextualSpacing w:val="0"/>
        <w:rPr>
          <w:b/>
          <w:bCs/>
          <w:sz w:val="28"/>
          <w:szCs w:val="28"/>
        </w:rPr>
      </w:pPr>
    </w:p>
    <w:p w14:paraId="33C74319" w14:textId="77777777" w:rsidR="000D6C5D" w:rsidRDefault="000D6C5D" w:rsidP="006120B9">
      <w:pPr>
        <w:pStyle w:val="Listenabsatz"/>
        <w:spacing w:after="120"/>
        <w:ind w:left="0"/>
        <w:contextualSpacing w:val="0"/>
        <w:rPr>
          <w:b/>
          <w:bCs/>
          <w:sz w:val="28"/>
          <w:szCs w:val="28"/>
        </w:rPr>
      </w:pPr>
    </w:p>
    <w:p w14:paraId="276745C5" w14:textId="77777777" w:rsidR="000D6C5D" w:rsidRDefault="000D6C5D" w:rsidP="006120B9">
      <w:pPr>
        <w:pStyle w:val="Listenabsatz"/>
        <w:spacing w:after="120"/>
        <w:ind w:left="0"/>
        <w:contextualSpacing w:val="0"/>
        <w:rPr>
          <w:b/>
          <w:bCs/>
          <w:sz w:val="28"/>
          <w:szCs w:val="28"/>
        </w:rPr>
      </w:pPr>
    </w:p>
    <w:p w14:paraId="6B5F25EF" w14:textId="77777777" w:rsidR="000D6C5D" w:rsidRDefault="000D6C5D" w:rsidP="006120B9">
      <w:pPr>
        <w:pStyle w:val="Listenabsatz"/>
        <w:spacing w:after="120"/>
        <w:ind w:left="0"/>
        <w:contextualSpacing w:val="0"/>
        <w:rPr>
          <w:b/>
          <w:bCs/>
          <w:sz w:val="28"/>
          <w:szCs w:val="28"/>
        </w:rPr>
      </w:pPr>
    </w:p>
    <w:p w14:paraId="61F196FF" w14:textId="77777777" w:rsidR="000D6C5D" w:rsidRDefault="000D6C5D" w:rsidP="006120B9">
      <w:pPr>
        <w:pStyle w:val="Listenabsatz"/>
        <w:spacing w:after="120"/>
        <w:ind w:left="0"/>
        <w:contextualSpacing w:val="0"/>
        <w:rPr>
          <w:b/>
          <w:bCs/>
          <w:sz w:val="28"/>
          <w:szCs w:val="28"/>
        </w:rPr>
      </w:pPr>
    </w:p>
    <w:p w14:paraId="3E0589A8" w14:textId="77777777" w:rsidR="000D6C5D" w:rsidRDefault="000D6C5D" w:rsidP="006120B9">
      <w:pPr>
        <w:pStyle w:val="Listenabsatz"/>
        <w:spacing w:after="120"/>
        <w:ind w:left="0"/>
        <w:contextualSpacing w:val="0"/>
        <w:rPr>
          <w:b/>
          <w:bCs/>
          <w:sz w:val="28"/>
          <w:szCs w:val="28"/>
        </w:rPr>
      </w:pPr>
    </w:p>
    <w:p w14:paraId="1ACAADEC" w14:textId="77777777" w:rsidR="000D6C5D" w:rsidRDefault="000D6C5D" w:rsidP="006120B9">
      <w:pPr>
        <w:pStyle w:val="Listenabsatz"/>
        <w:spacing w:after="120"/>
        <w:ind w:left="0"/>
        <w:contextualSpacing w:val="0"/>
        <w:rPr>
          <w:b/>
          <w:bCs/>
          <w:sz w:val="28"/>
          <w:szCs w:val="28"/>
        </w:rPr>
      </w:pPr>
    </w:p>
    <w:p w14:paraId="5CB5223C" w14:textId="77777777" w:rsidR="000D6C5D" w:rsidRDefault="000D6C5D" w:rsidP="006120B9">
      <w:pPr>
        <w:pStyle w:val="Listenabsatz"/>
        <w:spacing w:after="120"/>
        <w:ind w:left="0"/>
        <w:contextualSpacing w:val="0"/>
        <w:rPr>
          <w:b/>
          <w:bCs/>
          <w:sz w:val="28"/>
          <w:szCs w:val="28"/>
        </w:rPr>
      </w:pPr>
    </w:p>
    <w:p w14:paraId="560FCA84" w14:textId="5D4AFBCC" w:rsidR="00755C13" w:rsidRDefault="000C0185" w:rsidP="006120B9">
      <w:pPr>
        <w:pStyle w:val="Listenabsatz"/>
        <w:spacing w:after="120"/>
        <w:ind w:left="0"/>
        <w:contextualSpacing w:val="0"/>
        <w:rPr>
          <w:b/>
          <w:bCs/>
          <w:sz w:val="28"/>
        </w:rPr>
      </w:pPr>
      <w:r w:rsidRPr="004A012D">
        <w:rPr>
          <w:b/>
          <w:bCs/>
          <w:sz w:val="28"/>
          <w:szCs w:val="28"/>
        </w:rPr>
        <w:lastRenderedPageBreak/>
        <w:t>1. Doppelstunde:</w:t>
      </w:r>
      <w:r w:rsidR="00755C13">
        <w:rPr>
          <w:b/>
          <w:bCs/>
          <w:sz w:val="28"/>
          <w:szCs w:val="28"/>
        </w:rPr>
        <w:t xml:space="preserve"> </w:t>
      </w:r>
      <w:r w:rsidR="00C94891">
        <w:rPr>
          <w:b/>
          <w:bCs/>
          <w:sz w:val="28"/>
          <w:szCs w:val="28"/>
        </w:rPr>
        <w:t xml:space="preserve">Gott erfahren? - </w:t>
      </w:r>
      <w:r w:rsidR="00755C13" w:rsidRPr="00755C13">
        <w:rPr>
          <w:b/>
          <w:bCs/>
          <w:sz w:val="28"/>
        </w:rPr>
        <w:t>Annäherungen und erste Orientierung</w:t>
      </w:r>
    </w:p>
    <w:p w14:paraId="36D90405" w14:textId="31F369F9" w:rsidR="00755C13" w:rsidRDefault="00755C13" w:rsidP="00755C13">
      <w:pPr>
        <w:pStyle w:val="Listenabsatz"/>
        <w:ind w:left="0"/>
      </w:pPr>
      <w:r w:rsidRPr="00DA267E">
        <w:t xml:space="preserve">Die Einstiegsstunde soll erste Eindrücke zu „Mystik“ vermitteln und den S*S Raum geben, zunächst spontan und emotional auf Aussagen von Mystiker*innen zu reagieren. Im Hauptteil der Stunde </w:t>
      </w:r>
      <w:r>
        <w:t>verschaff</w:t>
      </w:r>
      <w:r w:rsidRPr="00DA267E">
        <w:t xml:space="preserve">en </w:t>
      </w:r>
      <w:r>
        <w:t xml:space="preserve">sich </w:t>
      </w:r>
      <w:r w:rsidRPr="00DA267E">
        <w:t>die S*S einen Überblick über christliche Mystik und die islamische Richtung des Sufismus.</w:t>
      </w:r>
    </w:p>
    <w:p w14:paraId="7CF3652F" w14:textId="57028AAB" w:rsidR="001C1050" w:rsidRDefault="00755C13" w:rsidP="00755C13">
      <w:pPr>
        <w:pStyle w:val="Listenabsatz"/>
        <w:ind w:left="0"/>
      </w:pPr>
      <w:r w:rsidRPr="00371F67">
        <w:t>Die Frage nach der Zuordnung zu de</w:t>
      </w:r>
      <w:r>
        <w:t>n</w:t>
      </w:r>
      <w:r w:rsidRPr="00371F67">
        <w:t xml:space="preserve"> Religionen kann erste „Aha“-Erlebnisse vermitteln, wenn sich z.B. herausstellt, dass manches spontan dem Christentum zugeordnet wird, was islamisch ist –</w:t>
      </w:r>
      <w:r>
        <w:t xml:space="preserve"> </w:t>
      </w:r>
      <w:r w:rsidRPr="00FD513A">
        <w:t>und umgekehrt</w:t>
      </w:r>
      <w:r w:rsidR="00121A17">
        <w:t>.</w:t>
      </w:r>
      <w:r w:rsidRPr="00FD513A">
        <w:t xml:space="preserve"> Anschließend führt ein kurzes Video (4min) in die Welt der Derwische. Hier sollen in der Beobachtung schon </w:t>
      </w:r>
      <w:r w:rsidRPr="00121A17">
        <w:t>erste „</w:t>
      </w:r>
      <w:r w:rsidR="000F6EA6" w:rsidRPr="00121A17">
        <w:t>Konsonanzen</w:t>
      </w:r>
      <w:r w:rsidRPr="00121A17">
        <w:t xml:space="preserve">“ </w:t>
      </w:r>
      <w:r w:rsidR="000F6EA6" w:rsidRPr="00121A17">
        <w:t>zur christlichen</w:t>
      </w:r>
      <w:r w:rsidRPr="00121A17">
        <w:t xml:space="preserve"> Mystik </w:t>
      </w:r>
      <w:r w:rsidR="000F6EA6" w:rsidRPr="00121A17">
        <w:t xml:space="preserve">angebahnt </w:t>
      </w:r>
      <w:r w:rsidRPr="00121A17">
        <w:t>wer</w:t>
      </w:r>
      <w:r w:rsidR="000F6EA6" w:rsidRPr="00121A17">
        <w:t>den. Der Kurzfilm operiert mit i</w:t>
      </w:r>
      <w:r w:rsidRPr="00121A17">
        <w:t>m Verlauf des Moduls wichtig werdenden Leit</w:t>
      </w:r>
      <w:r w:rsidR="000F6EA6" w:rsidRPr="00121A17">
        <w:t>begriffen</w:t>
      </w:r>
      <w:r w:rsidRPr="00121A17">
        <w:t xml:space="preserve"> </w:t>
      </w:r>
      <w:r w:rsidRPr="00FD513A">
        <w:t>wie Selbstvergessen, Ich-</w:t>
      </w:r>
      <w:r>
        <w:t xml:space="preserve">Verlassen, Sinnsuche, Sanftmut, Liebe versus Profit, Segensempfang und Segen </w:t>
      </w:r>
      <w:r w:rsidR="00D96B25">
        <w:t>aus</w:t>
      </w:r>
      <w:r>
        <w:t xml:space="preserve">teilen. </w:t>
      </w:r>
    </w:p>
    <w:p w14:paraId="7A08A417" w14:textId="2DB51E0C" w:rsidR="000B5C1D" w:rsidRPr="00FD513A" w:rsidRDefault="00755C13" w:rsidP="00755C13">
      <w:pPr>
        <w:pStyle w:val="Listenabsatz"/>
        <w:ind w:left="0"/>
      </w:pPr>
      <w:r w:rsidRPr="00FD513A">
        <w:t xml:space="preserve">Die weiterführende Erarbeitungsphase führt nun direkt in die islamische und christliche Mystik anhand zweier gut erschließbarer </w:t>
      </w:r>
      <w:proofErr w:type="spellStart"/>
      <w:r w:rsidRPr="00FD513A">
        <w:t>Erklärtexte</w:t>
      </w:r>
      <w:proofErr w:type="spellEnd"/>
      <w:r w:rsidRPr="00FD513A">
        <w:t xml:space="preserve"> ein. Die gewählte Methode </w:t>
      </w:r>
      <w:r w:rsidR="0016358B" w:rsidRPr="00FD513A">
        <w:t xml:space="preserve">aus dem Manual des Kooperativen Lernens, das </w:t>
      </w:r>
      <w:r w:rsidRPr="00FD513A">
        <w:t>Lerntempo</w:t>
      </w:r>
      <w:r w:rsidR="0016358B" w:rsidRPr="00FD513A">
        <w:t>duett,</w:t>
      </w:r>
      <w:r w:rsidRPr="00FD513A">
        <w:t xml:space="preserve"> fördert</w:t>
      </w:r>
      <w:r w:rsidR="00FD513A">
        <w:t xml:space="preserve"> </w:t>
      </w:r>
      <w:r w:rsidR="0016358B" w:rsidRPr="00FD513A">
        <w:t xml:space="preserve">durch den Wechsel von individueller Erarbeitung, Abstraktion und </w:t>
      </w:r>
      <w:r w:rsidR="00A1230F" w:rsidRPr="00FD513A">
        <w:t xml:space="preserve">Erklärung im Partnergespräch </w:t>
      </w:r>
      <w:r w:rsidRPr="00FD513A">
        <w:t xml:space="preserve">die </w:t>
      </w:r>
      <w:r w:rsidR="00A1230F" w:rsidRPr="00FD513A">
        <w:t xml:space="preserve">intensive und </w:t>
      </w:r>
      <w:r w:rsidRPr="00FD513A">
        <w:t>eigenständige Erschließung der Inhalte</w:t>
      </w:r>
      <w:r w:rsidR="0016358B" w:rsidRPr="00FD513A">
        <w:t xml:space="preserve">. </w:t>
      </w:r>
      <w:r w:rsidR="00A1230F" w:rsidRPr="00FD513A">
        <w:t xml:space="preserve">Wichtig ist, dass das Schaubild </w:t>
      </w:r>
      <w:r w:rsidR="000B5C1D" w:rsidRPr="00FD513A">
        <w:t xml:space="preserve">(auf Papier oder </w:t>
      </w:r>
      <w:proofErr w:type="spellStart"/>
      <w:r w:rsidR="000B5C1D" w:rsidRPr="00FD513A">
        <w:t>Ipad</w:t>
      </w:r>
      <w:proofErr w:type="spellEnd"/>
      <w:r w:rsidR="000B5C1D" w:rsidRPr="00FD513A">
        <w:t xml:space="preserve">) </w:t>
      </w:r>
      <w:r w:rsidR="00A1230F" w:rsidRPr="00FD513A">
        <w:t xml:space="preserve">als Hilfsmittel im Erschließungsprozess </w:t>
      </w:r>
      <w:r w:rsidR="00B81A3E" w:rsidRPr="00FD513A">
        <w:t>verstanden wird. Es muss also weder besonders schön gestaltet sein, noch kann und soll es viel Text enthalten</w:t>
      </w:r>
      <w:r w:rsidR="00194853" w:rsidRPr="00FD513A">
        <w:t xml:space="preserve"> oder selbsterklärend sein</w:t>
      </w:r>
      <w:r w:rsidR="00B81A3E" w:rsidRPr="00FD513A">
        <w:t xml:space="preserve">. Und es soll auch nicht vom Partner übernommen werden. </w:t>
      </w:r>
      <w:r w:rsidR="000B5C1D" w:rsidRPr="00FD513A">
        <w:t>Es geht hier um die Verarbeitung und Reduktion des Textes zu einem irgendwie strukturierten Überblick, welcher dann in der Erklärung wieder „verflüssigt“ wird. Nach der gegenseitigen Präsentation wird es in der nächsten Einzelarbeit leichter fallen, sich den eben präsentierten Text zu erarbeiten. Gleichzeitig kann aber auch eine unzulängliche Präsentation des Partners/der Partnerin durch die eigene Lektüre ausgeglichen werden.</w:t>
      </w:r>
    </w:p>
    <w:p w14:paraId="1469FB22" w14:textId="69F63D58" w:rsidR="000B5C1D" w:rsidRPr="00FD513A" w:rsidRDefault="000B5C1D" w:rsidP="00755C13">
      <w:pPr>
        <w:pStyle w:val="Listenabsatz"/>
        <w:ind w:left="0"/>
      </w:pPr>
      <w:r w:rsidRPr="00FD513A">
        <w:t>Sollte die Lehrkraft</w:t>
      </w:r>
      <w:r w:rsidR="00194853" w:rsidRPr="00FD513A">
        <w:t xml:space="preserve"> beim Herumgehen besonders gelungene Schaubilder entdecken, können diese gleichwohl für die Ergebnissicherung oder die Wiederholung in späteren Stunden genutzt und allen zur Verfügung gestellt werden.</w:t>
      </w:r>
    </w:p>
    <w:p w14:paraId="34438F38" w14:textId="184E829C" w:rsidR="00A62736" w:rsidRDefault="00194853" w:rsidP="00755C13">
      <w:pPr>
        <w:pStyle w:val="Listenabsatz"/>
        <w:ind w:left="0"/>
      </w:pPr>
      <w:r w:rsidRPr="00FD513A">
        <w:t xml:space="preserve">Im Plenum werden Fragen geklärt, die sich den S*S im Erarbeitungsprozess gestellt haben. </w:t>
      </w:r>
      <w:r w:rsidR="00A62736" w:rsidRPr="00FD513A">
        <w:t>Verschiedene Vertiefungsfragen können die S*S anregen, das erworbene Wissen über die beiden Strömungen zu bündeln und anzuwenden.</w:t>
      </w:r>
    </w:p>
    <w:p w14:paraId="16F562C1" w14:textId="5EDA55E9" w:rsidR="00FD513A" w:rsidRDefault="00FD513A" w:rsidP="00755C13">
      <w:pPr>
        <w:pStyle w:val="Listenabsatz"/>
        <w:ind w:left="0"/>
      </w:pPr>
    </w:p>
    <w:tbl>
      <w:tblPr>
        <w:tblStyle w:val="Tabellenraster"/>
        <w:tblW w:w="9684" w:type="dxa"/>
        <w:tblLayout w:type="fixed"/>
        <w:tblCellMar>
          <w:top w:w="57" w:type="dxa"/>
          <w:bottom w:w="57" w:type="dxa"/>
        </w:tblCellMar>
        <w:tblLook w:val="04A0" w:firstRow="1" w:lastRow="0" w:firstColumn="1" w:lastColumn="0" w:noHBand="0" w:noVBand="1"/>
      </w:tblPr>
      <w:tblGrid>
        <w:gridCol w:w="1555"/>
        <w:gridCol w:w="6095"/>
        <w:gridCol w:w="874"/>
        <w:gridCol w:w="1160"/>
      </w:tblGrid>
      <w:tr w:rsidR="00755C13" w14:paraId="474F5EF4" w14:textId="77777777" w:rsidTr="0010082E">
        <w:tc>
          <w:tcPr>
            <w:tcW w:w="1555" w:type="dxa"/>
          </w:tcPr>
          <w:p w14:paraId="12742878" w14:textId="77777777" w:rsidR="00755C13" w:rsidRPr="00627CEC" w:rsidRDefault="00755C13" w:rsidP="0010082E">
            <w:pPr>
              <w:rPr>
                <w:b/>
                <w:bCs/>
              </w:rPr>
            </w:pPr>
            <w:r w:rsidRPr="00627CEC">
              <w:rPr>
                <w:b/>
                <w:bCs/>
              </w:rPr>
              <w:t>U.-Phase</w:t>
            </w:r>
          </w:p>
        </w:tc>
        <w:tc>
          <w:tcPr>
            <w:tcW w:w="6095" w:type="dxa"/>
          </w:tcPr>
          <w:p w14:paraId="0D413713" w14:textId="77777777" w:rsidR="00755C13" w:rsidRPr="00627CEC" w:rsidRDefault="00755C13" w:rsidP="0010082E">
            <w:pPr>
              <w:rPr>
                <w:b/>
                <w:bCs/>
              </w:rPr>
            </w:pPr>
            <w:r w:rsidRPr="00627CEC">
              <w:rPr>
                <w:b/>
                <w:bCs/>
              </w:rPr>
              <w:t>Verlauf</w:t>
            </w:r>
          </w:p>
        </w:tc>
        <w:tc>
          <w:tcPr>
            <w:tcW w:w="874" w:type="dxa"/>
          </w:tcPr>
          <w:p w14:paraId="19EA7F37" w14:textId="77777777" w:rsidR="00755C13" w:rsidRPr="00627CEC" w:rsidRDefault="00755C13" w:rsidP="0010082E">
            <w:pPr>
              <w:rPr>
                <w:b/>
                <w:bCs/>
              </w:rPr>
            </w:pPr>
            <w:r w:rsidRPr="00627CEC">
              <w:rPr>
                <w:b/>
                <w:bCs/>
              </w:rPr>
              <w:t>Sozial</w:t>
            </w:r>
            <w:r>
              <w:rPr>
                <w:b/>
                <w:bCs/>
              </w:rPr>
              <w:t>-</w:t>
            </w:r>
            <w:r w:rsidRPr="00627CEC">
              <w:rPr>
                <w:b/>
                <w:bCs/>
              </w:rPr>
              <w:t>form</w:t>
            </w:r>
          </w:p>
        </w:tc>
        <w:tc>
          <w:tcPr>
            <w:tcW w:w="1160" w:type="dxa"/>
          </w:tcPr>
          <w:p w14:paraId="541F1401" w14:textId="77777777" w:rsidR="00755C13" w:rsidRPr="00627CEC" w:rsidRDefault="00755C13" w:rsidP="0010082E">
            <w:pPr>
              <w:rPr>
                <w:b/>
                <w:bCs/>
              </w:rPr>
            </w:pPr>
            <w:r w:rsidRPr="00627CEC">
              <w:rPr>
                <w:b/>
                <w:bCs/>
              </w:rPr>
              <w:t>Medien</w:t>
            </w:r>
          </w:p>
        </w:tc>
      </w:tr>
      <w:tr w:rsidR="00755C13" w14:paraId="02F73F88" w14:textId="77777777" w:rsidTr="0010082E">
        <w:tc>
          <w:tcPr>
            <w:tcW w:w="1555" w:type="dxa"/>
          </w:tcPr>
          <w:p w14:paraId="4AFA8265" w14:textId="77777777" w:rsidR="00755C13" w:rsidRPr="00004DAD" w:rsidRDefault="00755C13" w:rsidP="006120B9">
            <w:r>
              <w:t>Einstieg</w:t>
            </w:r>
          </w:p>
        </w:tc>
        <w:tc>
          <w:tcPr>
            <w:tcW w:w="6095" w:type="dxa"/>
          </w:tcPr>
          <w:p w14:paraId="076928AC" w14:textId="77777777" w:rsidR="00755C13" w:rsidRPr="007F19C6" w:rsidRDefault="00755C13" w:rsidP="006120B9">
            <w:pPr>
              <w:spacing w:after="120"/>
              <w:rPr>
                <w:i/>
                <w:iCs/>
              </w:rPr>
            </w:pPr>
            <w:r w:rsidRPr="007F19C6">
              <w:rPr>
                <w:i/>
                <w:iCs/>
              </w:rPr>
              <w:t xml:space="preserve">Wähle ein Zitat oder Bild des AB, </w:t>
            </w:r>
            <w:proofErr w:type="spellStart"/>
            <w:r w:rsidRPr="007F19C6">
              <w:rPr>
                <w:i/>
                <w:iCs/>
              </w:rPr>
              <w:t>das</w:t>
            </w:r>
            <w:proofErr w:type="spellEnd"/>
            <w:r w:rsidRPr="007F19C6">
              <w:rPr>
                <w:i/>
                <w:iCs/>
              </w:rPr>
              <w:t xml:space="preserve"> du interessant findest/das dich anspricht.</w:t>
            </w:r>
          </w:p>
          <w:p w14:paraId="684A0900" w14:textId="77777777" w:rsidR="00755C13" w:rsidRPr="007F19C6" w:rsidRDefault="00755C13" w:rsidP="006120B9">
            <w:pPr>
              <w:spacing w:after="120"/>
              <w:rPr>
                <w:i/>
                <w:iCs/>
              </w:rPr>
            </w:pPr>
            <w:r w:rsidRPr="007F19C6">
              <w:rPr>
                <w:b/>
                <w:bCs/>
              </w:rPr>
              <w:t>Blitzlichtrunde:</w:t>
            </w:r>
            <w:r w:rsidRPr="007F19C6">
              <w:t xml:space="preserve"> </w:t>
            </w:r>
            <w:r w:rsidRPr="007F19C6">
              <w:rPr>
                <w:i/>
                <w:iCs/>
              </w:rPr>
              <w:t>Stelle dein Zitat oder Bild vor und begründe mit einem Satz, warum du dies ausgewählt hast.</w:t>
            </w:r>
          </w:p>
          <w:p w14:paraId="7B483FE1" w14:textId="77777777" w:rsidR="00755C13" w:rsidRPr="007F19C6" w:rsidRDefault="00755C13" w:rsidP="006120B9">
            <w:pPr>
              <w:spacing w:after="120"/>
              <w:rPr>
                <w:b/>
                <w:bCs/>
              </w:rPr>
            </w:pPr>
            <w:r w:rsidRPr="007F19C6">
              <w:rPr>
                <w:b/>
                <w:bCs/>
              </w:rPr>
              <w:t>Weitere Reflexion:</w:t>
            </w:r>
          </w:p>
          <w:p w14:paraId="1DC796BF" w14:textId="77777777" w:rsidR="00755C13" w:rsidRPr="007F19C6" w:rsidRDefault="00755C13">
            <w:pPr>
              <w:pStyle w:val="Listenabsatz"/>
              <w:numPr>
                <w:ilvl w:val="0"/>
                <w:numId w:val="3"/>
              </w:numPr>
              <w:spacing w:after="120"/>
              <w:rPr>
                <w:i/>
                <w:iCs/>
              </w:rPr>
            </w:pPr>
            <w:r w:rsidRPr="007F19C6">
              <w:rPr>
                <w:i/>
                <w:iCs/>
              </w:rPr>
              <w:t xml:space="preserve">Gibt es auch Elemente auf dem Blatt, mit denen ihr gar nichts anfangen könnt, oder die euch unsympathisch sind? </w:t>
            </w:r>
          </w:p>
          <w:p w14:paraId="0CEEE88B" w14:textId="77777777" w:rsidR="00755C13" w:rsidRPr="007F19C6" w:rsidRDefault="00755C13">
            <w:pPr>
              <w:pStyle w:val="Listenabsatz"/>
              <w:numPr>
                <w:ilvl w:val="0"/>
                <w:numId w:val="3"/>
              </w:numPr>
              <w:spacing w:after="120"/>
              <w:rPr>
                <w:i/>
                <w:iCs/>
              </w:rPr>
            </w:pPr>
            <w:r w:rsidRPr="007F19C6">
              <w:rPr>
                <w:i/>
                <w:iCs/>
              </w:rPr>
              <w:t xml:space="preserve">Könnt ihr Gemeinsamkeiten erkennen? </w:t>
            </w:r>
          </w:p>
          <w:p w14:paraId="445BD717" w14:textId="77777777" w:rsidR="00755C13" w:rsidRPr="007B5837" w:rsidRDefault="00755C13">
            <w:pPr>
              <w:pStyle w:val="Listenabsatz"/>
              <w:numPr>
                <w:ilvl w:val="0"/>
                <w:numId w:val="3"/>
              </w:numPr>
              <w:spacing w:after="120"/>
              <w:rPr>
                <w:i/>
                <w:iCs/>
              </w:rPr>
            </w:pPr>
            <w:r w:rsidRPr="007F19C6">
              <w:rPr>
                <w:i/>
                <w:iCs/>
              </w:rPr>
              <w:t>Welcher Religion würdet ihr die verschiedenen Aussagen bzw. Bilder jeweils zuordnen?</w:t>
            </w:r>
          </w:p>
        </w:tc>
        <w:tc>
          <w:tcPr>
            <w:tcW w:w="874" w:type="dxa"/>
          </w:tcPr>
          <w:p w14:paraId="125768D9" w14:textId="77777777" w:rsidR="00755C13" w:rsidRDefault="00755C13" w:rsidP="006120B9">
            <w:pPr>
              <w:jc w:val="center"/>
            </w:pPr>
            <w:r w:rsidRPr="00004DAD">
              <w:t>EA</w:t>
            </w:r>
          </w:p>
          <w:p w14:paraId="3E5DF7FE" w14:textId="77777777" w:rsidR="00755C13" w:rsidRDefault="00755C13" w:rsidP="006120B9">
            <w:pPr>
              <w:jc w:val="center"/>
            </w:pPr>
          </w:p>
          <w:p w14:paraId="35FF96BA" w14:textId="77777777" w:rsidR="00755C13" w:rsidRDefault="00755C13" w:rsidP="006120B9">
            <w:pPr>
              <w:jc w:val="center"/>
            </w:pPr>
            <w:r>
              <w:t>SV</w:t>
            </w:r>
          </w:p>
          <w:p w14:paraId="2946340A" w14:textId="77777777" w:rsidR="00755C13" w:rsidRDefault="00755C13" w:rsidP="006120B9">
            <w:pPr>
              <w:jc w:val="center"/>
            </w:pPr>
          </w:p>
          <w:p w14:paraId="05472EA4" w14:textId="77777777" w:rsidR="00755C13" w:rsidRPr="00004DAD" w:rsidRDefault="00755C13" w:rsidP="006120B9">
            <w:pPr>
              <w:jc w:val="center"/>
            </w:pPr>
            <w:r>
              <w:t>UG</w:t>
            </w:r>
          </w:p>
        </w:tc>
        <w:tc>
          <w:tcPr>
            <w:tcW w:w="1160" w:type="dxa"/>
          </w:tcPr>
          <w:p w14:paraId="16D4F63D" w14:textId="77777777" w:rsidR="00755C13" w:rsidRPr="00627CEC" w:rsidRDefault="00755C13" w:rsidP="006120B9">
            <w:pPr>
              <w:jc w:val="right"/>
              <w:rPr>
                <w:b/>
                <w:bCs/>
              </w:rPr>
            </w:pPr>
            <w:r w:rsidRPr="00004DAD">
              <w:t>AB</w:t>
            </w:r>
            <w:r w:rsidRPr="00004DAD">
              <w:rPr>
                <w:b/>
                <w:bCs/>
              </w:rPr>
              <w:t xml:space="preserve"> M1.1</w:t>
            </w:r>
          </w:p>
        </w:tc>
      </w:tr>
      <w:tr w:rsidR="00755C13" w14:paraId="3410ACB8" w14:textId="77777777" w:rsidTr="0010082E">
        <w:tc>
          <w:tcPr>
            <w:tcW w:w="1555" w:type="dxa"/>
          </w:tcPr>
          <w:p w14:paraId="624CEED0" w14:textId="77777777" w:rsidR="00755C13" w:rsidRDefault="00755C13" w:rsidP="006120B9">
            <w:r w:rsidRPr="007F19C6">
              <w:lastRenderedPageBreak/>
              <w:t>Überleitung</w:t>
            </w:r>
          </w:p>
        </w:tc>
        <w:tc>
          <w:tcPr>
            <w:tcW w:w="6095" w:type="dxa"/>
          </w:tcPr>
          <w:p w14:paraId="3C729A6D" w14:textId="77777777" w:rsidR="00755C13" w:rsidRDefault="00755C13" w:rsidP="006120B9">
            <w:pPr>
              <w:spacing w:after="120"/>
            </w:pPr>
            <w:r w:rsidRPr="007F19C6">
              <w:rPr>
                <w:b/>
                <w:bCs/>
              </w:rPr>
              <w:t>Kurzvideo</w:t>
            </w:r>
            <w:r w:rsidRPr="007F19C6">
              <w:t xml:space="preserve"> (4min): DW – Fokus Europa: Wirbel um Derwische</w:t>
            </w:r>
            <w:r>
              <w:br/>
            </w:r>
            <w:hyperlink r:id="rId8" w:history="1">
              <w:r w:rsidRPr="00D96B25">
                <w:rPr>
                  <w:rStyle w:val="Hyperlink"/>
                  <w:sz w:val="22"/>
                  <w:szCs w:val="22"/>
                </w:rPr>
                <w:t>https://www.youtube.com/watch?v=qjTPeblDE2U</w:t>
              </w:r>
            </w:hyperlink>
          </w:p>
          <w:p w14:paraId="139B118E" w14:textId="77777777" w:rsidR="00755C13" w:rsidRDefault="00755C13" w:rsidP="006120B9">
            <w:pPr>
              <w:spacing w:after="120"/>
              <w:rPr>
                <w:i/>
                <w:iCs/>
              </w:rPr>
            </w:pPr>
            <w:r w:rsidRPr="007F19C6">
              <w:rPr>
                <w:i/>
                <w:iCs/>
              </w:rPr>
              <w:t>Notiert Stichworte</w:t>
            </w:r>
            <w:r w:rsidRPr="00004DAD">
              <w:rPr>
                <w:i/>
                <w:iCs/>
              </w:rPr>
              <w:t xml:space="preserve">, wofür </w:t>
            </w:r>
            <w:r>
              <w:rPr>
                <w:i/>
                <w:iCs/>
              </w:rPr>
              <w:t xml:space="preserve">die </w:t>
            </w:r>
            <w:r w:rsidRPr="00004DAD">
              <w:rPr>
                <w:i/>
                <w:iCs/>
              </w:rPr>
              <w:t>Derwische und deren Tanz stehen</w:t>
            </w:r>
          </w:p>
          <w:p w14:paraId="3EFD32C7" w14:textId="77777777" w:rsidR="00755C13" w:rsidRPr="00004DAD" w:rsidRDefault="00755C13" w:rsidP="006120B9">
            <w:pPr>
              <w:spacing w:after="120"/>
            </w:pPr>
            <w:r w:rsidRPr="00004DAD">
              <w:t>Kurze Ergebnissammlung im Plenum</w:t>
            </w:r>
            <w:r>
              <w:t xml:space="preserve"> </w:t>
            </w:r>
          </w:p>
        </w:tc>
        <w:tc>
          <w:tcPr>
            <w:tcW w:w="874" w:type="dxa"/>
          </w:tcPr>
          <w:p w14:paraId="1291CCFE" w14:textId="77777777" w:rsidR="00755C13" w:rsidRDefault="00755C13" w:rsidP="006120B9">
            <w:pPr>
              <w:jc w:val="center"/>
            </w:pPr>
          </w:p>
          <w:p w14:paraId="7E71F7CC" w14:textId="77777777" w:rsidR="00755C13" w:rsidRDefault="00755C13" w:rsidP="006120B9">
            <w:pPr>
              <w:jc w:val="center"/>
            </w:pPr>
          </w:p>
          <w:p w14:paraId="753C50E8" w14:textId="77777777" w:rsidR="00755C13" w:rsidRDefault="00755C13" w:rsidP="006120B9">
            <w:pPr>
              <w:jc w:val="center"/>
            </w:pPr>
          </w:p>
          <w:p w14:paraId="25F8C19B" w14:textId="77777777" w:rsidR="00755C13" w:rsidRDefault="00755C13" w:rsidP="006120B9">
            <w:pPr>
              <w:jc w:val="center"/>
            </w:pPr>
          </w:p>
          <w:p w14:paraId="53280B62" w14:textId="77777777" w:rsidR="00755C13" w:rsidRDefault="00755C13" w:rsidP="006120B9">
            <w:pPr>
              <w:jc w:val="center"/>
            </w:pPr>
            <w:r>
              <w:t>EA</w:t>
            </w:r>
          </w:p>
          <w:p w14:paraId="424991A8" w14:textId="77777777" w:rsidR="00755C13" w:rsidRDefault="00755C13" w:rsidP="006120B9">
            <w:pPr>
              <w:jc w:val="center"/>
            </w:pPr>
          </w:p>
          <w:p w14:paraId="1B65B8D1" w14:textId="77777777" w:rsidR="00755C13" w:rsidRDefault="00755C13" w:rsidP="006120B9">
            <w:pPr>
              <w:jc w:val="center"/>
            </w:pPr>
            <w:r>
              <w:t>UG</w:t>
            </w:r>
          </w:p>
        </w:tc>
        <w:tc>
          <w:tcPr>
            <w:tcW w:w="1160" w:type="dxa"/>
          </w:tcPr>
          <w:p w14:paraId="286FFB26" w14:textId="77777777" w:rsidR="00755C13" w:rsidRDefault="00755C13" w:rsidP="006120B9">
            <w:pPr>
              <w:jc w:val="center"/>
            </w:pPr>
            <w:r>
              <w:t>Video</w:t>
            </w:r>
          </w:p>
          <w:p w14:paraId="6B02B6BF" w14:textId="77777777" w:rsidR="00755C13" w:rsidRDefault="00755C13" w:rsidP="006120B9">
            <w:pPr>
              <w:jc w:val="center"/>
            </w:pPr>
          </w:p>
          <w:p w14:paraId="6229A456" w14:textId="77777777" w:rsidR="00755C13" w:rsidRDefault="00755C13" w:rsidP="006120B9">
            <w:pPr>
              <w:jc w:val="center"/>
            </w:pPr>
          </w:p>
          <w:p w14:paraId="72926742" w14:textId="77777777" w:rsidR="00755C13" w:rsidRDefault="00755C13" w:rsidP="006120B9">
            <w:pPr>
              <w:jc w:val="center"/>
            </w:pPr>
          </w:p>
          <w:p w14:paraId="75903E04" w14:textId="77777777" w:rsidR="00755C13" w:rsidRDefault="00755C13" w:rsidP="006120B9">
            <w:pPr>
              <w:jc w:val="center"/>
            </w:pPr>
          </w:p>
          <w:p w14:paraId="39A82726" w14:textId="77777777" w:rsidR="00755C13" w:rsidRDefault="00755C13" w:rsidP="006120B9">
            <w:pPr>
              <w:jc w:val="center"/>
            </w:pPr>
          </w:p>
          <w:p w14:paraId="02F2B4D9" w14:textId="77777777" w:rsidR="00755C13" w:rsidRDefault="00755C13" w:rsidP="006120B9">
            <w:pPr>
              <w:jc w:val="center"/>
            </w:pPr>
            <w:r>
              <w:t>TA</w:t>
            </w:r>
          </w:p>
        </w:tc>
      </w:tr>
      <w:tr w:rsidR="00755C13" w14:paraId="7A7346F5" w14:textId="77777777" w:rsidTr="0010082E">
        <w:tc>
          <w:tcPr>
            <w:tcW w:w="9684" w:type="dxa"/>
            <w:gridSpan w:val="4"/>
          </w:tcPr>
          <w:p w14:paraId="7EBED80C" w14:textId="0E851AEE" w:rsidR="00755C13" w:rsidRPr="00121A17" w:rsidRDefault="00755C13" w:rsidP="00D96B25">
            <w:pPr>
              <w:spacing w:line="216" w:lineRule="auto"/>
              <w:rPr>
                <w:i/>
                <w:iCs/>
              </w:rPr>
            </w:pPr>
            <w:r w:rsidRPr="00121A17">
              <w:rPr>
                <w:i/>
                <w:iCs/>
              </w:rPr>
              <w:t>Wir werden uns in den folgenden Stunden mit besonderen spirituellen Bewegungen in Christentum und im Islam beschäftigen. Im Christentum werden diese Bewegungen und Personen oft unter dem Begriff Mystik zusammengefasst. Auch was den Islam betrifft, spricht mancher von „islamischer Mystik“. Weil der Begriff „Mystik“ allerdings stark christlich geprägt ist, verwenden wir lieber den Eigennamen einer bestimmten Bewegung im Islam, die zur christlichen Mystik passt: des Sufismus.</w:t>
            </w:r>
          </w:p>
        </w:tc>
      </w:tr>
      <w:tr w:rsidR="00755C13" w14:paraId="1B92D8BF" w14:textId="77777777" w:rsidTr="0010082E">
        <w:tc>
          <w:tcPr>
            <w:tcW w:w="1555" w:type="dxa"/>
          </w:tcPr>
          <w:p w14:paraId="337615EC" w14:textId="77777777" w:rsidR="00755C13" w:rsidRDefault="00755C13" w:rsidP="006120B9">
            <w:r>
              <w:t xml:space="preserve">Erarbeitung </w:t>
            </w:r>
          </w:p>
        </w:tc>
        <w:tc>
          <w:tcPr>
            <w:tcW w:w="6095" w:type="dxa"/>
          </w:tcPr>
          <w:p w14:paraId="628162A9" w14:textId="4966CBB7" w:rsidR="00755C13" w:rsidRDefault="00755C13" w:rsidP="00D96B25">
            <w:pPr>
              <w:spacing w:after="120"/>
            </w:pPr>
            <w:r w:rsidRPr="0010082E">
              <w:rPr>
                <w:b/>
              </w:rPr>
              <w:t>Lerntempoduett:</w:t>
            </w:r>
            <w:r>
              <w:t xml:space="preserve"> </w:t>
            </w:r>
            <w:r w:rsidRPr="000B5C1D">
              <w:rPr>
                <w:iCs/>
              </w:rPr>
              <w:t xml:space="preserve">Mit Hilfe der beiden Texte </w:t>
            </w:r>
            <w:r w:rsidRPr="000B5C1D">
              <w:rPr>
                <w:b/>
                <w:bCs/>
                <w:iCs/>
              </w:rPr>
              <w:t>M1.3</w:t>
            </w:r>
            <w:r w:rsidRPr="000B5C1D">
              <w:rPr>
                <w:iCs/>
              </w:rPr>
              <w:t xml:space="preserve"> und </w:t>
            </w:r>
            <w:r w:rsidRPr="000B5C1D">
              <w:rPr>
                <w:b/>
                <w:bCs/>
                <w:iCs/>
              </w:rPr>
              <w:t>M1.4</w:t>
            </w:r>
            <w:r w:rsidRPr="000B5C1D">
              <w:rPr>
                <w:iCs/>
              </w:rPr>
              <w:t xml:space="preserve"> sowie des Videos und der Zitate vom Anfang </w:t>
            </w:r>
            <w:r w:rsidR="000B5C1D">
              <w:rPr>
                <w:iCs/>
              </w:rPr>
              <w:t>era</w:t>
            </w:r>
            <w:r w:rsidR="00121A17">
              <w:rPr>
                <w:iCs/>
              </w:rPr>
              <w:t>r</w:t>
            </w:r>
            <w:r w:rsidR="000B5C1D">
              <w:rPr>
                <w:iCs/>
              </w:rPr>
              <w:t>beiten</w:t>
            </w:r>
            <w:r w:rsidR="0010082E" w:rsidRPr="000B5C1D">
              <w:rPr>
                <w:iCs/>
              </w:rPr>
              <w:t xml:space="preserve"> sich die</w:t>
            </w:r>
            <w:r w:rsidR="000B5C1D">
              <w:rPr>
                <w:iCs/>
              </w:rPr>
              <w:t xml:space="preserve"> S*S im Wechsel von EA und PA einen Überblick, </w:t>
            </w:r>
            <w:r w:rsidRPr="000B5C1D">
              <w:rPr>
                <w:iCs/>
              </w:rPr>
              <w:t>um was es in der christlichen Mystik und im Sufismus geht.</w:t>
            </w:r>
            <w:r w:rsidRPr="000B5C1D">
              <w:t xml:space="preserve"> </w:t>
            </w:r>
          </w:p>
          <w:p w14:paraId="18B2DE2A" w14:textId="77777777" w:rsidR="00755C13" w:rsidRPr="007F19C6" w:rsidRDefault="00755C13" w:rsidP="00D96B25">
            <w:pPr>
              <w:spacing w:after="120"/>
            </w:pPr>
            <w:r w:rsidRPr="00121A17">
              <w:rPr>
                <w:b/>
                <w:bCs/>
              </w:rPr>
              <w:t>Differenzierungsaufgabe</w:t>
            </w:r>
            <w:r w:rsidRPr="007F19C6">
              <w:t xml:space="preserve"> für Schnelle:</w:t>
            </w:r>
          </w:p>
          <w:p w14:paraId="5938D986" w14:textId="45E57E1D" w:rsidR="00755C13" w:rsidRPr="00D96B25" w:rsidRDefault="00755C13" w:rsidP="00D96B25">
            <w:pPr>
              <w:pStyle w:val="Listenabsatz"/>
              <w:spacing w:after="120"/>
              <w:ind w:left="0"/>
              <w:contextualSpacing w:val="0"/>
              <w:rPr>
                <w:iCs/>
              </w:rPr>
            </w:pPr>
            <w:r w:rsidRPr="000B5C1D">
              <w:rPr>
                <w:iCs/>
              </w:rPr>
              <w:t>Sammelt Hinweise der Texte darauf, dass christliche Mystik und Sufismus einerseits sehr wertgeschätzt, andererseits als problematisch angesehen werden. Sucht Gründe dafür.</w:t>
            </w:r>
          </w:p>
          <w:p w14:paraId="74FDDDD1" w14:textId="5C261A8F" w:rsidR="00755C13" w:rsidRPr="007F19C6" w:rsidRDefault="00755C13" w:rsidP="00D96B25">
            <w:pPr>
              <w:spacing w:after="120"/>
            </w:pPr>
            <w:r w:rsidRPr="007F19C6">
              <w:t xml:space="preserve">Klärung von Fragen und Auswertung der </w:t>
            </w:r>
            <w:r w:rsidR="00D96B25">
              <w:t>D</w:t>
            </w:r>
            <w:r w:rsidRPr="007F19C6">
              <w:t>ifferenzierungsaufgabe im Plenum.</w:t>
            </w:r>
          </w:p>
          <w:p w14:paraId="4A338998" w14:textId="77777777" w:rsidR="00755C13" w:rsidRPr="00B6285A" w:rsidRDefault="00755C13" w:rsidP="00D96B25">
            <w:pPr>
              <w:spacing w:after="120"/>
              <w:rPr>
                <w:i/>
                <w:iCs/>
              </w:rPr>
            </w:pPr>
            <w:r w:rsidRPr="007F19C6">
              <w:t xml:space="preserve">Mögliche Zusatzfrage: </w:t>
            </w:r>
            <w:r w:rsidRPr="007F19C6">
              <w:rPr>
                <w:i/>
                <w:iCs/>
              </w:rPr>
              <w:t>Wie stellt ihr euch ein Leben als Mystiker*in vor?</w:t>
            </w:r>
          </w:p>
        </w:tc>
        <w:tc>
          <w:tcPr>
            <w:tcW w:w="874" w:type="dxa"/>
          </w:tcPr>
          <w:p w14:paraId="36327100" w14:textId="77777777" w:rsidR="00755C13" w:rsidRPr="00DA267E" w:rsidRDefault="00755C13" w:rsidP="006120B9">
            <w:pPr>
              <w:jc w:val="center"/>
              <w:rPr>
                <w:lang w:val="sv-SE"/>
              </w:rPr>
            </w:pPr>
            <w:r>
              <w:rPr>
                <w:lang w:val="sv-SE"/>
              </w:rPr>
              <w:t>EA/P</w:t>
            </w:r>
            <w:r w:rsidRPr="00DA267E">
              <w:rPr>
                <w:lang w:val="sv-SE"/>
              </w:rPr>
              <w:t>A</w:t>
            </w:r>
          </w:p>
          <w:p w14:paraId="4825CC3D" w14:textId="77777777" w:rsidR="00755C13" w:rsidRPr="00DA267E" w:rsidRDefault="00755C13" w:rsidP="006120B9">
            <w:pPr>
              <w:jc w:val="center"/>
              <w:rPr>
                <w:lang w:val="sv-SE"/>
              </w:rPr>
            </w:pPr>
          </w:p>
          <w:p w14:paraId="6D1925B0" w14:textId="77777777" w:rsidR="00755C13" w:rsidRPr="00DA267E" w:rsidRDefault="00755C13" w:rsidP="006120B9">
            <w:pPr>
              <w:jc w:val="center"/>
              <w:rPr>
                <w:lang w:val="sv-SE"/>
              </w:rPr>
            </w:pPr>
          </w:p>
          <w:p w14:paraId="78C7AF7E" w14:textId="77777777" w:rsidR="00755C13" w:rsidRPr="00DA267E" w:rsidRDefault="00755C13" w:rsidP="006120B9">
            <w:pPr>
              <w:jc w:val="center"/>
              <w:rPr>
                <w:lang w:val="sv-SE"/>
              </w:rPr>
            </w:pPr>
          </w:p>
          <w:p w14:paraId="1FA47DF8" w14:textId="77777777" w:rsidR="00755C13" w:rsidRPr="00DA267E" w:rsidRDefault="00755C13" w:rsidP="006120B9">
            <w:pPr>
              <w:jc w:val="center"/>
              <w:rPr>
                <w:lang w:val="sv-SE"/>
              </w:rPr>
            </w:pPr>
          </w:p>
          <w:p w14:paraId="1D0E7E40" w14:textId="77777777" w:rsidR="00D96B25" w:rsidRDefault="00D96B25" w:rsidP="006120B9">
            <w:pPr>
              <w:jc w:val="center"/>
              <w:rPr>
                <w:lang w:val="sv-SE"/>
              </w:rPr>
            </w:pPr>
          </w:p>
          <w:p w14:paraId="04815D0D" w14:textId="2B314AC7" w:rsidR="00755C13" w:rsidRPr="00DA267E" w:rsidRDefault="00755C13" w:rsidP="006120B9">
            <w:pPr>
              <w:jc w:val="center"/>
              <w:rPr>
                <w:lang w:val="sv-SE"/>
              </w:rPr>
            </w:pPr>
            <w:r w:rsidRPr="00DA267E">
              <w:rPr>
                <w:lang w:val="sv-SE"/>
              </w:rPr>
              <w:t>PA</w:t>
            </w:r>
          </w:p>
          <w:p w14:paraId="71DB79E9" w14:textId="77777777" w:rsidR="00755C13" w:rsidRPr="00DA267E" w:rsidRDefault="00755C13" w:rsidP="006120B9">
            <w:pPr>
              <w:jc w:val="center"/>
              <w:rPr>
                <w:lang w:val="sv-SE"/>
              </w:rPr>
            </w:pPr>
          </w:p>
          <w:p w14:paraId="0BE0D6B6" w14:textId="77777777" w:rsidR="00755C13" w:rsidRPr="00DA267E" w:rsidRDefault="00755C13" w:rsidP="006120B9">
            <w:pPr>
              <w:jc w:val="center"/>
              <w:rPr>
                <w:lang w:val="sv-SE"/>
              </w:rPr>
            </w:pPr>
          </w:p>
          <w:p w14:paraId="67410B0B" w14:textId="77777777" w:rsidR="00755C13" w:rsidRPr="00DA267E" w:rsidRDefault="00755C13" w:rsidP="00D96B25">
            <w:pPr>
              <w:jc w:val="center"/>
              <w:rPr>
                <w:lang w:val="sv-SE"/>
              </w:rPr>
            </w:pPr>
            <w:r w:rsidRPr="00DA267E">
              <w:rPr>
                <w:lang w:val="sv-SE"/>
              </w:rPr>
              <w:t>UG</w:t>
            </w:r>
          </w:p>
        </w:tc>
        <w:tc>
          <w:tcPr>
            <w:tcW w:w="1160" w:type="dxa"/>
          </w:tcPr>
          <w:p w14:paraId="695EB644" w14:textId="7183368D" w:rsidR="0010082E" w:rsidRDefault="0010082E" w:rsidP="006120B9">
            <w:r>
              <w:t xml:space="preserve">AA: </w:t>
            </w:r>
            <w:r w:rsidRPr="0010082E">
              <w:rPr>
                <w:b/>
              </w:rPr>
              <w:t>M1.2</w:t>
            </w:r>
          </w:p>
          <w:p w14:paraId="455181AF" w14:textId="77777777" w:rsidR="00755C13" w:rsidRDefault="00755C13" w:rsidP="006120B9">
            <w:pPr>
              <w:rPr>
                <w:b/>
                <w:bCs/>
              </w:rPr>
            </w:pPr>
            <w:r>
              <w:t xml:space="preserve">AB </w:t>
            </w:r>
            <w:r w:rsidRPr="00004DAD">
              <w:rPr>
                <w:b/>
                <w:bCs/>
              </w:rPr>
              <w:t>M1.</w:t>
            </w:r>
            <w:r>
              <w:rPr>
                <w:b/>
                <w:bCs/>
              </w:rPr>
              <w:t>3</w:t>
            </w:r>
            <w:r w:rsidRPr="00C050CA">
              <w:t>,</w:t>
            </w:r>
          </w:p>
          <w:p w14:paraId="62E8E47F" w14:textId="77777777" w:rsidR="00755C13" w:rsidRPr="00C050CA" w:rsidRDefault="00755C13" w:rsidP="006120B9">
            <w:pPr>
              <w:rPr>
                <w:b/>
                <w:bCs/>
              </w:rPr>
            </w:pPr>
            <w:r w:rsidRPr="00C050CA">
              <w:rPr>
                <w:b/>
                <w:bCs/>
              </w:rPr>
              <w:t>M1.4</w:t>
            </w:r>
          </w:p>
        </w:tc>
      </w:tr>
      <w:tr w:rsidR="00D96B25" w14:paraId="0AE02A0B" w14:textId="77777777" w:rsidTr="00931C53">
        <w:tc>
          <w:tcPr>
            <w:tcW w:w="1555" w:type="dxa"/>
          </w:tcPr>
          <w:p w14:paraId="6B91CD7C" w14:textId="77777777" w:rsidR="00D96B25" w:rsidRDefault="00D96B25" w:rsidP="006120B9">
            <w:r>
              <w:t>Ergänzungen</w:t>
            </w:r>
          </w:p>
        </w:tc>
        <w:tc>
          <w:tcPr>
            <w:tcW w:w="8129" w:type="dxa"/>
            <w:gridSpan w:val="3"/>
          </w:tcPr>
          <w:p w14:paraId="128D9E33" w14:textId="77777777" w:rsidR="00D96B25" w:rsidRDefault="00D96B25" w:rsidP="00D96B25">
            <w:pPr>
              <w:spacing w:after="120"/>
            </w:pPr>
            <w:r w:rsidRPr="007F19C6">
              <w:t>Wer lieber offener einsteigen will oder sich mehr Zeit für die Annäherung nehmen will, kann versuchen, den S*S Zugänge zur Mystik über Musik oder Kunst zu erschließen:</w:t>
            </w:r>
          </w:p>
          <w:p w14:paraId="5DFAD42E" w14:textId="77777777" w:rsidR="00D96B25" w:rsidRDefault="00D96B25" w:rsidP="00D96B25">
            <w:pPr>
              <w:spacing w:after="120"/>
            </w:pPr>
            <w:r>
              <w:t>Z.B. über „mystische“ – also minimalistische Musik, die auf Wiederholung, Serialität und Wechsel setzt.  - Vorschläge:</w:t>
            </w:r>
          </w:p>
          <w:p w14:paraId="7AAAD7C0" w14:textId="77777777" w:rsidR="00D96B25" w:rsidRDefault="00D96B25" w:rsidP="00D96B25">
            <w:pPr>
              <w:pStyle w:val="Listenabsatz"/>
              <w:numPr>
                <w:ilvl w:val="0"/>
                <w:numId w:val="4"/>
              </w:numPr>
              <w:spacing w:after="120"/>
              <w:ind w:left="360"/>
              <w:contextualSpacing w:val="0"/>
            </w:pPr>
            <w:r>
              <w:t xml:space="preserve">Das </w:t>
            </w:r>
            <w:r w:rsidRPr="00131526">
              <w:rPr>
                <w:i/>
                <w:iCs/>
              </w:rPr>
              <w:t>Miserere</w:t>
            </w:r>
            <w:r>
              <w:t xml:space="preserve"> in Allegris Version</w:t>
            </w:r>
            <w:r>
              <w:br/>
            </w:r>
            <w:hyperlink r:id="rId9" w:history="1">
              <w:r w:rsidRPr="00D96B25">
                <w:rPr>
                  <w:rStyle w:val="Hyperlink"/>
                  <w:sz w:val="22"/>
                  <w:szCs w:val="22"/>
                </w:rPr>
                <w:t>https://www.youtube.com/watch?v=H3v9unphfi0</w:t>
              </w:r>
            </w:hyperlink>
          </w:p>
          <w:p w14:paraId="0723E84D" w14:textId="77777777" w:rsidR="00D96B25" w:rsidRDefault="00D96B25" w:rsidP="00D96B25">
            <w:pPr>
              <w:pStyle w:val="Listenabsatz"/>
              <w:numPr>
                <w:ilvl w:val="0"/>
                <w:numId w:val="4"/>
              </w:numPr>
              <w:spacing w:after="120"/>
              <w:ind w:left="360"/>
              <w:contextualSpacing w:val="0"/>
            </w:pPr>
            <w:r w:rsidRPr="00131526">
              <w:rPr>
                <w:i/>
                <w:iCs/>
              </w:rPr>
              <w:t xml:space="preserve">Spiegel im Spiegel </w:t>
            </w:r>
            <w:r w:rsidRPr="00131526">
              <w:t>von Arvo Pärt</w:t>
            </w:r>
            <w:r>
              <w:br/>
            </w:r>
            <w:hyperlink r:id="rId10" w:history="1">
              <w:r w:rsidRPr="00D96B25">
                <w:rPr>
                  <w:rStyle w:val="Hyperlink"/>
                  <w:sz w:val="22"/>
                  <w:szCs w:val="22"/>
                </w:rPr>
                <w:t>https://www.youtube.com/watch?v=TJ6Mzvh3XCc</w:t>
              </w:r>
            </w:hyperlink>
          </w:p>
          <w:p w14:paraId="079375B8" w14:textId="77777777" w:rsidR="00D96B25" w:rsidRDefault="00D96B25" w:rsidP="00D96B25">
            <w:pPr>
              <w:spacing w:after="120"/>
              <w:rPr>
                <w:i/>
                <w:iCs/>
              </w:rPr>
            </w:pPr>
            <w:r w:rsidRPr="0047693E">
              <w:rPr>
                <w:i/>
                <w:iCs/>
              </w:rPr>
              <w:t>Erklärt, was die Stücke mit Mystik zu tun haben könnten.</w:t>
            </w:r>
          </w:p>
          <w:p w14:paraId="3F17B99C" w14:textId="77777777" w:rsidR="00D96B25" w:rsidRPr="00D96B25" w:rsidRDefault="00D96B25" w:rsidP="006120B9">
            <w:pPr>
              <w:rPr>
                <w:sz w:val="22"/>
                <w:szCs w:val="22"/>
              </w:rPr>
            </w:pPr>
            <w:r>
              <w:t xml:space="preserve">Oder über die Figur der Teresa von Avila und </w:t>
            </w:r>
            <w:r w:rsidRPr="00640CA5">
              <w:t>Berninis Skulptur „Die Entrückung der Heiligen Theresa“</w:t>
            </w:r>
            <w:r>
              <w:t>.</w:t>
            </w:r>
            <w:r>
              <w:br/>
              <w:t xml:space="preserve">Vgl. dazu auch die differenzierte Dokumentation von Texten und Infos in: </w:t>
            </w:r>
            <w:hyperlink r:id="rId11" w:history="1">
              <w:r w:rsidRPr="00D96B25">
                <w:rPr>
                  <w:rStyle w:val="Hyperlink"/>
                  <w:sz w:val="22"/>
                  <w:szCs w:val="22"/>
                </w:rPr>
                <w:t>https://www.deutschlandfunk.de/die-ekstase-der-heiligen-teresa-der-bildhauer-gian-lorenzo-100.html</w:t>
              </w:r>
            </w:hyperlink>
          </w:p>
          <w:p w14:paraId="72C501BA" w14:textId="198C3D25" w:rsidR="00D96B25" w:rsidRDefault="00D96B25" w:rsidP="00CF7FD9">
            <w:r w:rsidRPr="005B162F">
              <w:rPr>
                <w:i/>
                <w:iCs/>
              </w:rPr>
              <w:t>Recherchiert die Dokumentation des Deutschlandfunks zu Theresa von Avila und erstellt davon ausgehend in der Gruppe einen Kurzvortrag zu ihrer Mystik</w:t>
            </w:r>
          </w:p>
        </w:tc>
      </w:tr>
    </w:tbl>
    <w:p w14:paraId="744AC949" w14:textId="2FE25C25" w:rsidR="006120B9" w:rsidRPr="00FD513A" w:rsidRDefault="006120B9" w:rsidP="00CF7FD9">
      <w:pPr>
        <w:pStyle w:val="Listenabsatz"/>
        <w:spacing w:after="240"/>
        <w:ind w:left="0"/>
        <w:contextualSpacing w:val="0"/>
        <w:rPr>
          <w:b/>
          <w:bCs/>
        </w:rPr>
      </w:pPr>
      <w:r w:rsidRPr="00FD513A">
        <w:rPr>
          <w:b/>
          <w:bCs/>
          <w:sz w:val="28"/>
          <w:szCs w:val="28"/>
        </w:rPr>
        <w:lastRenderedPageBreak/>
        <w:t>2. Doppelstunde: Wie kann der Mensch mit Gott in Verbindung kommen? Die Be</w:t>
      </w:r>
      <w:r w:rsidRPr="00755C13">
        <w:rPr>
          <w:b/>
          <w:bCs/>
          <w:sz w:val="28"/>
          <w:szCs w:val="28"/>
        </w:rPr>
        <w:t>deutung der Stille</w:t>
      </w:r>
    </w:p>
    <w:p w14:paraId="7418F9B1" w14:textId="023430EF" w:rsidR="006120B9" w:rsidRDefault="006120B9" w:rsidP="00CF7FD9">
      <w:pPr>
        <w:spacing w:after="120"/>
      </w:pPr>
      <w:r>
        <w:t>Ziel dieser zweiten Doppelstunde ist es, der Mystik inhaltlich konkreter auf die Spur zu kommen</w:t>
      </w:r>
      <w:r w:rsidR="00795667">
        <w:t xml:space="preserve"> </w:t>
      </w:r>
      <w:r>
        <w:t xml:space="preserve">und dabei den </w:t>
      </w:r>
      <w:proofErr w:type="spellStart"/>
      <w:r>
        <w:t>SuS</w:t>
      </w:r>
      <w:proofErr w:type="spellEnd"/>
      <w:r>
        <w:t xml:space="preserve"> das Thema Stille/Schweigen als ein sinnvolles und mystisches/</w:t>
      </w:r>
      <w:proofErr w:type="spellStart"/>
      <w:r>
        <w:t>sufisches</w:t>
      </w:r>
      <w:proofErr w:type="spellEnd"/>
      <w:r>
        <w:t xml:space="preserve"> näher zu bringen. Erste Leitfrage ist die nach den Möglichkeiten der Verbindung zu Gott, die gedanklich im UG vorbereitet und anschließend mit dem sehr eindrücklichen Hör-Text (3min) von Mechthild Alber inhaltlich-theologisch ausgerüstet </w:t>
      </w:r>
      <w:r w:rsidR="003F1A6B">
        <w:t>wird</w:t>
      </w:r>
      <w:r>
        <w:t xml:space="preserve">. Die </w:t>
      </w:r>
      <w:proofErr w:type="spellStart"/>
      <w:r>
        <w:t>SuS</w:t>
      </w:r>
      <w:proofErr w:type="spellEnd"/>
      <w:r>
        <w:t xml:space="preserve"> notieren die Argumente Albers, die Gottes Gegenwart im Menschen als den Atem (= Hauch Gottes, </w:t>
      </w:r>
      <w:proofErr w:type="spellStart"/>
      <w:r w:rsidRPr="004A012D">
        <w:rPr>
          <w:i/>
          <w:iCs/>
        </w:rPr>
        <w:t>ruach</w:t>
      </w:r>
      <w:proofErr w:type="spellEnd"/>
      <w:r>
        <w:t xml:space="preserve"> – Seele) übersetzen. Diese Idee, über das Gebet zu Gott in Verbindung zu treten, lässt sich über den Meditationstext </w:t>
      </w:r>
      <w:r w:rsidR="001B392C">
        <w:t xml:space="preserve">(bzw. auch die vorgelesene Meditation aus dem Netz – vgl. den link) </w:t>
      </w:r>
      <w:r>
        <w:t xml:space="preserve">von Claus </w:t>
      </w:r>
      <w:proofErr w:type="spellStart"/>
      <w:r>
        <w:t>Eurich</w:t>
      </w:r>
      <w:proofErr w:type="spellEnd"/>
      <w:r>
        <w:t xml:space="preserve"> erweitern und hilft so insgesamt, die Stille (des Gebetes, der Meditation und allgemein) wertzuschätzen. Die </w:t>
      </w:r>
      <w:proofErr w:type="spellStart"/>
      <w:r>
        <w:t>SuS</w:t>
      </w:r>
      <w:proofErr w:type="spellEnd"/>
      <w:r>
        <w:t xml:space="preserve"> charakterisieren die Bedeutung der Stille anhand de</w:t>
      </w:r>
      <w:r w:rsidR="001B392C">
        <w:t>r</w:t>
      </w:r>
      <w:r>
        <w:t xml:space="preserve"> </w:t>
      </w:r>
      <w:proofErr w:type="spellStart"/>
      <w:r>
        <w:t>Eurich</w:t>
      </w:r>
      <w:proofErr w:type="spellEnd"/>
      <w:r>
        <w:t>-</w:t>
      </w:r>
      <w:r w:rsidR="001B392C">
        <w:t>Meditation</w:t>
      </w:r>
      <w:r>
        <w:t xml:space="preserve"> und vergleichen diese dann mit Gedichten/Gebeten von </w:t>
      </w:r>
      <w:proofErr w:type="spellStart"/>
      <w:r w:rsidRPr="00715EE3">
        <w:t>Hammarskjöld</w:t>
      </w:r>
      <w:proofErr w:type="spellEnd"/>
      <w:r w:rsidRPr="00715EE3">
        <w:t xml:space="preserve">, Kierkegaard und </w:t>
      </w:r>
      <w:r>
        <w:t xml:space="preserve">dem berühmten „Von guten Mächten…“ von </w:t>
      </w:r>
      <w:r w:rsidRPr="003F1A6B">
        <w:t>Bonhoeffer</w:t>
      </w:r>
      <w:r w:rsidR="003F1A6B">
        <w:t>,</w:t>
      </w:r>
      <w:r w:rsidRPr="003F1A6B">
        <w:t xml:space="preserve"> um</w:t>
      </w:r>
      <w:r>
        <w:t xml:space="preserve"> insgesamt festhalten zu können, was Gebet/Meditation/Stille aus mystischer Perspektive bedeuten können.</w:t>
      </w:r>
    </w:p>
    <w:p w14:paraId="7D2FE505" w14:textId="77213FBE" w:rsidR="006120B9" w:rsidRDefault="006120B9" w:rsidP="00CF7FD9">
      <w:pPr>
        <w:spacing w:after="120"/>
      </w:pPr>
      <w:r>
        <w:t xml:space="preserve">Die damit vorentlastete anschließende </w:t>
      </w:r>
      <w:r w:rsidRPr="001B392C">
        <w:rPr>
          <w:i/>
          <w:iCs/>
        </w:rPr>
        <w:t>arbeitsteilige GA</w:t>
      </w:r>
      <w:r>
        <w:t xml:space="preserve"> nimmt inhaltliche Motive der vorausgegangenen Phasen auf und spielt sie in den interreligiösen Vergleich prominenter Texte aus Islam (</w:t>
      </w:r>
      <w:proofErr w:type="spellStart"/>
      <w:r w:rsidRPr="00715EE3">
        <w:t>Manērī</w:t>
      </w:r>
      <w:proofErr w:type="spellEnd"/>
      <w:r>
        <w:t xml:space="preserve">) und Christentum (Meister Eckhart) weiter. Die </w:t>
      </w:r>
      <w:proofErr w:type="spellStart"/>
      <w:r>
        <w:t>SuS</w:t>
      </w:r>
      <w:proofErr w:type="spellEnd"/>
      <w:r>
        <w:t xml:space="preserve"> entdecken Parallelen im mystischen/</w:t>
      </w:r>
      <w:proofErr w:type="spellStart"/>
      <w:r>
        <w:t>sufischen</w:t>
      </w:r>
      <w:proofErr w:type="spellEnd"/>
      <w:r>
        <w:t xml:space="preserve"> Denken zwischen Islam und Christentum, die sie aufgrund der Vorarbeit zu Gebet und Stille zum einen gedanklich nachvollziehen, zum anderen aber auch wertschätzen können.</w:t>
      </w:r>
    </w:p>
    <w:p w14:paraId="642948A4" w14:textId="01E096C2" w:rsidR="00121A17" w:rsidRDefault="006120B9" w:rsidP="00CF7FD9">
      <w:pPr>
        <w:spacing w:after="120"/>
      </w:pPr>
      <w:r w:rsidRPr="00FD513A">
        <w:t xml:space="preserve">Zum Abschluss kann ein Transfer versucht werden, indem das Klee-Bild </w:t>
      </w:r>
      <w:r w:rsidRPr="00121A17">
        <w:t>und/oder</w:t>
      </w:r>
      <w:r w:rsidRPr="00FD513A">
        <w:t xml:space="preserve"> die Installation Eliassons aus spiritueller Perspektive interpretiert werden.</w:t>
      </w:r>
    </w:p>
    <w:p w14:paraId="13646B36" w14:textId="2BAD6C14" w:rsidR="00CF7FD9" w:rsidRPr="00CF7FD9" w:rsidRDefault="00CF7FD9" w:rsidP="00CF7FD9">
      <w:pPr>
        <w:pStyle w:val="NurText"/>
        <w:rPr>
          <w:rFonts w:asciiTheme="minorHAnsi" w:eastAsiaTheme="minorEastAsia" w:hAnsiTheme="minorHAnsi"/>
          <w:sz w:val="24"/>
          <w:szCs w:val="24"/>
          <w:lang w:eastAsia="zh-CN"/>
        </w:rPr>
      </w:pPr>
      <w:r w:rsidRPr="00CF7FD9">
        <w:rPr>
          <w:rFonts w:asciiTheme="minorHAnsi" w:eastAsiaTheme="minorEastAsia" w:hAnsiTheme="minorHAnsi"/>
          <w:sz w:val="24"/>
          <w:szCs w:val="24"/>
          <w:lang w:eastAsia="zh-CN"/>
        </w:rPr>
        <w:t xml:space="preserve">Insgesamt sei darauf hingewiesen, dass es der Aufriss der Doppelstunde erlaubt, Anzahl und Auswahl der Texte </w:t>
      </w:r>
      <w:r w:rsidR="001B392C">
        <w:rPr>
          <w:rFonts w:asciiTheme="minorHAnsi" w:eastAsiaTheme="minorEastAsia" w:hAnsiTheme="minorHAnsi"/>
          <w:sz w:val="24"/>
          <w:szCs w:val="24"/>
          <w:lang w:eastAsia="zh-CN"/>
        </w:rPr>
        <w:t xml:space="preserve">(bzw. Hörstücke) </w:t>
      </w:r>
      <w:r w:rsidRPr="00CF7FD9">
        <w:rPr>
          <w:rFonts w:asciiTheme="minorHAnsi" w:eastAsiaTheme="minorEastAsia" w:hAnsiTheme="minorHAnsi"/>
          <w:sz w:val="24"/>
          <w:szCs w:val="24"/>
          <w:lang w:eastAsia="zh-CN"/>
        </w:rPr>
        <w:t xml:space="preserve">variabel an die Kursgruppe und die eigenen didaktischen Schwerpunktsetzungen anzupassen: So wäre es z.B. denkbar, auf einzelne Elemente (beispielsweise die </w:t>
      </w:r>
      <w:proofErr w:type="spellStart"/>
      <w:r w:rsidRPr="00CF7FD9">
        <w:rPr>
          <w:rFonts w:asciiTheme="minorHAnsi" w:eastAsiaTheme="minorEastAsia" w:hAnsiTheme="minorHAnsi"/>
          <w:sz w:val="24"/>
          <w:szCs w:val="24"/>
          <w:lang w:eastAsia="zh-CN"/>
        </w:rPr>
        <w:t>Eurich</w:t>
      </w:r>
      <w:proofErr w:type="spellEnd"/>
      <w:r w:rsidRPr="00CF7FD9">
        <w:rPr>
          <w:rFonts w:asciiTheme="minorHAnsi" w:eastAsiaTheme="minorEastAsia" w:hAnsiTheme="minorHAnsi"/>
          <w:sz w:val="24"/>
          <w:szCs w:val="24"/>
          <w:lang w:eastAsia="zh-CN"/>
        </w:rPr>
        <w:t>-Meditation oder das Gedicht von Bonhoeffer) zugunsten einer intensiveren gemeinsamen Ergebnissicherung der arbeitsteiligen Gruppenarbeit zu verzichten.</w:t>
      </w:r>
    </w:p>
    <w:p w14:paraId="0E71C55F" w14:textId="77777777" w:rsidR="00CF7FD9" w:rsidRDefault="00CF7FD9" w:rsidP="00CF7FD9">
      <w:pPr>
        <w:pStyle w:val="NurText"/>
      </w:pPr>
    </w:p>
    <w:p w14:paraId="20044FDE" w14:textId="76AB1042" w:rsidR="00CF7FD9" w:rsidRDefault="00CF7FD9" w:rsidP="00CF7FD9"/>
    <w:p w14:paraId="42734CAE" w14:textId="77777777" w:rsidR="00121A17" w:rsidRDefault="00121A17">
      <w:r>
        <w:br w:type="page"/>
      </w:r>
    </w:p>
    <w:tbl>
      <w:tblPr>
        <w:tblStyle w:val="Tabellenraster"/>
        <w:tblW w:w="0" w:type="auto"/>
        <w:tblLayout w:type="fixed"/>
        <w:tblLook w:val="04A0" w:firstRow="1" w:lastRow="0" w:firstColumn="1" w:lastColumn="0" w:noHBand="0" w:noVBand="1"/>
      </w:tblPr>
      <w:tblGrid>
        <w:gridCol w:w="1362"/>
        <w:gridCol w:w="6276"/>
        <w:gridCol w:w="864"/>
        <w:gridCol w:w="1120"/>
      </w:tblGrid>
      <w:tr w:rsidR="00C17490" w:rsidRPr="0010082E" w14:paraId="16C845E7" w14:textId="77777777" w:rsidTr="00BD525F">
        <w:tc>
          <w:tcPr>
            <w:tcW w:w="1362" w:type="dxa"/>
          </w:tcPr>
          <w:p w14:paraId="31029762" w14:textId="2EDEA7BB" w:rsidR="00C17490" w:rsidRPr="0010082E" w:rsidRDefault="00C17490" w:rsidP="0010082E">
            <w:pPr>
              <w:rPr>
                <w:b/>
                <w:bCs/>
              </w:rPr>
            </w:pPr>
            <w:r w:rsidRPr="0010082E">
              <w:rPr>
                <w:b/>
                <w:bCs/>
              </w:rPr>
              <w:lastRenderedPageBreak/>
              <w:t>U.-Phase</w:t>
            </w:r>
          </w:p>
        </w:tc>
        <w:tc>
          <w:tcPr>
            <w:tcW w:w="6276" w:type="dxa"/>
          </w:tcPr>
          <w:p w14:paraId="4B765142" w14:textId="0C9F7634" w:rsidR="00C17490" w:rsidRPr="0010082E" w:rsidRDefault="00C17490" w:rsidP="0010082E">
            <w:pPr>
              <w:rPr>
                <w:b/>
                <w:bCs/>
              </w:rPr>
            </w:pPr>
            <w:r w:rsidRPr="0010082E">
              <w:rPr>
                <w:b/>
                <w:bCs/>
              </w:rPr>
              <w:t>Verlauf</w:t>
            </w:r>
          </w:p>
        </w:tc>
        <w:tc>
          <w:tcPr>
            <w:tcW w:w="864" w:type="dxa"/>
          </w:tcPr>
          <w:p w14:paraId="239F1CB0" w14:textId="77777777" w:rsidR="00C17490" w:rsidRPr="00C17490" w:rsidRDefault="00C17490" w:rsidP="0010082E">
            <w:pPr>
              <w:rPr>
                <w:b/>
                <w:bCs/>
              </w:rPr>
            </w:pPr>
            <w:r w:rsidRPr="00C17490">
              <w:rPr>
                <w:b/>
                <w:bCs/>
              </w:rPr>
              <w:t>Sozial-</w:t>
            </w:r>
          </w:p>
          <w:p w14:paraId="151835D5" w14:textId="3F405F91" w:rsidR="00C17490" w:rsidRPr="0010082E" w:rsidRDefault="00C17490" w:rsidP="0010082E">
            <w:pPr>
              <w:rPr>
                <w:b/>
                <w:bCs/>
              </w:rPr>
            </w:pPr>
            <w:r w:rsidRPr="00C17490">
              <w:rPr>
                <w:b/>
                <w:bCs/>
              </w:rPr>
              <w:t>form</w:t>
            </w:r>
          </w:p>
        </w:tc>
        <w:tc>
          <w:tcPr>
            <w:tcW w:w="1120" w:type="dxa"/>
          </w:tcPr>
          <w:p w14:paraId="5CD5F296" w14:textId="579272DE" w:rsidR="00C17490" w:rsidRPr="0010082E" w:rsidRDefault="00C17490" w:rsidP="0010082E">
            <w:pPr>
              <w:rPr>
                <w:b/>
                <w:bCs/>
              </w:rPr>
            </w:pPr>
            <w:r w:rsidRPr="0010082E">
              <w:rPr>
                <w:b/>
                <w:bCs/>
              </w:rPr>
              <w:t>Medien</w:t>
            </w:r>
          </w:p>
        </w:tc>
      </w:tr>
      <w:tr w:rsidR="00C17490" w:rsidRPr="00C17490" w14:paraId="05A27B40" w14:textId="77777777" w:rsidTr="00BD525F">
        <w:tc>
          <w:tcPr>
            <w:tcW w:w="1362" w:type="dxa"/>
          </w:tcPr>
          <w:p w14:paraId="1C2E677E" w14:textId="7E691592" w:rsidR="00C17490" w:rsidRPr="00C17490" w:rsidRDefault="00BD525F" w:rsidP="00F71E6E">
            <w:r>
              <w:t>Hinführung</w:t>
            </w:r>
          </w:p>
        </w:tc>
        <w:tc>
          <w:tcPr>
            <w:tcW w:w="6276" w:type="dxa"/>
          </w:tcPr>
          <w:p w14:paraId="049012E7" w14:textId="68E88AF5" w:rsidR="00BD525F" w:rsidRDefault="00BD525F" w:rsidP="00F71E6E">
            <w:proofErr w:type="spellStart"/>
            <w:r>
              <w:t>SuS</w:t>
            </w:r>
            <w:proofErr w:type="spellEnd"/>
            <w:r>
              <w:t xml:space="preserve"> besprechen in kurzer PA: </w:t>
            </w:r>
          </w:p>
          <w:p w14:paraId="677F5B13" w14:textId="3C27C979" w:rsidR="00C17490" w:rsidRDefault="00BD525F" w:rsidP="00F71E6E">
            <w:pPr>
              <w:rPr>
                <w:i/>
                <w:iCs/>
              </w:rPr>
            </w:pPr>
            <w:r w:rsidRPr="00BD525F">
              <w:rPr>
                <w:i/>
                <w:iCs/>
              </w:rPr>
              <w:t>Wie und wo kann der Mensch mit Gott in Verbindung kommen?</w:t>
            </w:r>
          </w:p>
          <w:p w14:paraId="5D68F315" w14:textId="2FB12365" w:rsidR="00BD525F" w:rsidRPr="00BD525F" w:rsidRDefault="00BD525F" w:rsidP="00F71E6E">
            <w:r w:rsidRPr="00BD525F">
              <w:t xml:space="preserve">Dann im Plenum: </w:t>
            </w:r>
          </w:p>
          <w:p w14:paraId="3B450592" w14:textId="66E85595" w:rsidR="00BD525F" w:rsidRPr="00BD525F" w:rsidRDefault="00BD525F" w:rsidP="00F71E6E">
            <w:pPr>
              <w:rPr>
                <w:i/>
                <w:iCs/>
              </w:rPr>
            </w:pPr>
            <w:r w:rsidRPr="00BD525F">
              <w:rPr>
                <w:i/>
                <w:iCs/>
              </w:rPr>
              <w:t xml:space="preserve">Welche Wege habt Ihr gefunden? Hat jemand das Gebet? Was geschieht im Gebet? </w:t>
            </w:r>
          </w:p>
        </w:tc>
        <w:tc>
          <w:tcPr>
            <w:tcW w:w="864" w:type="dxa"/>
          </w:tcPr>
          <w:p w14:paraId="5E6BEEF1" w14:textId="77777777" w:rsidR="00C17490" w:rsidRDefault="00BD525F" w:rsidP="00BD525F">
            <w:pPr>
              <w:jc w:val="center"/>
            </w:pPr>
            <w:r>
              <w:t>PA</w:t>
            </w:r>
          </w:p>
          <w:p w14:paraId="255F375A" w14:textId="77777777" w:rsidR="00BD525F" w:rsidRDefault="00BD525F" w:rsidP="00BD525F">
            <w:pPr>
              <w:jc w:val="center"/>
            </w:pPr>
          </w:p>
          <w:p w14:paraId="08C846F6" w14:textId="77777777" w:rsidR="00BD525F" w:rsidRDefault="00BD525F" w:rsidP="00BD525F">
            <w:pPr>
              <w:jc w:val="center"/>
            </w:pPr>
          </w:p>
          <w:p w14:paraId="54E29A77" w14:textId="77777777" w:rsidR="00BD525F" w:rsidRDefault="00BD525F" w:rsidP="00BD525F">
            <w:pPr>
              <w:jc w:val="center"/>
            </w:pPr>
          </w:p>
          <w:p w14:paraId="61F37FBD" w14:textId="5ACC0136" w:rsidR="00BD525F" w:rsidRPr="00C17490" w:rsidRDefault="00BD525F" w:rsidP="00BD525F">
            <w:pPr>
              <w:jc w:val="center"/>
            </w:pPr>
            <w:r>
              <w:t>UG</w:t>
            </w:r>
          </w:p>
        </w:tc>
        <w:tc>
          <w:tcPr>
            <w:tcW w:w="1120" w:type="dxa"/>
          </w:tcPr>
          <w:p w14:paraId="55785D5C" w14:textId="77777777" w:rsidR="00C17490" w:rsidRPr="00C17490" w:rsidRDefault="00C17490" w:rsidP="00F71E6E"/>
        </w:tc>
      </w:tr>
      <w:tr w:rsidR="00BD525F" w:rsidRPr="00C17490" w14:paraId="72D99892" w14:textId="77777777" w:rsidTr="00BD525F">
        <w:tc>
          <w:tcPr>
            <w:tcW w:w="1362" w:type="dxa"/>
          </w:tcPr>
          <w:p w14:paraId="3F69D491" w14:textId="2D4BD07E" w:rsidR="00BD525F" w:rsidRDefault="00964FED" w:rsidP="00F71E6E">
            <w:r>
              <w:t>Hinführ</w:t>
            </w:r>
            <w:r w:rsidR="00BD525F">
              <w:t xml:space="preserve">ung </w:t>
            </w:r>
          </w:p>
        </w:tc>
        <w:tc>
          <w:tcPr>
            <w:tcW w:w="6276" w:type="dxa"/>
          </w:tcPr>
          <w:p w14:paraId="4885664A" w14:textId="7348E9AE" w:rsidR="00BD525F" w:rsidRDefault="00BD525F" w:rsidP="00F71E6E">
            <w:r>
              <w:t>These an die Tafel/</w:t>
            </w:r>
            <w:proofErr w:type="spellStart"/>
            <w:r>
              <w:t>Beamer</w:t>
            </w:r>
            <w:proofErr w:type="spellEnd"/>
            <w:r>
              <w:t>: „Wenn der Mensch betet, atmet Gott in ihm auf</w:t>
            </w:r>
            <w:r w:rsidR="00952D9A">
              <w:t>.</w:t>
            </w:r>
            <w:r>
              <w:t xml:space="preserve">“ – </w:t>
            </w:r>
            <w:r w:rsidRPr="00BD525F">
              <w:rPr>
                <w:i/>
                <w:iCs/>
              </w:rPr>
              <w:t>Wie könnte das gemeint sein?</w:t>
            </w:r>
            <w:r>
              <w:t xml:space="preserve"> </w:t>
            </w:r>
          </w:p>
          <w:p w14:paraId="260F3089" w14:textId="77777777" w:rsidR="000620B3" w:rsidRDefault="000620B3" w:rsidP="00F71E6E"/>
          <w:p w14:paraId="079FAFB8" w14:textId="77CE58A7" w:rsidR="00BD525F" w:rsidRDefault="000620B3" w:rsidP="00F71E6E">
            <w:proofErr w:type="spellStart"/>
            <w:r>
              <w:t>SuS</w:t>
            </w:r>
            <w:proofErr w:type="spellEnd"/>
            <w:r>
              <w:t xml:space="preserve"> hören das Wort zum Tag von Mechthild Alber</w:t>
            </w:r>
            <w:r w:rsidR="00B13C5D">
              <w:t xml:space="preserve"> (3min)</w:t>
            </w:r>
            <w:r>
              <w:t>, lesen den Text mit und notieren zu folgender Frage:</w:t>
            </w:r>
          </w:p>
          <w:p w14:paraId="64AE7DF7" w14:textId="038792C8" w:rsidR="00972A4A" w:rsidRDefault="000620B3" w:rsidP="00F71E6E">
            <w:pPr>
              <w:rPr>
                <w:i/>
                <w:iCs/>
              </w:rPr>
            </w:pPr>
            <w:r w:rsidRPr="000620B3">
              <w:rPr>
                <w:i/>
                <w:iCs/>
              </w:rPr>
              <w:t>Mit welchen Argumenten plausibilisiert Mechthild Alber ihre These?</w:t>
            </w:r>
          </w:p>
          <w:p w14:paraId="0A8CE4B5" w14:textId="044F46FD" w:rsidR="00972A4A" w:rsidRDefault="00000000" w:rsidP="00F71E6E">
            <w:pPr>
              <w:rPr>
                <w:u w:val="single"/>
              </w:rPr>
            </w:pPr>
            <w:hyperlink r:id="rId12" w:history="1">
              <w:r w:rsidR="00972A4A" w:rsidRPr="00A268AD">
                <w:rPr>
                  <w:rStyle w:val="Hyperlink"/>
                </w:rPr>
                <w:t>https://www.kirche-im-swr.de/beitraege/?id=36920</w:t>
              </w:r>
            </w:hyperlink>
          </w:p>
          <w:p w14:paraId="5A0C8D93" w14:textId="15236957" w:rsidR="00972A4A" w:rsidRPr="00972A4A" w:rsidRDefault="00972A4A" w:rsidP="00F71E6E">
            <w:pPr>
              <w:rPr>
                <w:u w:val="single"/>
              </w:rPr>
            </w:pPr>
          </w:p>
        </w:tc>
        <w:tc>
          <w:tcPr>
            <w:tcW w:w="864" w:type="dxa"/>
          </w:tcPr>
          <w:p w14:paraId="5125FB6C" w14:textId="77777777" w:rsidR="00BD525F" w:rsidRDefault="00BD525F" w:rsidP="00BD525F">
            <w:pPr>
              <w:jc w:val="center"/>
            </w:pPr>
            <w:r>
              <w:t>UG</w:t>
            </w:r>
          </w:p>
          <w:p w14:paraId="4C0A0BF1" w14:textId="77777777" w:rsidR="00964FED" w:rsidRDefault="00964FED" w:rsidP="00BD525F">
            <w:pPr>
              <w:jc w:val="center"/>
            </w:pPr>
          </w:p>
          <w:p w14:paraId="14A7FF75" w14:textId="77777777" w:rsidR="00964FED" w:rsidRDefault="00964FED" w:rsidP="00BD525F">
            <w:pPr>
              <w:jc w:val="center"/>
            </w:pPr>
          </w:p>
          <w:p w14:paraId="2EA02482" w14:textId="755E8F38" w:rsidR="00964FED" w:rsidRDefault="00964FED" w:rsidP="00BD525F">
            <w:pPr>
              <w:jc w:val="center"/>
            </w:pPr>
            <w:r>
              <w:t>EA</w:t>
            </w:r>
          </w:p>
        </w:tc>
        <w:tc>
          <w:tcPr>
            <w:tcW w:w="1120" w:type="dxa"/>
          </w:tcPr>
          <w:p w14:paraId="64B2BD49" w14:textId="77777777" w:rsidR="00BD525F" w:rsidRDefault="00BD525F" w:rsidP="00F71E6E">
            <w:r>
              <w:t xml:space="preserve">Tafel/ </w:t>
            </w:r>
            <w:proofErr w:type="spellStart"/>
            <w:r>
              <w:t>Beamer</w:t>
            </w:r>
            <w:proofErr w:type="spellEnd"/>
          </w:p>
          <w:p w14:paraId="4E19381E" w14:textId="77777777" w:rsidR="000620B3" w:rsidRDefault="000620B3" w:rsidP="00F71E6E"/>
          <w:p w14:paraId="0C599702" w14:textId="77777777" w:rsidR="00BD525F" w:rsidRDefault="00BD525F" w:rsidP="00F71E6E">
            <w:r>
              <w:t>Hörtext</w:t>
            </w:r>
          </w:p>
          <w:p w14:paraId="50A55C7A" w14:textId="2AE37CA6" w:rsidR="00DB434A" w:rsidRPr="00C17490" w:rsidRDefault="00DB434A" w:rsidP="00F71E6E">
            <w:r>
              <w:t xml:space="preserve">AB </w:t>
            </w:r>
            <w:r w:rsidRPr="00DB434A">
              <w:rPr>
                <w:b/>
                <w:bCs/>
              </w:rPr>
              <w:t>M2.1</w:t>
            </w:r>
          </w:p>
        </w:tc>
      </w:tr>
      <w:tr w:rsidR="00BD525F" w:rsidRPr="00C17490" w14:paraId="51038CAA" w14:textId="77777777" w:rsidTr="00BD525F">
        <w:tc>
          <w:tcPr>
            <w:tcW w:w="1362" w:type="dxa"/>
          </w:tcPr>
          <w:p w14:paraId="588F1AD8" w14:textId="7FB4EE5E" w:rsidR="00BD525F" w:rsidRDefault="000620B3" w:rsidP="00F71E6E">
            <w:r>
              <w:t>Erarbeitung</w:t>
            </w:r>
          </w:p>
          <w:p w14:paraId="14C46252" w14:textId="10383D29" w:rsidR="00BD525F" w:rsidRDefault="00BD525F" w:rsidP="00F71E6E"/>
        </w:tc>
        <w:tc>
          <w:tcPr>
            <w:tcW w:w="6276" w:type="dxa"/>
          </w:tcPr>
          <w:p w14:paraId="7C061AF1" w14:textId="0A2E4BB8" w:rsidR="00236425" w:rsidRPr="00236425" w:rsidRDefault="00236425" w:rsidP="00F71E6E">
            <w:r w:rsidRPr="00236425">
              <w:t>Thema</w:t>
            </w:r>
            <w:r>
              <w:t xml:space="preserve"> ist </w:t>
            </w:r>
            <w:r w:rsidRPr="00236425">
              <w:t xml:space="preserve">Entdeckung und Bedeutung der Stille: </w:t>
            </w:r>
          </w:p>
          <w:p w14:paraId="64FEEC28" w14:textId="48A4F98B" w:rsidR="00BD525F" w:rsidRDefault="000620B3" w:rsidP="00F71E6E">
            <w:pPr>
              <w:rPr>
                <w:i/>
                <w:iCs/>
              </w:rPr>
            </w:pPr>
            <w:r w:rsidRPr="000620B3">
              <w:rPr>
                <w:i/>
                <w:iCs/>
              </w:rPr>
              <w:t xml:space="preserve">Wer von Euch meditiert, mach Yoga, </w:t>
            </w:r>
            <w:proofErr w:type="gramStart"/>
            <w:r w:rsidRPr="000620B3">
              <w:rPr>
                <w:i/>
                <w:iCs/>
              </w:rPr>
              <w:t>Tai</w:t>
            </w:r>
            <w:r w:rsidR="00236425">
              <w:rPr>
                <w:i/>
                <w:iCs/>
              </w:rPr>
              <w:t xml:space="preserve"> </w:t>
            </w:r>
            <w:r w:rsidRPr="000620B3">
              <w:rPr>
                <w:i/>
                <w:iCs/>
              </w:rPr>
              <w:t>Chi</w:t>
            </w:r>
            <w:proofErr w:type="gramEnd"/>
            <w:r w:rsidRPr="000620B3">
              <w:rPr>
                <w:i/>
                <w:iCs/>
              </w:rPr>
              <w:t>? Warum?</w:t>
            </w:r>
            <w:r w:rsidR="00236425">
              <w:rPr>
                <w:i/>
                <w:iCs/>
              </w:rPr>
              <w:t xml:space="preserve"> Welchen Sinn hat das?</w:t>
            </w:r>
          </w:p>
          <w:p w14:paraId="52DF613E" w14:textId="5EA25E24" w:rsidR="00236425" w:rsidRDefault="00236425" w:rsidP="00F71E6E">
            <w:pPr>
              <w:rPr>
                <w:i/>
                <w:iCs/>
              </w:rPr>
            </w:pPr>
          </w:p>
          <w:p w14:paraId="694DF011" w14:textId="77777777" w:rsidR="00982577" w:rsidRDefault="00236425" w:rsidP="00F71E6E">
            <w:pPr>
              <w:rPr>
                <w:i/>
                <w:iCs/>
              </w:rPr>
            </w:pPr>
            <w:r>
              <w:rPr>
                <w:i/>
                <w:iCs/>
              </w:rPr>
              <w:t xml:space="preserve">Lest den </w:t>
            </w:r>
            <w:r w:rsidR="00982577">
              <w:rPr>
                <w:i/>
                <w:iCs/>
              </w:rPr>
              <w:t>Meditations-</w:t>
            </w:r>
            <w:r>
              <w:rPr>
                <w:i/>
                <w:iCs/>
              </w:rPr>
              <w:t xml:space="preserve">Text von Claus </w:t>
            </w:r>
            <w:proofErr w:type="spellStart"/>
            <w:r>
              <w:rPr>
                <w:i/>
                <w:iCs/>
              </w:rPr>
              <w:t>Eurich</w:t>
            </w:r>
            <w:proofErr w:type="spellEnd"/>
            <w:r>
              <w:rPr>
                <w:i/>
                <w:iCs/>
              </w:rPr>
              <w:t>:</w:t>
            </w:r>
          </w:p>
          <w:p w14:paraId="4E21D84F" w14:textId="03A9ED80" w:rsidR="00236425" w:rsidRDefault="00982577" w:rsidP="00F71E6E">
            <w:pPr>
              <w:rPr>
                <w:i/>
                <w:iCs/>
              </w:rPr>
            </w:pPr>
            <w:r>
              <w:rPr>
                <w:i/>
                <w:iCs/>
              </w:rPr>
              <w:t>Wie charakterisiert er die Stille und welche Bedeutung schreibt er ihr zu?</w:t>
            </w:r>
            <w:r w:rsidR="00964FED">
              <w:rPr>
                <w:i/>
                <w:iCs/>
              </w:rPr>
              <w:t xml:space="preserve"> Welche Probleme könnte der Mensch heute mit der Stille haben?</w:t>
            </w:r>
          </w:p>
          <w:p w14:paraId="18E277B7" w14:textId="77777777" w:rsidR="00982577" w:rsidRDefault="00982577" w:rsidP="00F71E6E">
            <w:pPr>
              <w:rPr>
                <w:i/>
                <w:iCs/>
              </w:rPr>
            </w:pPr>
          </w:p>
          <w:p w14:paraId="4CFC9025" w14:textId="69660F20" w:rsidR="00982577" w:rsidRPr="000620B3" w:rsidRDefault="00982577" w:rsidP="00F71E6E">
            <w:pPr>
              <w:rPr>
                <w:i/>
                <w:iCs/>
              </w:rPr>
            </w:pPr>
            <w:r>
              <w:rPr>
                <w:i/>
                <w:iCs/>
              </w:rPr>
              <w:t xml:space="preserve">Vergleicht mit den Gedichten/Gebeten von </w:t>
            </w:r>
            <w:proofErr w:type="spellStart"/>
            <w:r w:rsidR="00EB4D71">
              <w:rPr>
                <w:i/>
                <w:iCs/>
              </w:rPr>
              <w:t>Hammarskjöld</w:t>
            </w:r>
            <w:proofErr w:type="spellEnd"/>
            <w:r w:rsidR="00EB4D71">
              <w:rPr>
                <w:i/>
                <w:iCs/>
              </w:rPr>
              <w:t xml:space="preserve">, </w:t>
            </w:r>
            <w:r>
              <w:rPr>
                <w:i/>
                <w:iCs/>
              </w:rPr>
              <w:t xml:space="preserve">Kierkegaard und Bonhoeffer: </w:t>
            </w:r>
            <w:r w:rsidR="00964FED">
              <w:rPr>
                <w:i/>
                <w:iCs/>
              </w:rPr>
              <w:t>Beschreibt die inhaltlichen Schnittpunkte von Stille, Gebet und Meditation.</w:t>
            </w:r>
          </w:p>
        </w:tc>
        <w:tc>
          <w:tcPr>
            <w:tcW w:w="864" w:type="dxa"/>
          </w:tcPr>
          <w:p w14:paraId="05CB33D9" w14:textId="77777777" w:rsidR="00BD525F" w:rsidRDefault="00236425" w:rsidP="00236425">
            <w:pPr>
              <w:jc w:val="center"/>
            </w:pPr>
            <w:r>
              <w:t>UG</w:t>
            </w:r>
          </w:p>
          <w:p w14:paraId="4D811CF5" w14:textId="77777777" w:rsidR="00982577" w:rsidRDefault="00982577" w:rsidP="00236425">
            <w:pPr>
              <w:jc w:val="center"/>
            </w:pPr>
          </w:p>
          <w:p w14:paraId="6B091491" w14:textId="77777777" w:rsidR="00982577" w:rsidRDefault="00982577" w:rsidP="00236425">
            <w:pPr>
              <w:jc w:val="center"/>
            </w:pPr>
          </w:p>
          <w:p w14:paraId="433989F1" w14:textId="77777777" w:rsidR="00982577" w:rsidRDefault="00982577" w:rsidP="00236425">
            <w:pPr>
              <w:jc w:val="center"/>
            </w:pPr>
          </w:p>
          <w:p w14:paraId="6D8E0867" w14:textId="77777777" w:rsidR="00982577" w:rsidRDefault="00982577" w:rsidP="00236425">
            <w:pPr>
              <w:jc w:val="center"/>
            </w:pPr>
            <w:r>
              <w:t>EA/PA</w:t>
            </w:r>
          </w:p>
          <w:p w14:paraId="03C15323" w14:textId="77777777" w:rsidR="00982577" w:rsidRDefault="00982577" w:rsidP="00236425">
            <w:pPr>
              <w:jc w:val="center"/>
            </w:pPr>
          </w:p>
          <w:p w14:paraId="32855645" w14:textId="77777777" w:rsidR="00982577" w:rsidRDefault="00982577" w:rsidP="00236425">
            <w:pPr>
              <w:jc w:val="center"/>
            </w:pPr>
          </w:p>
          <w:p w14:paraId="27805C40" w14:textId="29090432" w:rsidR="00982577" w:rsidRDefault="00982577" w:rsidP="00236425">
            <w:pPr>
              <w:jc w:val="center"/>
            </w:pPr>
          </w:p>
          <w:p w14:paraId="59F2AA95" w14:textId="77777777" w:rsidR="00964FED" w:rsidRDefault="00964FED" w:rsidP="00236425">
            <w:pPr>
              <w:jc w:val="center"/>
            </w:pPr>
          </w:p>
          <w:p w14:paraId="1032C9AA" w14:textId="2FF42C96" w:rsidR="00982577" w:rsidRDefault="00982577" w:rsidP="00236425">
            <w:pPr>
              <w:jc w:val="center"/>
            </w:pPr>
            <w:r>
              <w:t>GA</w:t>
            </w:r>
          </w:p>
        </w:tc>
        <w:tc>
          <w:tcPr>
            <w:tcW w:w="1120" w:type="dxa"/>
          </w:tcPr>
          <w:p w14:paraId="4500D982" w14:textId="77777777" w:rsidR="00BD525F" w:rsidRDefault="00BD525F" w:rsidP="00964FED">
            <w:pPr>
              <w:jc w:val="center"/>
            </w:pPr>
          </w:p>
          <w:p w14:paraId="76D5C526" w14:textId="77777777" w:rsidR="00964FED" w:rsidRDefault="00964FED" w:rsidP="00964FED">
            <w:pPr>
              <w:jc w:val="center"/>
            </w:pPr>
          </w:p>
          <w:p w14:paraId="4F0E7D9E" w14:textId="77777777" w:rsidR="00964FED" w:rsidRDefault="00964FED" w:rsidP="00964FED">
            <w:pPr>
              <w:jc w:val="center"/>
            </w:pPr>
          </w:p>
          <w:p w14:paraId="6D55C294" w14:textId="77777777" w:rsidR="00964FED" w:rsidRDefault="00964FED" w:rsidP="00964FED">
            <w:pPr>
              <w:jc w:val="center"/>
            </w:pPr>
          </w:p>
          <w:p w14:paraId="732DE7A7" w14:textId="735F6A7A" w:rsidR="00964FED" w:rsidRPr="00DB434A" w:rsidRDefault="00964FED" w:rsidP="00DB434A">
            <w:pPr>
              <w:rPr>
                <w:b/>
                <w:bCs/>
              </w:rPr>
            </w:pPr>
            <w:r w:rsidRPr="00DB434A">
              <w:t>AB</w:t>
            </w:r>
            <w:r w:rsidR="00DB434A" w:rsidRPr="00DB434A">
              <w:rPr>
                <w:b/>
                <w:bCs/>
              </w:rPr>
              <w:t xml:space="preserve"> M2.2</w:t>
            </w:r>
          </w:p>
          <w:p w14:paraId="49B11B96" w14:textId="77777777" w:rsidR="00964FED" w:rsidRDefault="00964FED" w:rsidP="00DB434A"/>
          <w:p w14:paraId="78FF530E" w14:textId="77777777" w:rsidR="00964FED" w:rsidRDefault="00964FED" w:rsidP="00964FED">
            <w:pPr>
              <w:jc w:val="center"/>
            </w:pPr>
          </w:p>
          <w:p w14:paraId="18E42142" w14:textId="77777777" w:rsidR="00964FED" w:rsidRDefault="00964FED" w:rsidP="00964FED">
            <w:pPr>
              <w:jc w:val="center"/>
            </w:pPr>
          </w:p>
          <w:p w14:paraId="66235630" w14:textId="77777777" w:rsidR="00964FED" w:rsidRDefault="00964FED" w:rsidP="00964FED">
            <w:pPr>
              <w:jc w:val="center"/>
            </w:pPr>
          </w:p>
          <w:p w14:paraId="076F39A8" w14:textId="39554882" w:rsidR="00964FED" w:rsidRDefault="00964FED" w:rsidP="00964FED">
            <w:pPr>
              <w:jc w:val="center"/>
            </w:pPr>
            <w:r>
              <w:t>AB</w:t>
            </w:r>
            <w:r w:rsidR="00DB434A">
              <w:t xml:space="preserve"> </w:t>
            </w:r>
            <w:r w:rsidR="00DB434A" w:rsidRPr="00DB434A">
              <w:rPr>
                <w:b/>
                <w:bCs/>
              </w:rPr>
              <w:t>M2.3-5</w:t>
            </w:r>
          </w:p>
        </w:tc>
      </w:tr>
      <w:tr w:rsidR="00964FED" w:rsidRPr="00C17490" w14:paraId="69981F9F" w14:textId="77777777" w:rsidTr="00BD525F">
        <w:tc>
          <w:tcPr>
            <w:tcW w:w="1362" w:type="dxa"/>
          </w:tcPr>
          <w:p w14:paraId="5055AC08" w14:textId="734A168D" w:rsidR="00964FED" w:rsidRDefault="00964FED" w:rsidP="00F71E6E">
            <w:r>
              <w:t>Erarbeitung</w:t>
            </w:r>
          </w:p>
        </w:tc>
        <w:tc>
          <w:tcPr>
            <w:tcW w:w="6276" w:type="dxa"/>
          </w:tcPr>
          <w:p w14:paraId="1725B365" w14:textId="77777777" w:rsidR="0069035A" w:rsidRDefault="00E21930" w:rsidP="00F71E6E">
            <w:r>
              <w:t>Arbeitsteilige GA (3 Gruppen):</w:t>
            </w:r>
          </w:p>
          <w:p w14:paraId="01B5805C" w14:textId="359C45BD" w:rsidR="0069035A" w:rsidRPr="0069035A" w:rsidRDefault="00972A4A" w:rsidP="00F71E6E">
            <w:pPr>
              <w:rPr>
                <w:i/>
                <w:iCs/>
              </w:rPr>
            </w:pPr>
            <w:r w:rsidRPr="00E21930">
              <w:rPr>
                <w:i/>
                <w:iCs/>
              </w:rPr>
              <w:t xml:space="preserve">Wie geht die Annäherung an Gott? Vergleicht die inhaltlichen Schnittpunkte Eures jeweiligen </w:t>
            </w:r>
            <w:bookmarkStart w:id="0" w:name="_Hlk127097731"/>
            <w:proofErr w:type="spellStart"/>
            <w:r w:rsidRPr="00E21930">
              <w:rPr>
                <w:i/>
                <w:iCs/>
              </w:rPr>
              <w:t>Manērī</w:t>
            </w:r>
            <w:bookmarkEnd w:id="0"/>
            <w:proofErr w:type="spellEnd"/>
            <w:r w:rsidRPr="00E21930">
              <w:rPr>
                <w:i/>
                <w:iCs/>
              </w:rPr>
              <w:t xml:space="preserve">-Textes mit dem </w:t>
            </w:r>
            <w:r w:rsidR="00E21930" w:rsidRPr="00E21930">
              <w:rPr>
                <w:i/>
                <w:iCs/>
              </w:rPr>
              <w:t xml:space="preserve">von </w:t>
            </w:r>
            <w:r w:rsidRPr="00E21930">
              <w:rPr>
                <w:i/>
                <w:iCs/>
              </w:rPr>
              <w:t xml:space="preserve">Meister </w:t>
            </w:r>
            <w:r w:rsidRPr="003F1A6B">
              <w:rPr>
                <w:i/>
                <w:iCs/>
              </w:rPr>
              <w:t>Eckhart</w:t>
            </w:r>
            <w:r w:rsidR="003F1A6B">
              <w:rPr>
                <w:i/>
                <w:iCs/>
              </w:rPr>
              <w:t>.</w:t>
            </w:r>
            <w:r w:rsidR="0069035A">
              <w:rPr>
                <w:i/>
                <w:iCs/>
              </w:rPr>
              <w:t xml:space="preserve"> Haltet Eure Ergebnisse schriftlich fest. </w:t>
            </w:r>
          </w:p>
        </w:tc>
        <w:tc>
          <w:tcPr>
            <w:tcW w:w="864" w:type="dxa"/>
          </w:tcPr>
          <w:p w14:paraId="2B09E78B" w14:textId="1F857A9A" w:rsidR="00964FED" w:rsidRDefault="00972A4A" w:rsidP="00236425">
            <w:pPr>
              <w:jc w:val="center"/>
            </w:pPr>
            <w:r>
              <w:t>GA</w:t>
            </w:r>
          </w:p>
        </w:tc>
        <w:tc>
          <w:tcPr>
            <w:tcW w:w="1120" w:type="dxa"/>
          </w:tcPr>
          <w:p w14:paraId="429C3752" w14:textId="77777777" w:rsidR="0069035A" w:rsidRDefault="0069035A" w:rsidP="00F71E6E"/>
          <w:p w14:paraId="353B4038" w14:textId="3520B3BD" w:rsidR="00964FED" w:rsidRDefault="00972A4A" w:rsidP="00F71E6E">
            <w:pPr>
              <w:rPr>
                <w:b/>
                <w:bCs/>
              </w:rPr>
            </w:pPr>
            <w:r w:rsidRPr="00DB434A">
              <w:t>AB</w:t>
            </w:r>
            <w:r w:rsidR="00DB434A" w:rsidRPr="00DB434A">
              <w:rPr>
                <w:b/>
                <w:bCs/>
              </w:rPr>
              <w:t xml:space="preserve"> M2.6</w:t>
            </w:r>
          </w:p>
          <w:p w14:paraId="63B89BC7" w14:textId="77777777" w:rsidR="00DB434A" w:rsidRDefault="00DB434A" w:rsidP="00F71E6E">
            <w:pPr>
              <w:rPr>
                <w:b/>
                <w:bCs/>
              </w:rPr>
            </w:pPr>
          </w:p>
          <w:p w14:paraId="36049A16" w14:textId="4DC80D9C" w:rsidR="00DB434A" w:rsidRPr="00DB434A" w:rsidRDefault="00DB434A" w:rsidP="00F71E6E">
            <w:pPr>
              <w:rPr>
                <w:b/>
                <w:bCs/>
              </w:rPr>
            </w:pPr>
            <w:r w:rsidRPr="00DB434A">
              <w:t>AB</w:t>
            </w:r>
            <w:r>
              <w:rPr>
                <w:b/>
                <w:bCs/>
              </w:rPr>
              <w:t xml:space="preserve"> M2.7</w:t>
            </w:r>
          </w:p>
        </w:tc>
      </w:tr>
      <w:tr w:rsidR="00964FED" w:rsidRPr="00C17490" w14:paraId="356C0F27" w14:textId="77777777" w:rsidTr="00BD525F">
        <w:tc>
          <w:tcPr>
            <w:tcW w:w="1362" w:type="dxa"/>
          </w:tcPr>
          <w:p w14:paraId="561882FD" w14:textId="2F105613" w:rsidR="00964FED" w:rsidRDefault="00964FED" w:rsidP="00F71E6E">
            <w:r>
              <w:t>Transfer</w:t>
            </w:r>
          </w:p>
        </w:tc>
        <w:tc>
          <w:tcPr>
            <w:tcW w:w="6276" w:type="dxa"/>
          </w:tcPr>
          <w:p w14:paraId="64D13EFF" w14:textId="77777777" w:rsidR="00964FED" w:rsidRDefault="00964FED" w:rsidP="00F71E6E">
            <w:pPr>
              <w:rPr>
                <w:i/>
                <w:iCs/>
              </w:rPr>
            </w:pPr>
            <w:r w:rsidRPr="00EB4D71">
              <w:rPr>
                <w:i/>
                <w:iCs/>
              </w:rPr>
              <w:t>Interpretiert das Bild „Polyphon gefasstes Weiß“ von Paul Klee und die Installation „</w:t>
            </w:r>
            <w:proofErr w:type="spellStart"/>
            <w:r w:rsidRPr="00EB4D71">
              <w:rPr>
                <w:i/>
                <w:iCs/>
              </w:rPr>
              <w:t>Reimagine</w:t>
            </w:r>
            <w:proofErr w:type="spellEnd"/>
            <w:r w:rsidRPr="00EB4D71">
              <w:rPr>
                <w:i/>
                <w:iCs/>
              </w:rPr>
              <w:t>“ von Olafur Eliasson</w:t>
            </w:r>
            <w:r w:rsidR="00EB4D71" w:rsidRPr="00EB4D71">
              <w:rPr>
                <w:i/>
                <w:iCs/>
              </w:rPr>
              <w:t>: Was könnten diese mit Stille, Meditation und Mystik zu tun haben?</w:t>
            </w:r>
          </w:p>
          <w:p w14:paraId="50FAE9B8" w14:textId="77777777" w:rsidR="00972A4A" w:rsidRDefault="00972A4A" w:rsidP="00F71E6E">
            <w:pPr>
              <w:rPr>
                <w:i/>
                <w:iCs/>
              </w:rPr>
            </w:pPr>
          </w:p>
          <w:p w14:paraId="744D0CFD" w14:textId="3562CD8C" w:rsidR="0069035A" w:rsidRDefault="00000000" w:rsidP="00F71E6E">
            <w:pPr>
              <w:rPr>
                <w:i/>
                <w:iCs/>
              </w:rPr>
            </w:pPr>
            <w:hyperlink r:id="rId13" w:history="1">
              <w:r w:rsidR="0069035A" w:rsidRPr="00A268AD">
                <w:rPr>
                  <w:rStyle w:val="Hyperlink"/>
                  <w:i/>
                  <w:iCs/>
                </w:rPr>
                <w:t>https://artmap.com/mbdk/exhibition/paul-klee-special-class-not-for-sale-2015</w:t>
              </w:r>
            </w:hyperlink>
          </w:p>
          <w:p w14:paraId="71B0450D" w14:textId="77777777" w:rsidR="00EB4D71" w:rsidRDefault="00EB4D71" w:rsidP="00F71E6E">
            <w:pPr>
              <w:rPr>
                <w:i/>
                <w:iCs/>
              </w:rPr>
            </w:pPr>
          </w:p>
          <w:p w14:paraId="5BCD88FE" w14:textId="45CE3284" w:rsidR="0069035A" w:rsidRDefault="00000000" w:rsidP="00F71E6E">
            <w:pPr>
              <w:rPr>
                <w:i/>
                <w:iCs/>
              </w:rPr>
            </w:pPr>
            <w:hyperlink r:id="rId14" w:history="1">
              <w:r w:rsidR="0069035A" w:rsidRPr="00A268AD">
                <w:rPr>
                  <w:rStyle w:val="Hyperlink"/>
                  <w:i/>
                  <w:iCs/>
                </w:rPr>
                <w:t>https://www.wikiart.org/en/olafur-eliasson/reimagine-2002</w:t>
              </w:r>
            </w:hyperlink>
          </w:p>
          <w:p w14:paraId="05660339" w14:textId="1255FB03" w:rsidR="00EB4D71" w:rsidRPr="00EB4D71" w:rsidRDefault="00EB4D71" w:rsidP="00F71E6E">
            <w:pPr>
              <w:rPr>
                <w:i/>
                <w:iCs/>
              </w:rPr>
            </w:pPr>
          </w:p>
        </w:tc>
        <w:tc>
          <w:tcPr>
            <w:tcW w:w="864" w:type="dxa"/>
          </w:tcPr>
          <w:p w14:paraId="359656FB" w14:textId="06537085" w:rsidR="00964FED" w:rsidRDefault="00EB4D71" w:rsidP="00236425">
            <w:pPr>
              <w:jc w:val="center"/>
            </w:pPr>
            <w:r>
              <w:t>UG</w:t>
            </w:r>
          </w:p>
        </w:tc>
        <w:tc>
          <w:tcPr>
            <w:tcW w:w="1120" w:type="dxa"/>
          </w:tcPr>
          <w:p w14:paraId="6393BAA4" w14:textId="71A768BD" w:rsidR="00964FED" w:rsidRDefault="00EB4D71" w:rsidP="00F71E6E">
            <w:r>
              <w:t xml:space="preserve">Bilder über </w:t>
            </w:r>
            <w:proofErr w:type="spellStart"/>
            <w:r>
              <w:t>Beamer</w:t>
            </w:r>
            <w:proofErr w:type="spellEnd"/>
          </w:p>
        </w:tc>
      </w:tr>
    </w:tbl>
    <w:p w14:paraId="5FE493F8" w14:textId="4C7FCFC4" w:rsidR="00C17490" w:rsidRDefault="00C17490" w:rsidP="00F71E6E"/>
    <w:p w14:paraId="1867E190" w14:textId="77777777" w:rsidR="006120B9" w:rsidRDefault="006120B9">
      <w:pPr>
        <w:rPr>
          <w:b/>
          <w:bCs/>
          <w:sz w:val="28"/>
          <w:szCs w:val="28"/>
        </w:rPr>
      </w:pPr>
      <w:r>
        <w:rPr>
          <w:b/>
          <w:bCs/>
          <w:sz w:val="28"/>
          <w:szCs w:val="28"/>
        </w:rPr>
        <w:br w:type="page"/>
      </w:r>
    </w:p>
    <w:p w14:paraId="7A9CA3E1" w14:textId="77777777" w:rsidR="006120B9" w:rsidRPr="006120B9" w:rsidRDefault="006120B9" w:rsidP="00CF7FD9">
      <w:pPr>
        <w:pStyle w:val="Listenabsatz"/>
        <w:spacing w:after="240"/>
        <w:ind w:left="0"/>
        <w:contextualSpacing w:val="0"/>
        <w:rPr>
          <w:b/>
          <w:bCs/>
          <w:sz w:val="28"/>
          <w:szCs w:val="28"/>
        </w:rPr>
      </w:pPr>
      <w:r w:rsidRPr="006120B9">
        <w:rPr>
          <w:b/>
          <w:bCs/>
          <w:sz w:val="28"/>
          <w:szCs w:val="28"/>
        </w:rPr>
        <w:lastRenderedPageBreak/>
        <w:t>3. Doppelstunde: Alles nur Innerlichkeit? -  Gesellschaftskritische Dimensionen in Islam und Christentum</w:t>
      </w:r>
    </w:p>
    <w:p w14:paraId="6647F8AE" w14:textId="77777777" w:rsidR="006120B9" w:rsidRDefault="006120B9" w:rsidP="00CF7FD9">
      <w:pPr>
        <w:spacing w:after="120"/>
      </w:pPr>
      <w:r>
        <w:t>In der dritten Doppelstunde soll das gesellschaftskritische und innovative Potential von Mystik/Sufismus erschließbar werden. Hierzu wird versucht, den Impuls aus der Stille (DS 2) und damit aus der Nähe zu Gott bzw. Distanz zur Welt nun als die Möglichkeit einer kritischen Perspektive auf die Welt fruchtbar zu machen.</w:t>
      </w:r>
    </w:p>
    <w:p w14:paraId="721C147C" w14:textId="77777777" w:rsidR="006120B9" w:rsidRDefault="006120B9" w:rsidP="00CF7FD9">
      <w:pPr>
        <w:spacing w:after="120"/>
      </w:pPr>
      <w:r>
        <w:t>Sprechendes Beispiel ist Sölles „Manager“, der den Tod des eigenen Sohnes aus lauter business-</w:t>
      </w:r>
      <w:proofErr w:type="spellStart"/>
      <w:r>
        <w:t>as</w:t>
      </w:r>
      <w:proofErr w:type="spellEnd"/>
      <w:r>
        <w:t>-</w:t>
      </w:r>
      <w:proofErr w:type="spellStart"/>
      <w:r>
        <w:t>usual</w:t>
      </w:r>
      <w:proofErr w:type="spellEnd"/>
      <w:r>
        <w:t xml:space="preserve">-Mentalität nicht betrauern kann, was den </w:t>
      </w:r>
      <w:proofErr w:type="spellStart"/>
      <w:r>
        <w:t>SuS</w:t>
      </w:r>
      <w:proofErr w:type="spellEnd"/>
      <w:r>
        <w:t xml:space="preserve"> sehr eindrücklich wird. Die damit bei Sölle bereits </w:t>
      </w:r>
      <w:proofErr w:type="gramStart"/>
      <w:r>
        <w:t>klar werdende</w:t>
      </w:r>
      <w:proofErr w:type="gramEnd"/>
      <w:r>
        <w:t xml:space="preserve"> kritische Sicht auf eine nur an Leistung und Gewinn orientierte Gesellschaft wird nun in einer ersten Erarbeitung anhand eines Karimi-Textes auch aus islamischer Perspektive mit Inhalt gefüllt. In PA sollen die </w:t>
      </w:r>
      <w:proofErr w:type="spellStart"/>
      <w:r>
        <w:t>SuS</w:t>
      </w:r>
      <w:proofErr w:type="spellEnd"/>
      <w:r>
        <w:t xml:space="preserve"> erörtern, inwiefern der (</w:t>
      </w:r>
      <w:proofErr w:type="spellStart"/>
      <w:r>
        <w:t>sufische</w:t>
      </w:r>
      <w:proofErr w:type="spellEnd"/>
      <w:r>
        <w:t>) Islam gesellschaftliche Einflussnahme und politisches Engagement wünscht und vorbereitet.</w:t>
      </w:r>
    </w:p>
    <w:p w14:paraId="3A4ABAC1" w14:textId="3717F8A2" w:rsidR="006120B9" w:rsidRDefault="006120B9" w:rsidP="00CF7FD9">
      <w:pPr>
        <w:spacing w:after="120"/>
      </w:pPr>
      <w:r>
        <w:t>Ein</w:t>
      </w:r>
      <w:r w:rsidR="001B392C">
        <w:t>e</w:t>
      </w:r>
      <w:r>
        <w:t xml:space="preserve"> </w:t>
      </w:r>
      <w:r w:rsidRPr="001B392C">
        <w:rPr>
          <w:i/>
          <w:iCs/>
        </w:rPr>
        <w:t xml:space="preserve">arbeitsteilige </w:t>
      </w:r>
      <w:r w:rsidRPr="001B392C">
        <w:t xml:space="preserve">GA </w:t>
      </w:r>
      <w:r>
        <w:t xml:space="preserve">konkretisiert nun diesen </w:t>
      </w:r>
      <w:r w:rsidRPr="003F1A6B">
        <w:t>christlich</w:t>
      </w:r>
      <w:r>
        <w:t xml:space="preserve">-islamischen Schnittpunkt insofern, als die jeweiligen Gruppen (vier Gruppen) aus Sölles „Mystik und Widerstand“ ganz dezidierte Felder erschließen, die alternative gesellschaftliche Wertsetzungen (Erfolgs-Kritik, Ich-Losigkeit und </w:t>
      </w:r>
      <w:proofErr w:type="spellStart"/>
      <w:r>
        <w:t>Egoismusverzicht</w:t>
      </w:r>
      <w:proofErr w:type="spellEnd"/>
      <w:r>
        <w:t xml:space="preserve">, Besitzlosigkeit, Kritik des Habens) explizit ins Spiel bringen. Der Schnittpunkt zwischen Christentum und Islam wird in den Aufgaben insofern nochmal unterstrichen, als die </w:t>
      </w:r>
      <w:proofErr w:type="spellStart"/>
      <w:r>
        <w:t>SuS</w:t>
      </w:r>
      <w:proofErr w:type="spellEnd"/>
      <w:r>
        <w:t xml:space="preserve"> die Sölle-Texte nun je nochmal mit dem Karimi-Text (3.2) im inhaltlichen Anspruch abgleichen. Wenn Gruppen unterschiedlich schnell sind, können in den Zusatzmaterialien Ideen von Niko Paech (Selbstversorgung) und Hartmut Rosa (Selbstbestimmung) gefunden werden, die sich in der GA </w:t>
      </w:r>
      <w:proofErr w:type="gramStart"/>
      <w:r>
        <w:t>weiter verfolgen</w:t>
      </w:r>
      <w:proofErr w:type="gramEnd"/>
      <w:r>
        <w:t xml:space="preserve"> lassen und als inhaltliche wie aktuelle Konkretionen alternativer Wertsetzungen funktionieren.</w:t>
      </w:r>
    </w:p>
    <w:p w14:paraId="5FEB528E" w14:textId="77777777" w:rsidR="006120B9" w:rsidRDefault="006120B9" w:rsidP="00CF7FD9">
      <w:pPr>
        <w:spacing w:after="120"/>
      </w:pPr>
      <w:r>
        <w:t>Den Abschluss der dritten DS bildet ein Redner*</w:t>
      </w:r>
      <w:proofErr w:type="spellStart"/>
      <w:r>
        <w:t>innenwettkampf</w:t>
      </w:r>
      <w:proofErr w:type="spellEnd"/>
      <w:r>
        <w:t xml:space="preserve">, der den offenen und kontroversen Diskurs zur Thematik sucht. Die </w:t>
      </w:r>
      <w:proofErr w:type="spellStart"/>
      <w:r>
        <w:t>SuS</w:t>
      </w:r>
      <w:proofErr w:type="spellEnd"/>
      <w:r>
        <w:t xml:space="preserve"> werden von der L eingeteilt, eine Position zu vertreten, die nicht ihre sein muss, die sie aber in Gruppen so argumentativ vorbereiten (8-10min), dass sie sie in einem öffentlichen Redner*</w:t>
      </w:r>
      <w:proofErr w:type="spellStart"/>
      <w:r>
        <w:t>innenwettkampf</w:t>
      </w:r>
      <w:proofErr w:type="spellEnd"/>
      <w:r>
        <w:t xml:space="preserve"> gegen die andere Seite behaupten können. Die These, die hier pro-contra diskutiert wird, ist bewusst provokant formuliert, um die </w:t>
      </w:r>
      <w:proofErr w:type="spellStart"/>
      <w:r>
        <w:t>SuS</w:t>
      </w:r>
      <w:proofErr w:type="spellEnd"/>
      <w:r>
        <w:t xml:space="preserve"> gedanklich und rhetorisch zu aktivieren. Meist haben die </w:t>
      </w:r>
      <w:proofErr w:type="spellStart"/>
      <w:r>
        <w:t>SuS</w:t>
      </w:r>
      <w:proofErr w:type="spellEnd"/>
      <w:r>
        <w:t xml:space="preserve"> echten Spaß daran, sich auf diese Form des Argumentationsspieles einzulassen. Zum Abschluss im Plenum kann die L dann noch einmal zurückfragen, welche Argumente denn wirklich auch persönlich überzeugt hätten.</w:t>
      </w:r>
    </w:p>
    <w:p w14:paraId="132204C5" w14:textId="04DA2E8E" w:rsidR="00CA44C9" w:rsidRDefault="00CF7FD9" w:rsidP="00CF7FD9">
      <w:pPr>
        <w:spacing w:after="120"/>
      </w:pPr>
      <w:r>
        <w:t xml:space="preserve">Auch bei dieser Doppelstunde kann die Textmenge </w:t>
      </w:r>
      <w:r w:rsidR="000A6717">
        <w:t xml:space="preserve">für die S*S </w:t>
      </w:r>
      <w:r>
        <w:t>g</w:t>
      </w:r>
      <w:r w:rsidR="000A6717">
        <w:t>e</w:t>
      </w:r>
      <w:r>
        <w:t>g</w:t>
      </w:r>
      <w:r w:rsidR="000A6717">
        <w:t>ebenenfalls</w:t>
      </w:r>
      <w:r>
        <w:t xml:space="preserve"> reduziert werden, </w:t>
      </w:r>
      <w:r w:rsidR="000A6717">
        <w:t xml:space="preserve">z.B., </w:t>
      </w:r>
      <w:r>
        <w:t>indem</w:t>
      </w:r>
      <w:r w:rsidR="000A6717">
        <w:t xml:space="preserve"> die Lehrkraft zum Einstieg nur das Beispiel des Managers sowie einzelne kurze Zitate aus dem Text M3.1 von Dorothee Sölle </w:t>
      </w:r>
      <w:r w:rsidR="008E5300">
        <w:t xml:space="preserve">für ein Unterrichtsgespräch </w:t>
      </w:r>
      <w:r w:rsidR="000A6717">
        <w:t>präsentiert</w:t>
      </w:r>
      <w:r w:rsidR="008E5300">
        <w:t>.</w:t>
      </w:r>
      <w:r w:rsidR="000770C6">
        <w:br w:type="page"/>
      </w:r>
    </w:p>
    <w:tbl>
      <w:tblPr>
        <w:tblStyle w:val="Tabellenraster"/>
        <w:tblW w:w="0" w:type="auto"/>
        <w:tblLook w:val="04A0" w:firstRow="1" w:lastRow="0" w:firstColumn="1" w:lastColumn="0" w:noHBand="0" w:noVBand="1"/>
      </w:tblPr>
      <w:tblGrid>
        <w:gridCol w:w="1509"/>
        <w:gridCol w:w="6137"/>
        <w:gridCol w:w="864"/>
        <w:gridCol w:w="1112"/>
      </w:tblGrid>
      <w:tr w:rsidR="000D119F" w:rsidRPr="000770C6" w14:paraId="75880E66" w14:textId="77777777" w:rsidTr="004A012D">
        <w:tc>
          <w:tcPr>
            <w:tcW w:w="1509" w:type="dxa"/>
          </w:tcPr>
          <w:p w14:paraId="655BC304" w14:textId="3758B613" w:rsidR="000D119F" w:rsidRPr="000770C6" w:rsidRDefault="00C6548E" w:rsidP="000D119F">
            <w:pPr>
              <w:rPr>
                <w:b/>
                <w:bCs/>
              </w:rPr>
            </w:pPr>
            <w:r w:rsidRPr="000770C6">
              <w:rPr>
                <w:b/>
                <w:bCs/>
              </w:rPr>
              <w:lastRenderedPageBreak/>
              <w:t>U.-Phase</w:t>
            </w:r>
          </w:p>
        </w:tc>
        <w:tc>
          <w:tcPr>
            <w:tcW w:w="6137" w:type="dxa"/>
          </w:tcPr>
          <w:p w14:paraId="0C5558D5" w14:textId="6ACD8B3F" w:rsidR="000D119F" w:rsidRPr="000770C6" w:rsidRDefault="00C6548E" w:rsidP="000D119F">
            <w:pPr>
              <w:rPr>
                <w:b/>
                <w:bCs/>
              </w:rPr>
            </w:pPr>
            <w:r w:rsidRPr="000770C6">
              <w:rPr>
                <w:b/>
                <w:bCs/>
              </w:rPr>
              <w:t>Verlauf</w:t>
            </w:r>
          </w:p>
        </w:tc>
        <w:tc>
          <w:tcPr>
            <w:tcW w:w="864" w:type="dxa"/>
          </w:tcPr>
          <w:p w14:paraId="413D97D4" w14:textId="2CC29637" w:rsidR="000D119F" w:rsidRPr="000770C6" w:rsidRDefault="00C6548E" w:rsidP="000D119F">
            <w:pPr>
              <w:rPr>
                <w:b/>
                <w:bCs/>
              </w:rPr>
            </w:pPr>
            <w:r w:rsidRPr="000770C6">
              <w:rPr>
                <w:b/>
                <w:bCs/>
              </w:rPr>
              <w:t>Sozial- form</w:t>
            </w:r>
          </w:p>
        </w:tc>
        <w:tc>
          <w:tcPr>
            <w:tcW w:w="1112" w:type="dxa"/>
          </w:tcPr>
          <w:p w14:paraId="72F67F8C" w14:textId="0D834F26" w:rsidR="000D119F" w:rsidRPr="000770C6" w:rsidRDefault="00C6548E" w:rsidP="00C6548E">
            <w:pPr>
              <w:jc w:val="center"/>
              <w:rPr>
                <w:b/>
                <w:bCs/>
              </w:rPr>
            </w:pPr>
            <w:r w:rsidRPr="000770C6">
              <w:rPr>
                <w:b/>
                <w:bCs/>
              </w:rPr>
              <w:t>Medien</w:t>
            </w:r>
          </w:p>
        </w:tc>
      </w:tr>
      <w:tr w:rsidR="000D119F" w14:paraId="04AB5335" w14:textId="77777777" w:rsidTr="004A012D">
        <w:tc>
          <w:tcPr>
            <w:tcW w:w="1509" w:type="dxa"/>
          </w:tcPr>
          <w:p w14:paraId="7F9D58A9" w14:textId="06DFADD4" w:rsidR="000D119F" w:rsidRDefault="004A012D" w:rsidP="000D119F">
            <w:r>
              <w:t>Einstieg</w:t>
            </w:r>
          </w:p>
        </w:tc>
        <w:tc>
          <w:tcPr>
            <w:tcW w:w="6137" w:type="dxa"/>
          </w:tcPr>
          <w:p w14:paraId="7799F753" w14:textId="71F469FB" w:rsidR="00C6548E" w:rsidRPr="00C6548E" w:rsidRDefault="00C6548E" w:rsidP="00C6548E">
            <w:pPr>
              <w:rPr>
                <w:i/>
                <w:iCs/>
              </w:rPr>
            </w:pPr>
            <w:r w:rsidRPr="00C6548E">
              <w:rPr>
                <w:i/>
                <w:iCs/>
              </w:rPr>
              <w:t>Entwickelt in Partnerarbeit anhand Sölles Text (</w:t>
            </w:r>
            <w:r w:rsidRPr="00B470F7">
              <w:rPr>
                <w:b/>
                <w:bCs/>
                <w:i/>
                <w:iCs/>
              </w:rPr>
              <w:t>M3.1</w:t>
            </w:r>
            <w:r w:rsidRPr="00C6548E">
              <w:rPr>
                <w:i/>
                <w:iCs/>
              </w:rPr>
              <w:t>) das Gegenbild zum erfolgreichen „Macher“</w:t>
            </w:r>
            <w:proofErr w:type="gramStart"/>
            <w:r w:rsidRPr="00C6548E">
              <w:rPr>
                <w:i/>
                <w:iCs/>
              </w:rPr>
              <w:t>/„</w:t>
            </w:r>
            <w:proofErr w:type="gramEnd"/>
            <w:r w:rsidRPr="00C6548E">
              <w:rPr>
                <w:i/>
                <w:iCs/>
              </w:rPr>
              <w:t>Direktor“/ „Sieger“ und erklärt, was das mit Mystik zu tun</w:t>
            </w:r>
          </w:p>
          <w:p w14:paraId="09D87AF1" w14:textId="2A547CFE" w:rsidR="000D119F" w:rsidRDefault="00C6548E" w:rsidP="00C6548E">
            <w:pPr>
              <w:rPr>
                <w:i/>
                <w:iCs/>
              </w:rPr>
            </w:pPr>
            <w:r w:rsidRPr="00C6548E">
              <w:rPr>
                <w:i/>
                <w:iCs/>
              </w:rPr>
              <w:t>haben könnte.</w:t>
            </w:r>
          </w:p>
          <w:p w14:paraId="064BF85D" w14:textId="77777777" w:rsidR="00C6548E" w:rsidRDefault="00C6548E" w:rsidP="00C6548E"/>
          <w:p w14:paraId="525F441A" w14:textId="57681A1A" w:rsidR="00C6548E" w:rsidRDefault="00C6548E" w:rsidP="00C6548E">
            <w:r>
              <w:t>Präsentation und Besprechung im Plenum</w:t>
            </w:r>
          </w:p>
        </w:tc>
        <w:tc>
          <w:tcPr>
            <w:tcW w:w="864" w:type="dxa"/>
          </w:tcPr>
          <w:p w14:paraId="526C418A" w14:textId="77777777" w:rsidR="000D119F" w:rsidRDefault="00C6548E" w:rsidP="00C6548E">
            <w:pPr>
              <w:jc w:val="center"/>
            </w:pPr>
            <w:r>
              <w:t>PA</w:t>
            </w:r>
          </w:p>
          <w:p w14:paraId="12CAD19B" w14:textId="77777777" w:rsidR="00C6548E" w:rsidRDefault="00C6548E" w:rsidP="00C6548E">
            <w:pPr>
              <w:jc w:val="center"/>
            </w:pPr>
          </w:p>
          <w:p w14:paraId="3A417390" w14:textId="77777777" w:rsidR="00C6548E" w:rsidRDefault="00C6548E" w:rsidP="00C6548E">
            <w:pPr>
              <w:jc w:val="center"/>
            </w:pPr>
          </w:p>
          <w:p w14:paraId="6BDD313F" w14:textId="2B83C454" w:rsidR="00C6548E" w:rsidRDefault="00C6548E" w:rsidP="00C6548E">
            <w:pPr>
              <w:jc w:val="center"/>
            </w:pPr>
          </w:p>
          <w:p w14:paraId="790F9B5C" w14:textId="77777777" w:rsidR="00C6548E" w:rsidRDefault="00C6548E" w:rsidP="00C6548E">
            <w:pPr>
              <w:jc w:val="center"/>
            </w:pPr>
          </w:p>
          <w:p w14:paraId="2BC48B43" w14:textId="454EBC11" w:rsidR="00C6548E" w:rsidRDefault="004F3DF2" w:rsidP="00C6548E">
            <w:pPr>
              <w:jc w:val="center"/>
            </w:pPr>
            <w:r>
              <w:t>SV/</w:t>
            </w:r>
            <w:r w:rsidR="00C6548E">
              <w:t>UG</w:t>
            </w:r>
          </w:p>
        </w:tc>
        <w:tc>
          <w:tcPr>
            <w:tcW w:w="1112" w:type="dxa"/>
          </w:tcPr>
          <w:p w14:paraId="2E1F5FCF" w14:textId="66D85CF9" w:rsidR="000D119F" w:rsidRDefault="00C6548E" w:rsidP="008070E1">
            <w:r>
              <w:t xml:space="preserve">AB </w:t>
            </w:r>
            <w:r w:rsidRPr="00C6548E">
              <w:rPr>
                <w:b/>
                <w:bCs/>
              </w:rPr>
              <w:t>M3.1</w:t>
            </w:r>
          </w:p>
        </w:tc>
      </w:tr>
      <w:tr w:rsidR="00C6548E" w14:paraId="4A75C04D" w14:textId="77777777" w:rsidTr="004A012D">
        <w:tc>
          <w:tcPr>
            <w:tcW w:w="1509" w:type="dxa"/>
          </w:tcPr>
          <w:p w14:paraId="57D6960A" w14:textId="48827C22" w:rsidR="00C6548E" w:rsidRDefault="004A012D" w:rsidP="000D119F">
            <w:r>
              <w:t>Erarbeitung</w:t>
            </w:r>
          </w:p>
        </w:tc>
        <w:tc>
          <w:tcPr>
            <w:tcW w:w="6137" w:type="dxa"/>
          </w:tcPr>
          <w:p w14:paraId="174A0EB9" w14:textId="31F27358" w:rsidR="00C6548E" w:rsidRDefault="00C6548E" w:rsidP="00C6548E">
            <w:pPr>
              <w:rPr>
                <w:i/>
                <w:iCs/>
              </w:rPr>
            </w:pPr>
            <w:r w:rsidRPr="00C6548E">
              <w:rPr>
                <w:i/>
                <w:iCs/>
              </w:rPr>
              <w:t>Arbeitet in Partnerarbeit anhand des Karimi-Textes Dimensionen gesellschaftlicher Einflussnahme und politischen Engagements heraus, die sich aus</w:t>
            </w:r>
            <w:r w:rsidR="00952D9A">
              <w:rPr>
                <w:i/>
                <w:iCs/>
              </w:rPr>
              <w:t xml:space="preserve"> </w:t>
            </w:r>
            <w:r w:rsidRPr="00C6548E">
              <w:rPr>
                <w:i/>
                <w:iCs/>
              </w:rPr>
              <w:t>dem mystischen Islam ergeben</w:t>
            </w:r>
          </w:p>
          <w:p w14:paraId="26EBC370" w14:textId="77777777" w:rsidR="00C6548E" w:rsidRDefault="00C6548E" w:rsidP="00C6548E">
            <w:pPr>
              <w:rPr>
                <w:i/>
                <w:iCs/>
              </w:rPr>
            </w:pPr>
          </w:p>
          <w:p w14:paraId="5E46E602" w14:textId="3A6B9D8D" w:rsidR="00C6548E" w:rsidRPr="00C6548E" w:rsidRDefault="00C6548E" w:rsidP="00C6548E">
            <w:r w:rsidRPr="00C6548E">
              <w:t>Ergebnissicherung im Plenum</w:t>
            </w:r>
          </w:p>
        </w:tc>
        <w:tc>
          <w:tcPr>
            <w:tcW w:w="864" w:type="dxa"/>
          </w:tcPr>
          <w:p w14:paraId="06047BA3" w14:textId="77777777" w:rsidR="00C6548E" w:rsidRDefault="00C6548E" w:rsidP="00C6548E">
            <w:pPr>
              <w:jc w:val="center"/>
            </w:pPr>
            <w:r>
              <w:t>PA</w:t>
            </w:r>
          </w:p>
          <w:p w14:paraId="4A412DBF" w14:textId="77777777" w:rsidR="00C6548E" w:rsidRDefault="00C6548E" w:rsidP="00C6548E">
            <w:pPr>
              <w:jc w:val="center"/>
            </w:pPr>
          </w:p>
          <w:p w14:paraId="1DD85FE3" w14:textId="77777777" w:rsidR="00C6548E" w:rsidRDefault="00C6548E" w:rsidP="00C6548E">
            <w:pPr>
              <w:jc w:val="center"/>
            </w:pPr>
          </w:p>
          <w:p w14:paraId="77B248B8" w14:textId="3DB56107" w:rsidR="00C6548E" w:rsidRDefault="00C6548E" w:rsidP="00C6548E">
            <w:pPr>
              <w:jc w:val="center"/>
            </w:pPr>
          </w:p>
          <w:p w14:paraId="72580C00" w14:textId="77777777" w:rsidR="00C6548E" w:rsidRDefault="00C6548E" w:rsidP="00C6548E">
            <w:pPr>
              <w:jc w:val="center"/>
            </w:pPr>
          </w:p>
          <w:p w14:paraId="60F2B58A" w14:textId="0D108865" w:rsidR="00C6548E" w:rsidRDefault="004F3DF2" w:rsidP="00C6548E">
            <w:pPr>
              <w:jc w:val="center"/>
            </w:pPr>
            <w:r>
              <w:t>SV/</w:t>
            </w:r>
            <w:r w:rsidR="00C6548E">
              <w:t>UG</w:t>
            </w:r>
          </w:p>
        </w:tc>
        <w:tc>
          <w:tcPr>
            <w:tcW w:w="1112" w:type="dxa"/>
          </w:tcPr>
          <w:p w14:paraId="763EA96A" w14:textId="77777777" w:rsidR="00C6548E" w:rsidRDefault="00C6548E" w:rsidP="008070E1">
            <w:pPr>
              <w:jc w:val="center"/>
              <w:rPr>
                <w:b/>
                <w:bCs/>
              </w:rPr>
            </w:pPr>
            <w:r>
              <w:t xml:space="preserve">AB </w:t>
            </w:r>
            <w:r w:rsidRPr="00C6548E">
              <w:rPr>
                <w:b/>
                <w:bCs/>
              </w:rPr>
              <w:t>M3.2</w:t>
            </w:r>
          </w:p>
          <w:p w14:paraId="6AF6D33B" w14:textId="77777777" w:rsidR="00C6548E" w:rsidRDefault="00C6548E" w:rsidP="008070E1">
            <w:pPr>
              <w:jc w:val="center"/>
              <w:rPr>
                <w:b/>
                <w:bCs/>
              </w:rPr>
            </w:pPr>
          </w:p>
          <w:p w14:paraId="4ECE1036" w14:textId="77777777" w:rsidR="00C6548E" w:rsidRDefault="00C6548E" w:rsidP="008070E1">
            <w:pPr>
              <w:jc w:val="center"/>
              <w:rPr>
                <w:b/>
                <w:bCs/>
              </w:rPr>
            </w:pPr>
          </w:p>
          <w:p w14:paraId="7EF518DA" w14:textId="36D160A0" w:rsidR="00C6548E" w:rsidRDefault="00C6548E" w:rsidP="008070E1">
            <w:pPr>
              <w:jc w:val="center"/>
              <w:rPr>
                <w:b/>
                <w:bCs/>
              </w:rPr>
            </w:pPr>
          </w:p>
          <w:p w14:paraId="1974A116" w14:textId="77777777" w:rsidR="00C6548E" w:rsidRDefault="00C6548E" w:rsidP="008070E1">
            <w:pPr>
              <w:jc w:val="center"/>
              <w:rPr>
                <w:b/>
                <w:bCs/>
              </w:rPr>
            </w:pPr>
          </w:p>
          <w:p w14:paraId="5A2B4EAA" w14:textId="50A03AAA" w:rsidR="00C6548E" w:rsidRPr="00C6548E" w:rsidRDefault="00C6548E" w:rsidP="00C6548E">
            <w:pPr>
              <w:jc w:val="center"/>
            </w:pPr>
            <w:r w:rsidRPr="00C6548E">
              <w:t>Tafel</w:t>
            </w:r>
          </w:p>
        </w:tc>
      </w:tr>
      <w:tr w:rsidR="00C6548E" w14:paraId="50C18D32" w14:textId="77777777" w:rsidTr="004A012D">
        <w:tc>
          <w:tcPr>
            <w:tcW w:w="1509" w:type="dxa"/>
          </w:tcPr>
          <w:p w14:paraId="75021702" w14:textId="2EEFC90D" w:rsidR="00C6548E" w:rsidRDefault="004A012D" w:rsidP="000D119F">
            <w:r>
              <w:t>Erarbeitung</w:t>
            </w:r>
          </w:p>
          <w:p w14:paraId="0F43719B" w14:textId="2C528697" w:rsidR="00C6548E" w:rsidRDefault="00C6548E" w:rsidP="000D119F"/>
        </w:tc>
        <w:tc>
          <w:tcPr>
            <w:tcW w:w="6137" w:type="dxa"/>
          </w:tcPr>
          <w:p w14:paraId="12335CB3" w14:textId="17BE37D5" w:rsidR="00C6548E" w:rsidRDefault="00C6548E" w:rsidP="000D119F">
            <w:r>
              <w:t>Arbeitsteilige GA</w:t>
            </w:r>
            <w:r w:rsidR="008070E1">
              <w:t xml:space="preserve"> (4 Gruppen)</w:t>
            </w:r>
          </w:p>
          <w:p w14:paraId="25A1BF7D" w14:textId="661F1229" w:rsidR="00C6548E" w:rsidRPr="00C6548E" w:rsidRDefault="00C6548E" w:rsidP="00C6548E">
            <w:pPr>
              <w:rPr>
                <w:i/>
                <w:iCs/>
              </w:rPr>
            </w:pPr>
            <w:r w:rsidRPr="00C6548E">
              <w:rPr>
                <w:i/>
                <w:iCs/>
              </w:rPr>
              <w:t>1) Erklärt anhand Eures Textes, welche anderen Wertsetzungen die „mystische Tradition“</w:t>
            </w:r>
            <w:r w:rsidR="004F3DF2">
              <w:rPr>
                <w:i/>
                <w:iCs/>
              </w:rPr>
              <w:t xml:space="preserve"> </w:t>
            </w:r>
            <w:r w:rsidRPr="00C6548E">
              <w:rPr>
                <w:i/>
                <w:iCs/>
              </w:rPr>
              <w:t>besitzt und auch lebt.</w:t>
            </w:r>
          </w:p>
          <w:p w14:paraId="1B3F917A" w14:textId="53E42AC0" w:rsidR="00C6548E" w:rsidRPr="00C6548E" w:rsidRDefault="00C6548E" w:rsidP="00C6548E">
            <w:pPr>
              <w:rPr>
                <w:i/>
                <w:iCs/>
              </w:rPr>
            </w:pPr>
            <w:r w:rsidRPr="00C6548E">
              <w:rPr>
                <w:i/>
                <w:iCs/>
              </w:rPr>
              <w:t>2) Diskutiert in der Gruppe, inwieweit solch</w:t>
            </w:r>
            <w:r w:rsidR="00952D9A">
              <w:rPr>
                <w:i/>
                <w:iCs/>
              </w:rPr>
              <w:t>e</w:t>
            </w:r>
            <w:r w:rsidRPr="00C6548E">
              <w:rPr>
                <w:i/>
                <w:iCs/>
              </w:rPr>
              <w:t xml:space="preserve"> alternative</w:t>
            </w:r>
            <w:r w:rsidR="00952D9A">
              <w:rPr>
                <w:i/>
                <w:iCs/>
              </w:rPr>
              <w:t>n</w:t>
            </w:r>
            <w:r w:rsidRPr="00C6548E">
              <w:rPr>
                <w:i/>
                <w:iCs/>
              </w:rPr>
              <w:t xml:space="preserve"> Wertsetzungen plausibel sind bzw.</w:t>
            </w:r>
            <w:r w:rsidR="004F3DF2">
              <w:rPr>
                <w:i/>
                <w:iCs/>
              </w:rPr>
              <w:t xml:space="preserve"> </w:t>
            </w:r>
            <w:r w:rsidRPr="00C6548E">
              <w:rPr>
                <w:i/>
                <w:iCs/>
              </w:rPr>
              <w:t>welche Konsequenzen sie bedeuten.</w:t>
            </w:r>
          </w:p>
          <w:p w14:paraId="14E2FAE6" w14:textId="6222AAFA" w:rsidR="00C6548E" w:rsidRPr="00C6548E" w:rsidRDefault="00C6548E" w:rsidP="00C6548E">
            <w:pPr>
              <w:rPr>
                <w:i/>
                <w:iCs/>
              </w:rPr>
            </w:pPr>
            <w:r w:rsidRPr="00C6548E">
              <w:rPr>
                <w:i/>
                <w:iCs/>
              </w:rPr>
              <w:t>3) Vergleicht Sölles Ideen aus Eurem Text mit dem, was Ihr aus der mystischen Tradition des</w:t>
            </w:r>
            <w:r w:rsidR="004F3DF2">
              <w:rPr>
                <w:i/>
                <w:iCs/>
              </w:rPr>
              <w:t xml:space="preserve"> </w:t>
            </w:r>
            <w:r w:rsidRPr="00C6548E">
              <w:rPr>
                <w:i/>
                <w:iCs/>
              </w:rPr>
              <w:t>Islam erfahren habt (</w:t>
            </w:r>
            <w:r w:rsidRPr="004F3DF2">
              <w:rPr>
                <w:b/>
                <w:bCs/>
                <w:i/>
                <w:iCs/>
              </w:rPr>
              <w:t>M3.2</w:t>
            </w:r>
            <w:r w:rsidRPr="00C6548E">
              <w:rPr>
                <w:i/>
                <w:iCs/>
              </w:rPr>
              <w:t xml:space="preserve"> Karimi) und haltet Parallelen und Unterschiede fest.</w:t>
            </w:r>
          </w:p>
          <w:p w14:paraId="3101F36F" w14:textId="2E1B7A95" w:rsidR="00C6548E" w:rsidRDefault="00C6548E" w:rsidP="00C6548E">
            <w:r w:rsidRPr="00C6548E">
              <w:rPr>
                <w:i/>
                <w:iCs/>
              </w:rPr>
              <w:t>4) Bereitet Euch darauf vor, Eure Ergebnisse und Diskussionsinhalte im Plenum zu</w:t>
            </w:r>
            <w:r w:rsidR="004F3DF2">
              <w:rPr>
                <w:i/>
                <w:iCs/>
              </w:rPr>
              <w:t xml:space="preserve"> </w:t>
            </w:r>
            <w:r w:rsidRPr="00C6548E">
              <w:rPr>
                <w:i/>
                <w:iCs/>
              </w:rPr>
              <w:t>präsentieren.</w:t>
            </w:r>
            <w:r w:rsidRPr="00C6548E">
              <w:rPr>
                <w:i/>
                <w:iCs/>
              </w:rPr>
              <w:cr/>
            </w:r>
            <w:r w:rsidR="008070E1" w:rsidRPr="008070E1">
              <w:t>[</w:t>
            </w:r>
            <w:r w:rsidR="008070E1">
              <w:t>Für</w:t>
            </w:r>
            <w:r w:rsidR="008070E1" w:rsidRPr="008070E1">
              <w:t xml:space="preserve"> schnelle Gruppen</w:t>
            </w:r>
            <w:r w:rsidR="008070E1">
              <w:t>:</w:t>
            </w:r>
            <w:r w:rsidR="008070E1" w:rsidRPr="008070E1">
              <w:t xml:space="preserve"> Möglichkeit von Zusatzmaterial</w:t>
            </w:r>
            <w:r w:rsidR="008070E1">
              <w:t>, welches konkrete Umsetzungen vorschlägt: Rosa und Paech</w:t>
            </w:r>
            <w:r w:rsidR="008070E1" w:rsidRPr="008070E1">
              <w:t>]</w:t>
            </w:r>
          </w:p>
          <w:p w14:paraId="112C58C0" w14:textId="77777777" w:rsidR="008070E1" w:rsidRDefault="008070E1" w:rsidP="00C6548E">
            <w:pPr>
              <w:rPr>
                <w:i/>
                <w:iCs/>
              </w:rPr>
            </w:pPr>
          </w:p>
          <w:p w14:paraId="296A020E" w14:textId="6D5578B7" w:rsidR="008070E1" w:rsidRPr="008070E1" w:rsidRDefault="004F3DF2" w:rsidP="00C6548E">
            <w:r w:rsidRPr="008070E1">
              <w:t>Präsentationen der GA im Plenum und Diskussion.</w:t>
            </w:r>
          </w:p>
        </w:tc>
        <w:tc>
          <w:tcPr>
            <w:tcW w:w="864" w:type="dxa"/>
          </w:tcPr>
          <w:p w14:paraId="6072A838" w14:textId="77777777" w:rsidR="00C6548E" w:rsidRDefault="00C6548E" w:rsidP="00C6548E">
            <w:pPr>
              <w:jc w:val="center"/>
            </w:pPr>
            <w:r>
              <w:t>GA</w:t>
            </w:r>
          </w:p>
          <w:p w14:paraId="51804593" w14:textId="77777777" w:rsidR="004F3DF2" w:rsidRDefault="004F3DF2" w:rsidP="00C6548E">
            <w:pPr>
              <w:jc w:val="center"/>
            </w:pPr>
          </w:p>
          <w:p w14:paraId="4E08DAA1" w14:textId="77777777" w:rsidR="004F3DF2" w:rsidRDefault="004F3DF2" w:rsidP="00C6548E">
            <w:pPr>
              <w:jc w:val="center"/>
            </w:pPr>
          </w:p>
          <w:p w14:paraId="684FE6C6" w14:textId="77777777" w:rsidR="004F3DF2" w:rsidRDefault="004F3DF2" w:rsidP="00C6548E">
            <w:pPr>
              <w:jc w:val="center"/>
            </w:pPr>
          </w:p>
          <w:p w14:paraId="47AD752F" w14:textId="77777777" w:rsidR="004F3DF2" w:rsidRDefault="004F3DF2" w:rsidP="00C6548E">
            <w:pPr>
              <w:jc w:val="center"/>
            </w:pPr>
          </w:p>
          <w:p w14:paraId="098574A5" w14:textId="77777777" w:rsidR="004F3DF2" w:rsidRDefault="004F3DF2" w:rsidP="00C6548E">
            <w:pPr>
              <w:jc w:val="center"/>
            </w:pPr>
          </w:p>
          <w:p w14:paraId="138039D6" w14:textId="4E4D3B3F" w:rsidR="004F3DF2" w:rsidRDefault="004F3DF2" w:rsidP="00C6548E">
            <w:pPr>
              <w:jc w:val="center"/>
            </w:pPr>
          </w:p>
          <w:p w14:paraId="03E6AE57" w14:textId="43BAF9E6" w:rsidR="004F3DF2" w:rsidRDefault="004F3DF2" w:rsidP="00C6548E">
            <w:pPr>
              <w:jc w:val="center"/>
            </w:pPr>
          </w:p>
          <w:p w14:paraId="7711D287" w14:textId="01C68D6B" w:rsidR="004F3DF2" w:rsidRDefault="004F3DF2" w:rsidP="00C6548E">
            <w:pPr>
              <w:jc w:val="center"/>
            </w:pPr>
          </w:p>
          <w:p w14:paraId="392BE576" w14:textId="640EC46C" w:rsidR="004F3DF2" w:rsidRDefault="004F3DF2" w:rsidP="00C6548E">
            <w:pPr>
              <w:jc w:val="center"/>
            </w:pPr>
          </w:p>
          <w:p w14:paraId="25924AF0" w14:textId="78519BA5" w:rsidR="004F3DF2" w:rsidRDefault="004F3DF2" w:rsidP="00C6548E">
            <w:pPr>
              <w:jc w:val="center"/>
            </w:pPr>
          </w:p>
          <w:p w14:paraId="6DCD0D90" w14:textId="6E8E3AA1" w:rsidR="004F3DF2" w:rsidRDefault="004F3DF2" w:rsidP="00C6548E">
            <w:pPr>
              <w:jc w:val="center"/>
            </w:pPr>
          </w:p>
          <w:p w14:paraId="616C334A" w14:textId="56087AEB" w:rsidR="004F3DF2" w:rsidRDefault="008070E1" w:rsidP="00C6548E">
            <w:pPr>
              <w:jc w:val="center"/>
            </w:pPr>
            <w:r>
              <w:t>PA</w:t>
            </w:r>
          </w:p>
          <w:p w14:paraId="7249A2A0" w14:textId="30B5F623" w:rsidR="008070E1" w:rsidRDefault="008070E1" w:rsidP="00C6548E">
            <w:pPr>
              <w:jc w:val="center"/>
            </w:pPr>
          </w:p>
          <w:p w14:paraId="4FB06731" w14:textId="77777777" w:rsidR="009C0B57" w:rsidRDefault="009C0B57" w:rsidP="00C6548E">
            <w:pPr>
              <w:jc w:val="center"/>
            </w:pPr>
          </w:p>
          <w:p w14:paraId="62DD9625" w14:textId="0DF0D5C2" w:rsidR="008070E1" w:rsidRDefault="004F3DF2" w:rsidP="008070E1">
            <w:pPr>
              <w:jc w:val="center"/>
            </w:pPr>
            <w:r>
              <w:t>SV/UG</w:t>
            </w:r>
          </w:p>
        </w:tc>
        <w:tc>
          <w:tcPr>
            <w:tcW w:w="1112" w:type="dxa"/>
          </w:tcPr>
          <w:p w14:paraId="201A4DC9" w14:textId="77777777" w:rsidR="008070E1" w:rsidRDefault="008070E1" w:rsidP="008070E1">
            <w:pPr>
              <w:jc w:val="center"/>
            </w:pPr>
            <w:r>
              <w:t xml:space="preserve">AB </w:t>
            </w:r>
          </w:p>
          <w:p w14:paraId="719FEDBC" w14:textId="0918E1CE" w:rsidR="00C6548E" w:rsidRDefault="008070E1" w:rsidP="008070E1">
            <w:pPr>
              <w:jc w:val="center"/>
              <w:rPr>
                <w:b/>
                <w:bCs/>
              </w:rPr>
            </w:pPr>
            <w:r w:rsidRPr="008070E1">
              <w:rPr>
                <w:b/>
                <w:bCs/>
              </w:rPr>
              <w:t>M3.3</w:t>
            </w:r>
            <w:r>
              <w:rPr>
                <w:b/>
                <w:bCs/>
              </w:rPr>
              <w:t>-</w:t>
            </w:r>
            <w:r w:rsidRPr="008070E1">
              <w:rPr>
                <w:b/>
                <w:bCs/>
              </w:rPr>
              <w:t>M3.6</w:t>
            </w:r>
          </w:p>
          <w:p w14:paraId="3212C6A5" w14:textId="77777777" w:rsidR="008070E1" w:rsidRDefault="008070E1" w:rsidP="008070E1">
            <w:pPr>
              <w:jc w:val="center"/>
              <w:rPr>
                <w:b/>
                <w:bCs/>
              </w:rPr>
            </w:pPr>
          </w:p>
          <w:p w14:paraId="6EE2B19D" w14:textId="77777777" w:rsidR="008070E1" w:rsidRDefault="008070E1" w:rsidP="008070E1">
            <w:pPr>
              <w:jc w:val="center"/>
              <w:rPr>
                <w:b/>
                <w:bCs/>
              </w:rPr>
            </w:pPr>
          </w:p>
          <w:p w14:paraId="5FB8925A" w14:textId="77777777" w:rsidR="008070E1" w:rsidRDefault="008070E1" w:rsidP="008070E1">
            <w:pPr>
              <w:jc w:val="center"/>
              <w:rPr>
                <w:b/>
                <w:bCs/>
              </w:rPr>
            </w:pPr>
          </w:p>
          <w:p w14:paraId="363F5889" w14:textId="77777777" w:rsidR="008070E1" w:rsidRDefault="008070E1" w:rsidP="008070E1">
            <w:pPr>
              <w:jc w:val="center"/>
              <w:rPr>
                <w:b/>
                <w:bCs/>
              </w:rPr>
            </w:pPr>
          </w:p>
          <w:p w14:paraId="6FBA57B1" w14:textId="77777777" w:rsidR="008070E1" w:rsidRDefault="008070E1" w:rsidP="008070E1">
            <w:pPr>
              <w:jc w:val="center"/>
              <w:rPr>
                <w:b/>
                <w:bCs/>
              </w:rPr>
            </w:pPr>
          </w:p>
          <w:p w14:paraId="0ADAC456" w14:textId="77777777" w:rsidR="008070E1" w:rsidRDefault="008070E1" w:rsidP="008070E1">
            <w:pPr>
              <w:jc w:val="center"/>
              <w:rPr>
                <w:b/>
                <w:bCs/>
              </w:rPr>
            </w:pPr>
          </w:p>
          <w:p w14:paraId="038BEDE4" w14:textId="77777777" w:rsidR="008070E1" w:rsidRDefault="008070E1" w:rsidP="008070E1">
            <w:pPr>
              <w:jc w:val="center"/>
              <w:rPr>
                <w:b/>
                <w:bCs/>
              </w:rPr>
            </w:pPr>
          </w:p>
          <w:p w14:paraId="2306F5D5" w14:textId="77777777" w:rsidR="008070E1" w:rsidRDefault="008070E1" w:rsidP="008070E1">
            <w:pPr>
              <w:jc w:val="center"/>
              <w:rPr>
                <w:b/>
                <w:bCs/>
              </w:rPr>
            </w:pPr>
          </w:p>
          <w:p w14:paraId="3B2A5309" w14:textId="77777777" w:rsidR="008070E1" w:rsidRDefault="008070E1" w:rsidP="008070E1">
            <w:pPr>
              <w:jc w:val="center"/>
              <w:rPr>
                <w:b/>
                <w:bCs/>
              </w:rPr>
            </w:pPr>
            <w:r w:rsidRPr="008070E1">
              <w:t xml:space="preserve">AB </w:t>
            </w:r>
            <w:r>
              <w:rPr>
                <w:b/>
                <w:bCs/>
              </w:rPr>
              <w:t>M3.7-</w:t>
            </w:r>
          </w:p>
          <w:p w14:paraId="69D5F915" w14:textId="61C06053" w:rsidR="008070E1" w:rsidRDefault="008070E1" w:rsidP="008070E1">
            <w:pPr>
              <w:jc w:val="center"/>
            </w:pPr>
            <w:r>
              <w:rPr>
                <w:b/>
                <w:bCs/>
              </w:rPr>
              <w:t>M3-8</w:t>
            </w:r>
          </w:p>
        </w:tc>
      </w:tr>
      <w:tr w:rsidR="004F3DF2" w14:paraId="328DE588" w14:textId="77777777" w:rsidTr="004A012D">
        <w:tc>
          <w:tcPr>
            <w:tcW w:w="1509" w:type="dxa"/>
          </w:tcPr>
          <w:p w14:paraId="379A4E03" w14:textId="6A6B7694" w:rsidR="004F3DF2" w:rsidRDefault="004A012D" w:rsidP="000D119F">
            <w:r>
              <w:t>Transfer</w:t>
            </w:r>
          </w:p>
        </w:tc>
        <w:tc>
          <w:tcPr>
            <w:tcW w:w="6137" w:type="dxa"/>
          </w:tcPr>
          <w:p w14:paraId="6470B43D" w14:textId="1A9B4653" w:rsidR="004F3DF2" w:rsidRDefault="004F3DF2" w:rsidP="004F3DF2">
            <w:r w:rsidRPr="004F3DF2">
              <w:rPr>
                <w:i/>
                <w:iCs/>
              </w:rPr>
              <w:t>Diskutiert in einem Redner</w:t>
            </w:r>
            <w:r w:rsidR="008070E1">
              <w:rPr>
                <w:i/>
                <w:iCs/>
              </w:rPr>
              <w:t>*</w:t>
            </w:r>
            <w:proofErr w:type="spellStart"/>
            <w:r w:rsidR="008070E1">
              <w:rPr>
                <w:i/>
                <w:iCs/>
              </w:rPr>
              <w:t>innen</w:t>
            </w:r>
            <w:r w:rsidRPr="004F3DF2">
              <w:rPr>
                <w:i/>
                <w:iCs/>
              </w:rPr>
              <w:t>wettkampf</w:t>
            </w:r>
            <w:proofErr w:type="spellEnd"/>
            <w:r>
              <w:t xml:space="preserve"> (2 zufällig durch die L eingeteilte Gruppe, die pro oder contra eine These diskutieren. Die Gruppen erhalten vorab Zeit (10min), um die eigenen Argumente zu sichern. Es spricht dann jede Person jeder Gruppe, bevor eine Person ein zweites Mal reden darf – das Reden geschieht im Wechsel der Gruppen, das eigene Argument soll auf das Argument der Gegner antworten). Hier nun folgende (bewusste provokante) These: </w:t>
            </w:r>
          </w:p>
          <w:p w14:paraId="7C4F0C91" w14:textId="77777777" w:rsidR="004F3DF2" w:rsidRDefault="004F3DF2" w:rsidP="004F3DF2">
            <w:pPr>
              <w:rPr>
                <w:i/>
                <w:iCs/>
              </w:rPr>
            </w:pPr>
            <w:r w:rsidRPr="004F3DF2">
              <w:rPr>
                <w:i/>
                <w:iCs/>
              </w:rPr>
              <w:t>„Mystik kann aus den Zwängen der Leistungsgesellschaft befreien und dabei letztlich sogar das Klima retten!“</w:t>
            </w:r>
          </w:p>
          <w:p w14:paraId="09FDF459" w14:textId="77777777" w:rsidR="004F3DF2" w:rsidRDefault="004F3DF2" w:rsidP="004F3DF2">
            <w:pPr>
              <w:rPr>
                <w:i/>
                <w:iCs/>
              </w:rPr>
            </w:pPr>
          </w:p>
          <w:p w14:paraId="129518C1" w14:textId="12B09255" w:rsidR="008070E1" w:rsidRDefault="004F3DF2" w:rsidP="004F3DF2">
            <w:r w:rsidRPr="008070E1">
              <w:t xml:space="preserve">Auswertung </w:t>
            </w:r>
            <w:proofErr w:type="gramStart"/>
            <w:r w:rsidRPr="008070E1">
              <w:t>des Redner</w:t>
            </w:r>
            <w:proofErr w:type="gramEnd"/>
            <w:r w:rsidRPr="008070E1">
              <w:t>*</w:t>
            </w:r>
            <w:proofErr w:type="spellStart"/>
            <w:r w:rsidRPr="008070E1">
              <w:t>innenwettkampfes</w:t>
            </w:r>
            <w:proofErr w:type="spellEnd"/>
            <w:r w:rsidRPr="008070E1">
              <w:t xml:space="preserve"> im Plenum</w:t>
            </w:r>
            <w:r w:rsidR="008070E1">
              <w:t>:</w:t>
            </w:r>
          </w:p>
          <w:p w14:paraId="35AF8F73" w14:textId="31394CF0" w:rsidR="008070E1" w:rsidRPr="008070E1" w:rsidRDefault="008070E1" w:rsidP="004F3DF2">
            <w:pPr>
              <w:rPr>
                <w:i/>
                <w:iCs/>
              </w:rPr>
            </w:pPr>
            <w:r w:rsidRPr="008070E1">
              <w:rPr>
                <w:i/>
                <w:iCs/>
              </w:rPr>
              <w:t xml:space="preserve">Welche Argumente haben Euch persönlich überzeugt? </w:t>
            </w:r>
          </w:p>
        </w:tc>
        <w:tc>
          <w:tcPr>
            <w:tcW w:w="864" w:type="dxa"/>
          </w:tcPr>
          <w:p w14:paraId="52D50063" w14:textId="77777777" w:rsidR="004F3DF2" w:rsidRDefault="004F3DF2" w:rsidP="00C6548E">
            <w:pPr>
              <w:jc w:val="center"/>
            </w:pPr>
            <w:r>
              <w:t>GA</w:t>
            </w:r>
          </w:p>
          <w:p w14:paraId="5D73A0D9" w14:textId="77777777" w:rsidR="004F3DF2" w:rsidRDefault="004F3DF2" w:rsidP="00C6548E">
            <w:pPr>
              <w:jc w:val="center"/>
            </w:pPr>
          </w:p>
          <w:p w14:paraId="54A390F7" w14:textId="77777777" w:rsidR="004F3DF2" w:rsidRDefault="004F3DF2" w:rsidP="00C6548E">
            <w:pPr>
              <w:jc w:val="center"/>
            </w:pPr>
          </w:p>
          <w:p w14:paraId="08F809A5" w14:textId="77777777" w:rsidR="004F3DF2" w:rsidRDefault="004F3DF2" w:rsidP="00C6548E">
            <w:pPr>
              <w:jc w:val="center"/>
            </w:pPr>
          </w:p>
          <w:p w14:paraId="67D432B2" w14:textId="77777777" w:rsidR="004F3DF2" w:rsidRDefault="004F3DF2" w:rsidP="00C6548E">
            <w:pPr>
              <w:jc w:val="center"/>
            </w:pPr>
          </w:p>
          <w:p w14:paraId="5D482C7F" w14:textId="77777777" w:rsidR="004F3DF2" w:rsidRDefault="004F3DF2" w:rsidP="00C6548E">
            <w:pPr>
              <w:jc w:val="center"/>
            </w:pPr>
            <w:r>
              <w:t>SV</w:t>
            </w:r>
          </w:p>
          <w:p w14:paraId="0CC380F1" w14:textId="77777777" w:rsidR="008070E1" w:rsidRDefault="008070E1" w:rsidP="00C6548E">
            <w:pPr>
              <w:jc w:val="center"/>
            </w:pPr>
          </w:p>
          <w:p w14:paraId="172DFB71" w14:textId="77777777" w:rsidR="008070E1" w:rsidRDefault="008070E1" w:rsidP="00C6548E">
            <w:pPr>
              <w:jc w:val="center"/>
            </w:pPr>
          </w:p>
          <w:p w14:paraId="44AD8179" w14:textId="77777777" w:rsidR="008070E1" w:rsidRDefault="008070E1" w:rsidP="00C6548E">
            <w:pPr>
              <w:jc w:val="center"/>
            </w:pPr>
          </w:p>
          <w:p w14:paraId="54A3FF12" w14:textId="77777777" w:rsidR="008070E1" w:rsidRDefault="008070E1" w:rsidP="00C6548E">
            <w:pPr>
              <w:jc w:val="center"/>
            </w:pPr>
          </w:p>
          <w:p w14:paraId="085E649A" w14:textId="77777777" w:rsidR="008070E1" w:rsidRDefault="008070E1" w:rsidP="00C6548E">
            <w:pPr>
              <w:jc w:val="center"/>
            </w:pPr>
          </w:p>
          <w:p w14:paraId="260C7F19" w14:textId="77777777" w:rsidR="008070E1" w:rsidRDefault="008070E1" w:rsidP="00C6548E">
            <w:pPr>
              <w:jc w:val="center"/>
            </w:pPr>
          </w:p>
          <w:p w14:paraId="3BBCDF12" w14:textId="77777777" w:rsidR="008070E1" w:rsidRDefault="008070E1" w:rsidP="00C6548E">
            <w:pPr>
              <w:jc w:val="center"/>
            </w:pPr>
          </w:p>
          <w:p w14:paraId="2B1EF7C2" w14:textId="75BCA1D3" w:rsidR="008070E1" w:rsidRDefault="008070E1" w:rsidP="00C6548E">
            <w:pPr>
              <w:jc w:val="center"/>
            </w:pPr>
            <w:r>
              <w:t>UG</w:t>
            </w:r>
          </w:p>
        </w:tc>
        <w:tc>
          <w:tcPr>
            <w:tcW w:w="1112" w:type="dxa"/>
          </w:tcPr>
          <w:p w14:paraId="5E13A42B" w14:textId="77777777" w:rsidR="004F3DF2" w:rsidRDefault="004F3DF2" w:rsidP="000D119F"/>
        </w:tc>
      </w:tr>
    </w:tbl>
    <w:p w14:paraId="14FA7482" w14:textId="2E66E013" w:rsidR="00CA44C9" w:rsidRDefault="00CA44C9" w:rsidP="0069035A"/>
    <w:p w14:paraId="3BAEFD2A" w14:textId="77777777" w:rsidR="00CA44C9" w:rsidRDefault="00CA44C9">
      <w:r>
        <w:br w:type="page"/>
      </w:r>
    </w:p>
    <w:p w14:paraId="49C5F0F4" w14:textId="3A4A2B43" w:rsidR="00CA44C9" w:rsidRPr="0016358B" w:rsidRDefault="00CA44C9" w:rsidP="0016358B">
      <w:pPr>
        <w:pStyle w:val="Listenabsatz"/>
        <w:spacing w:after="120"/>
        <w:ind w:left="0"/>
        <w:contextualSpacing w:val="0"/>
        <w:rPr>
          <w:b/>
          <w:bCs/>
          <w:sz w:val="28"/>
          <w:szCs w:val="28"/>
        </w:rPr>
      </w:pPr>
      <w:r w:rsidRPr="0016358B">
        <w:rPr>
          <w:b/>
          <w:bCs/>
          <w:sz w:val="28"/>
          <w:szCs w:val="28"/>
        </w:rPr>
        <w:lastRenderedPageBreak/>
        <w:t xml:space="preserve">4. Doppelstunde: Verständigung zwischen den Religionen und die Wahrheitsfrage </w:t>
      </w:r>
    </w:p>
    <w:p w14:paraId="0771B35B" w14:textId="40A61A88" w:rsidR="000770C6" w:rsidRDefault="00CA44C9" w:rsidP="002D4593">
      <w:pPr>
        <w:spacing w:after="120"/>
      </w:pPr>
      <w:r>
        <w:rPr>
          <w:rFonts w:cstheme="minorHAnsi"/>
        </w:rPr>
        <w:t xml:space="preserve">Die Frage nach dem Gespräch mit Menschen anderer Religionen, gar nach dem Streit um </w:t>
      </w:r>
      <w:r w:rsidRPr="0016358B">
        <w:rPr>
          <w:rFonts w:cstheme="minorHAnsi"/>
        </w:rPr>
        <w:t>Wahrheitsfragen wird für einzelne S*S eine wichtige Rolle spielen, anderen eher fern liegen.</w:t>
      </w:r>
      <w:r w:rsidRPr="0016358B">
        <w:rPr>
          <w:rFonts w:cstheme="minorHAnsi"/>
        </w:rPr>
        <w:br/>
      </w:r>
      <w:r w:rsidRPr="0016358B">
        <w:t xml:space="preserve">Eine gewisse Anknüpfung an die Lebenswelt können vielleicht die beiden kurzen Szenen/Aufgaben des Einstiegs bieten, die nach realen Begebenheiten gestaltet sind. </w:t>
      </w:r>
      <w:r w:rsidR="00A62736">
        <w:t>N</w:t>
      </w:r>
      <w:r w:rsidR="00CC0F8A">
        <w:t xml:space="preserve">achdem die S*S sich ihre spontane eigene Einstellung zu interreligiöser Verständigung </w:t>
      </w:r>
      <w:r w:rsidR="00CC0F8A" w:rsidRPr="003F1A6B">
        <w:t xml:space="preserve">bewusst </w:t>
      </w:r>
      <w:r w:rsidR="003F1A6B" w:rsidRPr="003F1A6B">
        <w:t xml:space="preserve">gemacht </w:t>
      </w:r>
      <w:r w:rsidR="00CC0F8A" w:rsidRPr="003F1A6B">
        <w:t>und</w:t>
      </w:r>
      <w:r w:rsidR="00CC0F8A">
        <w:t xml:space="preserve"> sich mit anderen darüber ausgetauscht haben, begegnen sie nun zwei prominenten Vertretern von Islam und Christentum bzw. von muslimischer und christlicher Spiritualität/Mystik, die sich bewusst und in einem langen Prozess auf ein interreligiöses Gespräch eingelassen haben. Ihr Verständnis von Spiritualität und deren Bedeutung für ihre jeweilige Religion kann</w:t>
      </w:r>
      <w:r w:rsidR="000770C6">
        <w:t xml:space="preserve"> u.a.</w:t>
      </w:r>
      <w:r w:rsidR="00CC0F8A">
        <w:t xml:space="preserve"> im Sinne einer Festigung und Zusammenfassung das in den vorausgehenden DS Erarbeitete aufgreifen</w:t>
      </w:r>
      <w:r w:rsidR="000770C6">
        <w:t xml:space="preserve"> und konkretisieren</w:t>
      </w:r>
      <w:r w:rsidR="00CC0F8A">
        <w:t xml:space="preserve">. </w:t>
      </w:r>
    </w:p>
    <w:p w14:paraId="1C22D9CB" w14:textId="30028A7D" w:rsidR="000770C6" w:rsidRDefault="00CC0F8A" w:rsidP="002D4593">
      <w:pPr>
        <w:spacing w:after="120"/>
      </w:pPr>
      <w:r>
        <w:t>Die Beschäftigung mit dem Interview</w:t>
      </w:r>
      <w:r w:rsidR="000770C6">
        <w:t xml:space="preserve"> sowie mit weiteren Texten aus dem Projekt bietet den S*S Vorbilder und Positionen, aus denen sie Ideen für die Verständigung zwischen Menschen unterschiedlicher </w:t>
      </w:r>
      <w:r w:rsidR="000770C6" w:rsidRPr="003F1A6B">
        <w:t>Religion</w:t>
      </w:r>
      <w:r w:rsidR="003F1A6B" w:rsidRPr="003F1A6B">
        <w:t>en</w:t>
      </w:r>
      <w:r w:rsidR="000770C6" w:rsidRPr="003F1A6B">
        <w:t xml:space="preserve"> und</w:t>
      </w:r>
      <w:r w:rsidR="000770C6">
        <w:t xml:space="preserve"> den Umgang mit Wahrheitsfragen entwickeln können. Die Gebote oder Tipps könnten in einer späteren Stunde auf konkrete theologische Kontroversen oder auch auf Kontroversen mit Menschen, die andere Weltanschauungen vertreten, angewendet werden. </w:t>
      </w:r>
    </w:p>
    <w:p w14:paraId="4332F9F1" w14:textId="6C87AFE7" w:rsidR="00CA44C9" w:rsidRDefault="000770C6" w:rsidP="002D4593">
      <w:pPr>
        <w:spacing w:after="120"/>
        <w:sectPr w:rsidR="00CA44C9" w:rsidSect="00CA11E0">
          <w:headerReference w:type="default" r:id="rId15"/>
          <w:pgSz w:w="11900" w:h="16840"/>
          <w:pgMar w:top="1134" w:right="1417" w:bottom="1417" w:left="851" w:header="708" w:footer="708" w:gutter="0"/>
          <w:cols w:space="708"/>
          <w:titlePg/>
          <w:docGrid w:linePitch="360"/>
        </w:sectPr>
      </w:pPr>
      <w:r>
        <w:t xml:space="preserve">In dieser DS könnte, falls noch Zeit übrig ist oder als Alternative zu den Geboten/Tipps, auch ein </w:t>
      </w:r>
      <w:proofErr w:type="spellStart"/>
      <w:r>
        <w:t>fish</w:t>
      </w:r>
      <w:proofErr w:type="spellEnd"/>
      <w:r>
        <w:t xml:space="preserve">-bowl-Gespräch </w:t>
      </w:r>
      <w:r w:rsidR="002D4593">
        <w:t xml:space="preserve">bzw. ein Rollenspiel </w:t>
      </w:r>
      <w:r>
        <w:t xml:space="preserve">vorbereitet und durchgeführt werden, in </w:t>
      </w:r>
      <w:r w:rsidR="002D4593">
        <w:t xml:space="preserve">dem eine Seite dafür plädiert, im Gespräch mit Muslimen bzw. Christen mit Demut, Respekt und Vorsicht vorzugehen, während die andere versucht, eine Haltung zu spielen, die Überlegenheitsgefühle, Vorurteile, Rechthaberei stark macht. Dies könnte zu einer vertieften Auseinandersetzung mit den von Karimi und Grün sehr harmonisch vertretenen </w:t>
      </w:r>
      <w:r w:rsidR="002D4593" w:rsidRPr="003F1A6B">
        <w:t>Haltungen führen.</w:t>
      </w:r>
      <w:r w:rsidR="002D4593">
        <w:t xml:space="preserve"> </w:t>
      </w:r>
    </w:p>
    <w:p w14:paraId="100D3A6A" w14:textId="2D44DEDB" w:rsidR="00755C13" w:rsidRDefault="00755C13" w:rsidP="00755C13">
      <w:pPr>
        <w:pStyle w:val="Kopfzeile"/>
        <w:rPr>
          <w:b/>
          <w:bCs/>
        </w:rPr>
      </w:pPr>
      <w:r>
        <w:rPr>
          <w:b/>
          <w:bCs/>
        </w:rPr>
        <w:lastRenderedPageBreak/>
        <w:t xml:space="preserve">4. Doppelstunde: </w:t>
      </w:r>
      <w:r w:rsidRPr="00630D1E">
        <w:rPr>
          <w:b/>
          <w:bCs/>
        </w:rPr>
        <w:t>Verständigung zwischen den Religionen und die Wahrheitsfrage</w:t>
      </w:r>
    </w:p>
    <w:p w14:paraId="342FC6AA" w14:textId="71CA0B85" w:rsidR="00755C13" w:rsidRDefault="00755C13" w:rsidP="00755C13"/>
    <w:p w14:paraId="76C730A6" w14:textId="77777777" w:rsidR="00755C13" w:rsidRDefault="00755C13" w:rsidP="00755C13">
      <w:pPr>
        <w:jc w:val="both"/>
        <w:rPr>
          <w:rFonts w:cstheme="minorHAnsi"/>
          <w:sz w:val="22"/>
          <w:szCs w:val="22"/>
        </w:rPr>
      </w:pPr>
      <w:bookmarkStart w:id="1" w:name="_Hlk127693559"/>
      <w:r>
        <w:rPr>
          <w:rFonts w:cstheme="minorHAnsi"/>
          <w:sz w:val="22"/>
          <w:szCs w:val="22"/>
        </w:rPr>
        <w:t xml:space="preserve">Die Schülerinnen und Schüler können… </w:t>
      </w:r>
    </w:p>
    <w:p w14:paraId="52A235AF" w14:textId="77777777" w:rsidR="00755C13" w:rsidRDefault="00755C13">
      <w:pPr>
        <w:pStyle w:val="Listenabsatz"/>
        <w:numPr>
          <w:ilvl w:val="0"/>
          <w:numId w:val="1"/>
        </w:numPr>
        <w:jc w:val="both"/>
        <w:rPr>
          <w:rFonts w:cstheme="minorHAnsi"/>
          <w:sz w:val="22"/>
          <w:szCs w:val="22"/>
        </w:rPr>
      </w:pPr>
      <w:r>
        <w:rPr>
          <w:rFonts w:cstheme="minorHAnsi"/>
          <w:sz w:val="22"/>
          <w:szCs w:val="22"/>
        </w:rPr>
        <w:t>die Bedeutung von Gesprächen zwischen Menschen unterschiedlicher Religionen beschreiben</w:t>
      </w:r>
    </w:p>
    <w:p w14:paraId="33F24B46" w14:textId="77777777" w:rsidR="00755C13" w:rsidRDefault="00755C13">
      <w:pPr>
        <w:pStyle w:val="Listenabsatz"/>
        <w:numPr>
          <w:ilvl w:val="0"/>
          <w:numId w:val="1"/>
        </w:numPr>
        <w:jc w:val="both"/>
        <w:rPr>
          <w:rFonts w:cstheme="minorHAnsi"/>
          <w:sz w:val="22"/>
          <w:szCs w:val="22"/>
        </w:rPr>
      </w:pPr>
      <w:r>
        <w:rPr>
          <w:rFonts w:cstheme="minorHAnsi"/>
          <w:sz w:val="22"/>
          <w:szCs w:val="22"/>
        </w:rPr>
        <w:t xml:space="preserve">ihre Erkenntnisse zu Sufismus und Mystik auf die Frage nach Verständigung zwischen den Religionen beziehen </w:t>
      </w:r>
    </w:p>
    <w:p w14:paraId="713E87F4" w14:textId="77777777" w:rsidR="00755C13" w:rsidRDefault="00755C13">
      <w:pPr>
        <w:pStyle w:val="Listenabsatz"/>
        <w:numPr>
          <w:ilvl w:val="0"/>
          <w:numId w:val="1"/>
        </w:numPr>
        <w:jc w:val="both"/>
        <w:rPr>
          <w:rFonts w:cstheme="minorHAnsi"/>
          <w:sz w:val="22"/>
          <w:szCs w:val="22"/>
        </w:rPr>
      </w:pPr>
      <w:r>
        <w:rPr>
          <w:rFonts w:cstheme="minorHAnsi"/>
          <w:sz w:val="22"/>
          <w:szCs w:val="22"/>
        </w:rPr>
        <w:t>darstellen, was Karimi und Grün unter Spiritualität verstehen und wie sie deren Bedeutung für ihre Religion einschätzen</w:t>
      </w:r>
    </w:p>
    <w:p w14:paraId="06F29F71" w14:textId="77777777" w:rsidR="00755C13" w:rsidRDefault="00755C13">
      <w:pPr>
        <w:pStyle w:val="Listenabsatz"/>
        <w:numPr>
          <w:ilvl w:val="0"/>
          <w:numId w:val="1"/>
        </w:numPr>
        <w:jc w:val="both"/>
        <w:rPr>
          <w:rFonts w:cstheme="minorHAnsi"/>
          <w:sz w:val="22"/>
          <w:szCs w:val="22"/>
        </w:rPr>
      </w:pPr>
      <w:r>
        <w:rPr>
          <w:rFonts w:cstheme="minorHAnsi"/>
          <w:sz w:val="22"/>
          <w:szCs w:val="22"/>
        </w:rPr>
        <w:t xml:space="preserve">aus einigen Erkenntnissen der „Religions-Experten“ Konsequenzen für interreligiöse Verständigung entwickeln. </w:t>
      </w:r>
    </w:p>
    <w:p w14:paraId="24DB7903" w14:textId="77777777" w:rsidR="00755C13" w:rsidRDefault="00755C13" w:rsidP="00755C13">
      <w:pPr>
        <w:rPr>
          <w:rFonts w:cstheme="minorHAnsi"/>
          <w:sz w:val="22"/>
          <w:szCs w:val="22"/>
        </w:rPr>
      </w:pPr>
    </w:p>
    <w:tbl>
      <w:tblPr>
        <w:tblStyle w:val="Tabellenraster"/>
        <w:tblW w:w="14454" w:type="dxa"/>
        <w:tblCellMar>
          <w:top w:w="113" w:type="dxa"/>
          <w:bottom w:w="113" w:type="dxa"/>
        </w:tblCellMar>
        <w:tblLook w:val="04A0" w:firstRow="1" w:lastRow="0" w:firstColumn="1" w:lastColumn="0" w:noHBand="0" w:noVBand="1"/>
      </w:tblPr>
      <w:tblGrid>
        <w:gridCol w:w="1555"/>
        <w:gridCol w:w="6378"/>
        <w:gridCol w:w="2268"/>
        <w:gridCol w:w="4253"/>
      </w:tblGrid>
      <w:tr w:rsidR="00755C13" w14:paraId="32AFCA90" w14:textId="77777777" w:rsidTr="006120B9">
        <w:tc>
          <w:tcPr>
            <w:tcW w:w="1555" w:type="dxa"/>
            <w:tcBorders>
              <w:top w:val="single" w:sz="4" w:space="0" w:color="auto"/>
              <w:left w:val="single" w:sz="4" w:space="0" w:color="auto"/>
              <w:bottom w:val="single" w:sz="4" w:space="0" w:color="auto"/>
              <w:right w:val="single" w:sz="4" w:space="0" w:color="auto"/>
            </w:tcBorders>
            <w:hideMark/>
          </w:tcPr>
          <w:p w14:paraId="12BE1C18" w14:textId="77777777" w:rsidR="00755C13" w:rsidRDefault="00755C13" w:rsidP="006120B9">
            <w:pPr>
              <w:spacing w:after="120"/>
              <w:contextualSpacing/>
              <w:rPr>
                <w:rFonts w:cstheme="minorHAnsi"/>
                <w:b/>
                <w:bCs/>
                <w:lang w:eastAsia="en-US"/>
              </w:rPr>
            </w:pPr>
            <w:r>
              <w:rPr>
                <w:rFonts w:cstheme="minorHAnsi"/>
                <w:b/>
                <w:bCs/>
                <w:lang w:eastAsia="en-US"/>
              </w:rPr>
              <w:t xml:space="preserve">Unterrichtsphase </w:t>
            </w:r>
          </w:p>
        </w:tc>
        <w:tc>
          <w:tcPr>
            <w:tcW w:w="6378" w:type="dxa"/>
            <w:tcBorders>
              <w:top w:val="single" w:sz="4" w:space="0" w:color="auto"/>
              <w:left w:val="single" w:sz="4" w:space="0" w:color="auto"/>
              <w:bottom w:val="single" w:sz="4" w:space="0" w:color="auto"/>
              <w:right w:val="single" w:sz="4" w:space="0" w:color="auto"/>
            </w:tcBorders>
            <w:hideMark/>
          </w:tcPr>
          <w:p w14:paraId="22487A72" w14:textId="77777777" w:rsidR="00755C13" w:rsidRDefault="00755C13" w:rsidP="006120B9">
            <w:pPr>
              <w:spacing w:after="120"/>
              <w:contextualSpacing/>
              <w:rPr>
                <w:rFonts w:cstheme="minorHAnsi"/>
                <w:b/>
                <w:bCs/>
                <w:lang w:eastAsia="en-US"/>
              </w:rPr>
            </w:pPr>
            <w:r>
              <w:rPr>
                <w:rFonts w:cstheme="minorHAnsi"/>
                <w:b/>
                <w:bCs/>
                <w:lang w:eastAsia="en-US"/>
              </w:rPr>
              <w:t xml:space="preserve">Aktivitäten der Lehrkraft und der </w:t>
            </w:r>
            <w:proofErr w:type="spellStart"/>
            <w:r>
              <w:rPr>
                <w:rFonts w:cstheme="minorHAnsi"/>
                <w:b/>
                <w:bCs/>
                <w:lang w:eastAsia="en-US"/>
              </w:rPr>
              <w:t>SuS</w:t>
            </w:r>
            <w:proofErr w:type="spellEnd"/>
            <w:r>
              <w:rPr>
                <w:rFonts w:cstheme="minorHAnsi"/>
                <w:b/>
                <w:bCs/>
                <w:lang w:eastAsia="en-US"/>
              </w:rPr>
              <w:t>, Unterrichtsgegenstand</w:t>
            </w:r>
          </w:p>
        </w:tc>
        <w:tc>
          <w:tcPr>
            <w:tcW w:w="2268" w:type="dxa"/>
            <w:tcBorders>
              <w:top w:val="single" w:sz="4" w:space="0" w:color="auto"/>
              <w:left w:val="single" w:sz="4" w:space="0" w:color="auto"/>
              <w:bottom w:val="single" w:sz="4" w:space="0" w:color="auto"/>
              <w:right w:val="single" w:sz="4" w:space="0" w:color="auto"/>
            </w:tcBorders>
            <w:hideMark/>
          </w:tcPr>
          <w:p w14:paraId="518E23F5" w14:textId="77777777" w:rsidR="00755C13" w:rsidRDefault="00755C13" w:rsidP="006120B9">
            <w:pPr>
              <w:spacing w:after="120"/>
              <w:contextualSpacing/>
              <w:rPr>
                <w:rFonts w:cstheme="minorHAnsi"/>
                <w:b/>
                <w:bCs/>
                <w:lang w:eastAsia="en-US"/>
              </w:rPr>
            </w:pPr>
            <w:r>
              <w:rPr>
                <w:rFonts w:cstheme="minorHAnsi"/>
                <w:b/>
                <w:bCs/>
                <w:lang w:eastAsia="en-US"/>
              </w:rPr>
              <w:t xml:space="preserve">Arbeits-, Sozialformen, </w:t>
            </w:r>
          </w:p>
          <w:p w14:paraId="55063EDA" w14:textId="77777777" w:rsidR="00755C13" w:rsidRDefault="00755C13" w:rsidP="006120B9">
            <w:pPr>
              <w:spacing w:after="120"/>
              <w:contextualSpacing/>
              <w:rPr>
                <w:rFonts w:cstheme="minorHAnsi"/>
                <w:b/>
                <w:bCs/>
                <w:lang w:eastAsia="en-US"/>
              </w:rPr>
            </w:pPr>
            <w:r>
              <w:rPr>
                <w:rFonts w:cstheme="minorHAnsi"/>
                <w:b/>
                <w:bCs/>
                <w:lang w:eastAsia="en-US"/>
              </w:rPr>
              <w:t>Medien</w:t>
            </w:r>
          </w:p>
        </w:tc>
        <w:tc>
          <w:tcPr>
            <w:tcW w:w="4253" w:type="dxa"/>
            <w:tcBorders>
              <w:top w:val="single" w:sz="4" w:space="0" w:color="auto"/>
              <w:left w:val="single" w:sz="4" w:space="0" w:color="auto"/>
              <w:bottom w:val="single" w:sz="4" w:space="0" w:color="auto"/>
              <w:right w:val="single" w:sz="4" w:space="0" w:color="auto"/>
            </w:tcBorders>
            <w:hideMark/>
          </w:tcPr>
          <w:p w14:paraId="6BA60AA8" w14:textId="77777777" w:rsidR="00755C13" w:rsidRDefault="00755C13" w:rsidP="006120B9">
            <w:pPr>
              <w:spacing w:after="120"/>
              <w:contextualSpacing/>
              <w:rPr>
                <w:rFonts w:cstheme="minorHAnsi"/>
                <w:b/>
                <w:bCs/>
                <w:lang w:eastAsia="en-US"/>
              </w:rPr>
            </w:pPr>
            <w:r>
              <w:rPr>
                <w:rFonts w:cstheme="minorHAnsi"/>
                <w:b/>
                <w:bCs/>
                <w:lang w:eastAsia="en-US"/>
              </w:rPr>
              <w:t xml:space="preserve">Didaktische Begründung </w:t>
            </w:r>
          </w:p>
          <w:p w14:paraId="5BF3CA96" w14:textId="77777777" w:rsidR="00755C13" w:rsidRDefault="00755C13" w:rsidP="006120B9">
            <w:pPr>
              <w:spacing w:after="120"/>
              <w:contextualSpacing/>
              <w:rPr>
                <w:rFonts w:cstheme="minorHAnsi"/>
                <w:b/>
                <w:bCs/>
                <w:lang w:eastAsia="en-US"/>
              </w:rPr>
            </w:pPr>
            <w:r>
              <w:rPr>
                <w:rFonts w:cstheme="minorHAnsi"/>
                <w:b/>
                <w:bCs/>
                <w:lang w:eastAsia="en-US"/>
              </w:rPr>
              <w:t>und ergänzende Kommentare</w:t>
            </w:r>
          </w:p>
        </w:tc>
      </w:tr>
      <w:tr w:rsidR="00755C13" w14:paraId="6785B1FA" w14:textId="77777777" w:rsidTr="006120B9">
        <w:tc>
          <w:tcPr>
            <w:tcW w:w="1555" w:type="dxa"/>
            <w:tcBorders>
              <w:top w:val="single" w:sz="4" w:space="0" w:color="auto"/>
              <w:left w:val="single" w:sz="4" w:space="0" w:color="auto"/>
              <w:bottom w:val="single" w:sz="4" w:space="0" w:color="auto"/>
              <w:right w:val="single" w:sz="4" w:space="0" w:color="auto"/>
            </w:tcBorders>
            <w:hideMark/>
          </w:tcPr>
          <w:p w14:paraId="1CFAC9A3" w14:textId="77777777" w:rsidR="00755C13" w:rsidRDefault="00755C13" w:rsidP="006120B9">
            <w:pPr>
              <w:spacing w:after="120"/>
              <w:rPr>
                <w:rFonts w:cstheme="minorHAnsi"/>
                <w:sz w:val="22"/>
                <w:szCs w:val="22"/>
                <w:lang w:eastAsia="en-US"/>
              </w:rPr>
            </w:pPr>
            <w:r>
              <w:rPr>
                <w:rFonts w:cstheme="minorHAnsi"/>
                <w:sz w:val="22"/>
                <w:szCs w:val="22"/>
                <w:lang w:eastAsia="en-US"/>
              </w:rPr>
              <w:t>Einstieg</w:t>
            </w:r>
          </w:p>
        </w:tc>
        <w:tc>
          <w:tcPr>
            <w:tcW w:w="6378" w:type="dxa"/>
            <w:tcBorders>
              <w:top w:val="single" w:sz="4" w:space="0" w:color="auto"/>
              <w:left w:val="single" w:sz="4" w:space="0" w:color="auto"/>
              <w:bottom w:val="single" w:sz="4" w:space="0" w:color="auto"/>
              <w:right w:val="single" w:sz="4" w:space="0" w:color="auto"/>
            </w:tcBorders>
          </w:tcPr>
          <w:p w14:paraId="5C162517" w14:textId="77777777" w:rsidR="00755C13" w:rsidRPr="00D4227E" w:rsidRDefault="00755C13" w:rsidP="006120B9">
            <w:pPr>
              <w:spacing w:after="120"/>
              <w:ind w:left="22"/>
              <w:rPr>
                <w:rFonts w:cstheme="minorHAnsi"/>
                <w:b/>
                <w:bCs/>
                <w:sz w:val="22"/>
                <w:szCs w:val="22"/>
                <w:lang w:eastAsia="en-US"/>
              </w:rPr>
            </w:pPr>
            <w:r w:rsidRPr="00D4227E">
              <w:rPr>
                <w:rFonts w:cstheme="minorHAnsi"/>
                <w:b/>
                <w:bCs/>
                <w:sz w:val="22"/>
                <w:szCs w:val="22"/>
                <w:lang w:eastAsia="en-US"/>
              </w:rPr>
              <w:t>Annäherungen:</w:t>
            </w:r>
          </w:p>
          <w:p w14:paraId="5899CA02" w14:textId="77777777" w:rsidR="00755C13" w:rsidRDefault="00755C13" w:rsidP="006120B9">
            <w:pPr>
              <w:spacing w:after="120"/>
              <w:ind w:left="22"/>
              <w:rPr>
                <w:rFonts w:cstheme="minorHAnsi"/>
                <w:sz w:val="22"/>
                <w:szCs w:val="22"/>
                <w:lang w:eastAsia="en-US"/>
              </w:rPr>
            </w:pPr>
            <w:r>
              <w:rPr>
                <w:rFonts w:cstheme="minorHAnsi"/>
                <w:sz w:val="22"/>
                <w:szCs w:val="22"/>
                <w:lang w:eastAsia="en-US"/>
              </w:rPr>
              <w:t xml:space="preserve">(1) </w:t>
            </w:r>
            <w:r w:rsidRPr="007F1787">
              <w:rPr>
                <w:rFonts w:cstheme="minorHAnsi"/>
                <w:sz w:val="22"/>
                <w:szCs w:val="22"/>
                <w:lang w:eastAsia="en-US"/>
              </w:rPr>
              <w:t xml:space="preserve">S*S </w:t>
            </w:r>
            <w:r>
              <w:rPr>
                <w:rFonts w:cstheme="minorHAnsi"/>
                <w:sz w:val="22"/>
                <w:szCs w:val="22"/>
                <w:lang w:eastAsia="en-US"/>
              </w:rPr>
              <w:t>äußern sich</w:t>
            </w:r>
            <w:r w:rsidRPr="007F1787">
              <w:rPr>
                <w:rFonts w:cstheme="minorHAnsi"/>
                <w:sz w:val="22"/>
                <w:szCs w:val="22"/>
                <w:lang w:eastAsia="en-US"/>
              </w:rPr>
              <w:t xml:space="preserve"> spontan zu zwei Anforderungssituationen, die Probleme im Verhältnis zwischen Muslimen und Christen zeigen: </w:t>
            </w:r>
          </w:p>
          <w:p w14:paraId="1EE782B9" w14:textId="2C743099" w:rsidR="00755C13" w:rsidRPr="00891D04" w:rsidRDefault="00755C13" w:rsidP="006120B9">
            <w:pPr>
              <w:spacing w:after="120"/>
              <w:ind w:left="22"/>
              <w:rPr>
                <w:rFonts w:cstheme="minorHAnsi"/>
                <w:sz w:val="20"/>
                <w:szCs w:val="20"/>
                <w:lang w:eastAsia="en-US"/>
              </w:rPr>
            </w:pPr>
            <w:r>
              <w:rPr>
                <w:rFonts w:cstheme="minorHAnsi"/>
                <w:sz w:val="20"/>
                <w:szCs w:val="20"/>
                <w:lang w:eastAsia="en-US"/>
              </w:rPr>
              <w:t xml:space="preserve">(a) </w:t>
            </w:r>
            <w:r w:rsidRPr="00891D04">
              <w:rPr>
                <w:rFonts w:cstheme="minorHAnsi"/>
                <w:sz w:val="20"/>
                <w:szCs w:val="20"/>
                <w:lang w:eastAsia="en-US"/>
              </w:rPr>
              <w:t xml:space="preserve">Bei einem Schulgottesdienst zum Thema „Frieden“ soll der Schulchor mehrere Lieder beitragen. Dilara ist mit ihrer Power-Stimme eine wichtige Stütze des Chors. - Gerade freust du dich, dass wegen Probe und Gottesdienst 3 Stunden Mathe ausfallen, da sagt Dilara leise zu dir: Ich kann nicht in eure Kirche gehen! Da hängt doch dieser Jesus am Kreuz, </w:t>
            </w:r>
            <w:r w:rsidRPr="003F1A6B">
              <w:rPr>
                <w:rFonts w:cstheme="minorHAnsi"/>
                <w:sz w:val="20"/>
                <w:szCs w:val="20"/>
                <w:lang w:eastAsia="en-US"/>
              </w:rPr>
              <w:t>da</w:t>
            </w:r>
            <w:r w:rsidRPr="00891D04">
              <w:rPr>
                <w:rFonts w:cstheme="minorHAnsi"/>
                <w:sz w:val="20"/>
                <w:szCs w:val="20"/>
                <w:lang w:eastAsia="en-US"/>
              </w:rPr>
              <w:t xml:space="preserve"> kann ich mich als Muslima nicht drunterstellen. -  Du sagst: …</w:t>
            </w:r>
          </w:p>
          <w:p w14:paraId="328EBE70" w14:textId="77777777" w:rsidR="00755C13" w:rsidRPr="00891D04" w:rsidRDefault="00755C13" w:rsidP="006120B9">
            <w:pPr>
              <w:spacing w:after="120"/>
              <w:ind w:left="22"/>
              <w:rPr>
                <w:rFonts w:cstheme="minorHAnsi"/>
                <w:sz w:val="20"/>
                <w:szCs w:val="20"/>
                <w:lang w:eastAsia="en-US"/>
              </w:rPr>
            </w:pPr>
            <w:r w:rsidRPr="00891D04">
              <w:rPr>
                <w:rFonts w:cstheme="minorHAnsi"/>
                <w:sz w:val="20"/>
                <w:szCs w:val="20"/>
                <w:lang w:eastAsia="en-US"/>
              </w:rPr>
              <w:t xml:space="preserve">(b) Als Ingenieur*in einer großen Firma gehörst du zu einer Expert*innen-Gruppe, die für drei Wochen in eurem neuen Werk in Jordanien arbeitet. Bei einem großen Dinner kommst du mit einem Ingenieurskollegen der jordanischen Firmenleitung ins Gespräch. Mitten im Smalltalk fragt er plötzlich: „Are </w:t>
            </w:r>
            <w:proofErr w:type="spellStart"/>
            <w:r w:rsidRPr="00891D04">
              <w:rPr>
                <w:rFonts w:cstheme="minorHAnsi"/>
                <w:sz w:val="20"/>
                <w:szCs w:val="20"/>
                <w:lang w:eastAsia="en-US"/>
              </w:rPr>
              <w:t>you</w:t>
            </w:r>
            <w:proofErr w:type="spellEnd"/>
            <w:r w:rsidRPr="00891D04">
              <w:rPr>
                <w:rFonts w:cstheme="minorHAnsi"/>
                <w:sz w:val="20"/>
                <w:szCs w:val="20"/>
                <w:lang w:eastAsia="en-US"/>
              </w:rPr>
              <w:t xml:space="preserve"> Christian?“ Du antwortest nicht gleich, da fährt er fort: „I </w:t>
            </w:r>
            <w:proofErr w:type="spellStart"/>
            <w:r w:rsidRPr="00891D04">
              <w:rPr>
                <w:rFonts w:cstheme="minorHAnsi"/>
                <w:sz w:val="20"/>
                <w:szCs w:val="20"/>
                <w:lang w:eastAsia="en-US"/>
              </w:rPr>
              <w:t>have</w:t>
            </w:r>
            <w:proofErr w:type="spellEnd"/>
            <w:r w:rsidRPr="00891D04">
              <w:rPr>
                <w:rFonts w:cstheme="minorHAnsi"/>
                <w:sz w:val="20"/>
                <w:szCs w:val="20"/>
                <w:lang w:eastAsia="en-US"/>
              </w:rPr>
              <w:t xml:space="preserve"> </w:t>
            </w:r>
            <w:proofErr w:type="spellStart"/>
            <w:r w:rsidRPr="00891D04">
              <w:rPr>
                <w:rFonts w:cstheme="minorHAnsi"/>
                <w:sz w:val="20"/>
                <w:szCs w:val="20"/>
                <w:lang w:eastAsia="en-US"/>
              </w:rPr>
              <w:t>great</w:t>
            </w:r>
            <w:proofErr w:type="spellEnd"/>
            <w:r w:rsidRPr="00891D04">
              <w:rPr>
                <w:rFonts w:cstheme="minorHAnsi"/>
                <w:sz w:val="20"/>
                <w:szCs w:val="20"/>
                <w:lang w:eastAsia="en-US"/>
              </w:rPr>
              <w:t xml:space="preserve"> </w:t>
            </w:r>
            <w:proofErr w:type="spellStart"/>
            <w:r w:rsidRPr="00891D04">
              <w:rPr>
                <w:rFonts w:cstheme="minorHAnsi"/>
                <w:sz w:val="20"/>
                <w:szCs w:val="20"/>
                <w:lang w:eastAsia="en-US"/>
              </w:rPr>
              <w:t>respect</w:t>
            </w:r>
            <w:proofErr w:type="spellEnd"/>
            <w:r w:rsidRPr="00891D04">
              <w:rPr>
                <w:rFonts w:cstheme="minorHAnsi"/>
                <w:sz w:val="20"/>
                <w:szCs w:val="20"/>
                <w:lang w:eastAsia="en-US"/>
              </w:rPr>
              <w:t xml:space="preserve"> </w:t>
            </w:r>
            <w:proofErr w:type="spellStart"/>
            <w:r w:rsidRPr="00891D04">
              <w:rPr>
                <w:rFonts w:cstheme="minorHAnsi"/>
                <w:sz w:val="20"/>
                <w:szCs w:val="20"/>
                <w:lang w:eastAsia="en-US"/>
              </w:rPr>
              <w:t>for</w:t>
            </w:r>
            <w:proofErr w:type="spellEnd"/>
            <w:r w:rsidRPr="00891D04">
              <w:rPr>
                <w:rFonts w:cstheme="minorHAnsi"/>
                <w:sz w:val="20"/>
                <w:szCs w:val="20"/>
                <w:lang w:eastAsia="en-US"/>
              </w:rPr>
              <w:t xml:space="preserve"> Christians. </w:t>
            </w:r>
            <w:r w:rsidRPr="00891D04">
              <w:rPr>
                <w:rFonts w:cstheme="minorHAnsi"/>
                <w:sz w:val="20"/>
                <w:szCs w:val="20"/>
                <w:lang w:val="en-GB" w:eastAsia="en-US"/>
              </w:rPr>
              <w:t xml:space="preserve">But Islam is more logical and </w:t>
            </w:r>
            <w:proofErr w:type="gramStart"/>
            <w:r w:rsidRPr="00891D04">
              <w:rPr>
                <w:rFonts w:cstheme="minorHAnsi"/>
                <w:sz w:val="20"/>
                <w:szCs w:val="20"/>
                <w:lang w:val="en-GB" w:eastAsia="en-US"/>
              </w:rPr>
              <w:t>actually the</w:t>
            </w:r>
            <w:proofErr w:type="gramEnd"/>
            <w:r w:rsidRPr="00891D04">
              <w:rPr>
                <w:rFonts w:cstheme="minorHAnsi"/>
                <w:sz w:val="20"/>
                <w:szCs w:val="20"/>
                <w:lang w:val="en-GB" w:eastAsia="en-US"/>
              </w:rPr>
              <w:t xml:space="preserve"> </w:t>
            </w:r>
            <w:r w:rsidRPr="00891D04">
              <w:rPr>
                <w:rFonts w:cstheme="minorHAnsi"/>
                <w:sz w:val="20"/>
                <w:szCs w:val="20"/>
                <w:lang w:val="en-US" w:eastAsia="en-US"/>
              </w:rPr>
              <w:t xml:space="preserve">only true religion!” Du </w:t>
            </w:r>
            <w:proofErr w:type="spellStart"/>
            <w:r w:rsidRPr="00891D04">
              <w:rPr>
                <w:rFonts w:cstheme="minorHAnsi"/>
                <w:sz w:val="20"/>
                <w:szCs w:val="20"/>
                <w:lang w:val="en-US" w:eastAsia="en-US"/>
              </w:rPr>
              <w:t>sagst</w:t>
            </w:r>
            <w:proofErr w:type="spellEnd"/>
            <w:r w:rsidRPr="00891D04">
              <w:rPr>
                <w:rFonts w:cstheme="minorHAnsi"/>
                <w:sz w:val="20"/>
                <w:szCs w:val="20"/>
                <w:lang w:val="en-US" w:eastAsia="en-US"/>
              </w:rPr>
              <w:t>…</w:t>
            </w:r>
          </w:p>
          <w:p w14:paraId="292C9040" w14:textId="77777777" w:rsidR="00755C13" w:rsidRPr="007F1787" w:rsidRDefault="00755C13" w:rsidP="006120B9">
            <w:pPr>
              <w:spacing w:after="120"/>
              <w:ind w:left="22"/>
              <w:rPr>
                <w:rFonts w:cstheme="minorHAnsi"/>
                <w:sz w:val="22"/>
                <w:szCs w:val="22"/>
                <w:lang w:eastAsia="en-US"/>
              </w:rPr>
            </w:pPr>
            <w:r>
              <w:rPr>
                <w:rFonts w:cstheme="minorHAnsi"/>
                <w:sz w:val="22"/>
                <w:szCs w:val="22"/>
                <w:lang w:eastAsia="en-US"/>
              </w:rPr>
              <w:t xml:space="preserve">(2) S*S </w:t>
            </w:r>
            <w:r w:rsidRPr="007F1787">
              <w:rPr>
                <w:rFonts w:cstheme="minorHAnsi"/>
                <w:sz w:val="22"/>
                <w:szCs w:val="22"/>
                <w:lang w:eastAsia="en-US"/>
              </w:rPr>
              <w:t xml:space="preserve">vervollständigen den Satz: „Gespräche </w:t>
            </w:r>
            <w:proofErr w:type="gramStart"/>
            <w:r w:rsidRPr="007F1787">
              <w:rPr>
                <w:rFonts w:cstheme="minorHAnsi"/>
                <w:sz w:val="22"/>
                <w:szCs w:val="22"/>
                <w:lang w:eastAsia="en-US"/>
              </w:rPr>
              <w:t>zwischen Christ</w:t>
            </w:r>
            <w:proofErr w:type="gramEnd"/>
            <w:r w:rsidRPr="007F1787">
              <w:rPr>
                <w:rFonts w:cstheme="minorHAnsi"/>
                <w:sz w:val="22"/>
                <w:szCs w:val="22"/>
                <w:lang w:eastAsia="en-US"/>
              </w:rPr>
              <w:t>*in</w:t>
            </w:r>
            <w:r>
              <w:rPr>
                <w:rFonts w:cstheme="minorHAnsi"/>
                <w:sz w:val="22"/>
                <w:szCs w:val="22"/>
                <w:lang w:eastAsia="en-US"/>
              </w:rPr>
              <w:t>nen und Muslim*innen über ihren G</w:t>
            </w:r>
            <w:r w:rsidRPr="007F1787">
              <w:rPr>
                <w:rFonts w:cstheme="minorHAnsi"/>
                <w:sz w:val="22"/>
                <w:szCs w:val="22"/>
                <w:lang w:eastAsia="en-US"/>
              </w:rPr>
              <w:t>lauben sind…“, nennen zunächst reihum ihre Fortsetzungen und diskutieren dann über ihre Einschätzungen.</w:t>
            </w:r>
          </w:p>
        </w:tc>
        <w:tc>
          <w:tcPr>
            <w:tcW w:w="2268" w:type="dxa"/>
            <w:tcBorders>
              <w:top w:val="single" w:sz="4" w:space="0" w:color="auto"/>
              <w:left w:val="single" w:sz="4" w:space="0" w:color="auto"/>
              <w:bottom w:val="single" w:sz="4" w:space="0" w:color="auto"/>
              <w:right w:val="single" w:sz="4" w:space="0" w:color="auto"/>
            </w:tcBorders>
          </w:tcPr>
          <w:p w14:paraId="2DA6BE9E" w14:textId="77777777" w:rsidR="00755C13" w:rsidRPr="00D03912" w:rsidRDefault="00755C13" w:rsidP="006120B9">
            <w:pPr>
              <w:spacing w:after="120"/>
              <w:rPr>
                <w:rFonts w:cstheme="minorHAnsi"/>
                <w:b/>
                <w:bCs/>
                <w:sz w:val="22"/>
                <w:szCs w:val="22"/>
                <w:lang w:eastAsia="en-US"/>
              </w:rPr>
            </w:pPr>
            <w:proofErr w:type="spellStart"/>
            <w:r w:rsidRPr="00D03912">
              <w:rPr>
                <w:rFonts w:cstheme="minorHAnsi"/>
                <w:b/>
                <w:bCs/>
                <w:sz w:val="22"/>
                <w:szCs w:val="22"/>
                <w:lang w:eastAsia="en-US"/>
              </w:rPr>
              <w:t>Ppt</w:t>
            </w:r>
            <w:proofErr w:type="spellEnd"/>
            <w:r w:rsidRPr="00D03912">
              <w:rPr>
                <w:rFonts w:cstheme="minorHAnsi"/>
                <w:b/>
                <w:bCs/>
                <w:sz w:val="22"/>
                <w:szCs w:val="22"/>
                <w:lang w:eastAsia="en-US"/>
              </w:rPr>
              <w:t xml:space="preserve"> </w:t>
            </w:r>
            <w:r w:rsidRPr="009368AB">
              <w:rPr>
                <w:rFonts w:cstheme="minorHAnsi"/>
                <w:b/>
                <w:bCs/>
                <w:sz w:val="22"/>
                <w:szCs w:val="22"/>
                <w:lang w:eastAsia="en-US"/>
              </w:rPr>
              <w:t>M4.0</w:t>
            </w:r>
            <w:r>
              <w:rPr>
                <w:rFonts w:cstheme="minorHAnsi"/>
                <w:b/>
                <w:bCs/>
                <w:sz w:val="22"/>
                <w:szCs w:val="22"/>
                <w:lang w:eastAsia="en-US"/>
              </w:rPr>
              <w:t xml:space="preserve">, </w:t>
            </w:r>
            <w:r w:rsidRPr="00D03912">
              <w:rPr>
                <w:rFonts w:cstheme="minorHAnsi"/>
                <w:b/>
                <w:bCs/>
                <w:sz w:val="22"/>
                <w:szCs w:val="22"/>
                <w:lang w:eastAsia="en-US"/>
              </w:rPr>
              <w:t>F.2-</w:t>
            </w:r>
            <w:r>
              <w:rPr>
                <w:rFonts w:cstheme="minorHAnsi"/>
                <w:b/>
                <w:bCs/>
                <w:sz w:val="22"/>
                <w:szCs w:val="22"/>
                <w:lang w:eastAsia="en-US"/>
              </w:rPr>
              <w:t>6</w:t>
            </w:r>
          </w:p>
          <w:p w14:paraId="70EB854B" w14:textId="77777777" w:rsidR="00755C13" w:rsidRDefault="00755C13" w:rsidP="006120B9">
            <w:pPr>
              <w:spacing w:after="120"/>
              <w:rPr>
                <w:rFonts w:cstheme="minorHAnsi"/>
                <w:sz w:val="22"/>
                <w:szCs w:val="22"/>
                <w:lang w:eastAsia="en-US"/>
              </w:rPr>
            </w:pPr>
            <w:r w:rsidRPr="00243F28">
              <w:rPr>
                <w:rFonts w:cstheme="minorHAnsi"/>
                <w:sz w:val="22"/>
                <w:szCs w:val="22"/>
                <w:lang w:eastAsia="en-US"/>
              </w:rPr>
              <w:t>2-2-2:</w:t>
            </w:r>
            <w:r>
              <w:rPr>
                <w:rFonts w:cstheme="minorHAnsi"/>
                <w:sz w:val="22"/>
                <w:szCs w:val="22"/>
                <w:lang w:eastAsia="en-US"/>
              </w:rPr>
              <w:t xml:space="preserve"> 2 Partner*innen – 2 Fragen – je 2min </w:t>
            </w:r>
          </w:p>
          <w:p w14:paraId="16657C8B" w14:textId="77777777" w:rsidR="00755C13" w:rsidRDefault="00755C13" w:rsidP="006120B9">
            <w:pPr>
              <w:spacing w:after="120"/>
              <w:rPr>
                <w:rFonts w:cstheme="minorHAnsi"/>
                <w:sz w:val="22"/>
                <w:szCs w:val="22"/>
                <w:lang w:eastAsia="en-US"/>
              </w:rPr>
            </w:pPr>
          </w:p>
          <w:p w14:paraId="4E67A25C" w14:textId="77777777" w:rsidR="00755C13" w:rsidRDefault="00755C13" w:rsidP="006120B9">
            <w:pPr>
              <w:spacing w:after="120"/>
              <w:rPr>
                <w:rFonts w:cstheme="minorHAnsi"/>
                <w:sz w:val="22"/>
                <w:szCs w:val="22"/>
                <w:lang w:eastAsia="en-US"/>
              </w:rPr>
            </w:pPr>
          </w:p>
          <w:p w14:paraId="78CC704C" w14:textId="77777777" w:rsidR="00755C13" w:rsidRDefault="00755C13" w:rsidP="006120B9">
            <w:pPr>
              <w:spacing w:after="120"/>
              <w:rPr>
                <w:rFonts w:cstheme="minorHAnsi"/>
                <w:sz w:val="22"/>
                <w:szCs w:val="22"/>
                <w:lang w:eastAsia="en-US"/>
              </w:rPr>
            </w:pPr>
          </w:p>
          <w:p w14:paraId="55FCFB62" w14:textId="77777777" w:rsidR="00755C13" w:rsidRDefault="00755C13" w:rsidP="006120B9">
            <w:pPr>
              <w:spacing w:after="120"/>
              <w:rPr>
                <w:rFonts w:cstheme="minorHAnsi"/>
                <w:sz w:val="22"/>
                <w:szCs w:val="22"/>
                <w:lang w:eastAsia="en-US"/>
              </w:rPr>
            </w:pPr>
          </w:p>
          <w:p w14:paraId="6544CE78" w14:textId="77777777" w:rsidR="00755C13" w:rsidRDefault="00755C13" w:rsidP="006120B9">
            <w:pPr>
              <w:spacing w:after="120"/>
              <w:rPr>
                <w:rFonts w:cstheme="minorHAnsi"/>
                <w:sz w:val="22"/>
                <w:szCs w:val="22"/>
                <w:lang w:eastAsia="en-US"/>
              </w:rPr>
            </w:pPr>
          </w:p>
          <w:p w14:paraId="1BB1B2B4" w14:textId="77777777" w:rsidR="00755C13" w:rsidRDefault="00755C13" w:rsidP="006120B9">
            <w:pPr>
              <w:spacing w:after="120"/>
              <w:rPr>
                <w:rFonts w:cstheme="minorHAnsi"/>
                <w:sz w:val="22"/>
                <w:szCs w:val="22"/>
                <w:lang w:eastAsia="en-US"/>
              </w:rPr>
            </w:pPr>
          </w:p>
          <w:p w14:paraId="0B216674" w14:textId="77777777" w:rsidR="00755C13" w:rsidRDefault="00755C13" w:rsidP="006120B9">
            <w:pPr>
              <w:spacing w:after="120"/>
              <w:rPr>
                <w:rFonts w:cstheme="minorHAnsi"/>
                <w:sz w:val="22"/>
                <w:szCs w:val="22"/>
                <w:lang w:eastAsia="en-US"/>
              </w:rPr>
            </w:pPr>
          </w:p>
          <w:p w14:paraId="1B64396C" w14:textId="77777777" w:rsidR="00755C13" w:rsidRDefault="00755C13" w:rsidP="006120B9">
            <w:pPr>
              <w:spacing w:after="120"/>
              <w:rPr>
                <w:rFonts w:cstheme="minorHAnsi"/>
                <w:sz w:val="22"/>
                <w:szCs w:val="22"/>
                <w:lang w:eastAsia="en-US"/>
              </w:rPr>
            </w:pPr>
          </w:p>
          <w:p w14:paraId="6EFBB06F" w14:textId="77777777" w:rsidR="00755C13" w:rsidRDefault="00755C13" w:rsidP="006120B9">
            <w:pPr>
              <w:spacing w:after="120"/>
              <w:rPr>
                <w:rFonts w:cstheme="minorHAnsi"/>
                <w:sz w:val="22"/>
                <w:szCs w:val="22"/>
                <w:lang w:eastAsia="en-US"/>
              </w:rPr>
            </w:pPr>
          </w:p>
          <w:p w14:paraId="48AC881C" w14:textId="77777777" w:rsidR="00755C13" w:rsidRDefault="00755C13" w:rsidP="006120B9">
            <w:pPr>
              <w:rPr>
                <w:rFonts w:cstheme="minorHAnsi"/>
                <w:sz w:val="22"/>
                <w:szCs w:val="22"/>
                <w:lang w:eastAsia="en-US"/>
              </w:rPr>
            </w:pPr>
            <w:r>
              <w:rPr>
                <w:rFonts w:cstheme="minorHAnsi"/>
                <w:sz w:val="22"/>
                <w:szCs w:val="22"/>
                <w:lang w:eastAsia="en-US"/>
              </w:rPr>
              <w:t>EA - Blitzlicht</w:t>
            </w:r>
          </w:p>
          <w:p w14:paraId="1DEE88B2" w14:textId="77777777" w:rsidR="00755C13" w:rsidRDefault="00755C13" w:rsidP="006120B9">
            <w:pPr>
              <w:spacing w:after="120"/>
              <w:rPr>
                <w:rFonts w:cstheme="minorHAnsi"/>
                <w:sz w:val="22"/>
                <w:szCs w:val="22"/>
                <w:lang w:eastAsia="en-US"/>
              </w:rPr>
            </w:pPr>
            <w:r>
              <w:rPr>
                <w:rFonts w:cstheme="minorHAnsi"/>
                <w:sz w:val="22"/>
                <w:szCs w:val="22"/>
                <w:lang w:eastAsia="en-US"/>
              </w:rPr>
              <w:t>UG</w:t>
            </w:r>
          </w:p>
        </w:tc>
        <w:tc>
          <w:tcPr>
            <w:tcW w:w="4253" w:type="dxa"/>
            <w:tcBorders>
              <w:top w:val="single" w:sz="4" w:space="0" w:color="auto"/>
              <w:left w:val="single" w:sz="4" w:space="0" w:color="auto"/>
              <w:bottom w:val="single" w:sz="4" w:space="0" w:color="auto"/>
              <w:right w:val="single" w:sz="4" w:space="0" w:color="auto"/>
            </w:tcBorders>
          </w:tcPr>
          <w:p w14:paraId="62FEC511" w14:textId="77777777" w:rsidR="00755C13" w:rsidRDefault="00755C13" w:rsidP="006120B9">
            <w:pPr>
              <w:spacing w:after="120"/>
              <w:rPr>
                <w:rFonts w:cstheme="minorHAnsi"/>
                <w:sz w:val="22"/>
                <w:szCs w:val="22"/>
                <w:lang w:eastAsia="en-US"/>
              </w:rPr>
            </w:pPr>
            <w:r>
              <w:rPr>
                <w:rFonts w:cstheme="minorHAnsi"/>
                <w:sz w:val="22"/>
                <w:szCs w:val="22"/>
                <w:lang w:eastAsia="en-US"/>
              </w:rPr>
              <w:t xml:space="preserve"> </w:t>
            </w:r>
          </w:p>
          <w:p w14:paraId="62DB040D" w14:textId="77777777" w:rsidR="00755C13" w:rsidRDefault="00755C13" w:rsidP="006120B9">
            <w:pPr>
              <w:spacing w:after="120"/>
              <w:rPr>
                <w:rFonts w:cstheme="minorHAnsi"/>
                <w:sz w:val="22"/>
                <w:szCs w:val="22"/>
                <w:lang w:eastAsia="en-US"/>
              </w:rPr>
            </w:pPr>
          </w:p>
          <w:p w14:paraId="07374FA0" w14:textId="77777777" w:rsidR="00755C13" w:rsidRDefault="00755C13" w:rsidP="006120B9">
            <w:pPr>
              <w:spacing w:after="120"/>
              <w:rPr>
                <w:rFonts w:cstheme="minorHAnsi"/>
                <w:sz w:val="22"/>
                <w:szCs w:val="22"/>
                <w:lang w:eastAsia="en-US"/>
              </w:rPr>
            </w:pPr>
          </w:p>
          <w:p w14:paraId="6FF66BFD" w14:textId="77777777" w:rsidR="00755C13" w:rsidRDefault="00755C13" w:rsidP="006120B9">
            <w:pPr>
              <w:spacing w:after="120"/>
              <w:rPr>
                <w:rFonts w:cstheme="minorHAnsi"/>
                <w:sz w:val="22"/>
                <w:szCs w:val="22"/>
                <w:lang w:eastAsia="en-US"/>
              </w:rPr>
            </w:pPr>
            <w:r>
              <w:rPr>
                <w:rFonts w:cstheme="minorHAnsi"/>
                <w:sz w:val="22"/>
                <w:szCs w:val="22"/>
                <w:lang w:eastAsia="en-US"/>
              </w:rPr>
              <w:t>Keine Auswertung im Plenum. Die S*S sollen frei und spontan auf die Situationen reagieren.</w:t>
            </w:r>
          </w:p>
          <w:p w14:paraId="5B99B1F5" w14:textId="77777777" w:rsidR="00755C13" w:rsidRDefault="00755C13" w:rsidP="006120B9">
            <w:pPr>
              <w:spacing w:after="120"/>
              <w:rPr>
                <w:rFonts w:cstheme="minorHAnsi"/>
                <w:sz w:val="22"/>
                <w:szCs w:val="22"/>
                <w:lang w:eastAsia="en-US"/>
              </w:rPr>
            </w:pPr>
          </w:p>
          <w:p w14:paraId="324CF752" w14:textId="77777777" w:rsidR="00755C13" w:rsidRDefault="00755C13" w:rsidP="006120B9">
            <w:pPr>
              <w:spacing w:after="120"/>
              <w:rPr>
                <w:rFonts w:cstheme="minorHAnsi"/>
                <w:sz w:val="22"/>
                <w:szCs w:val="22"/>
                <w:lang w:eastAsia="en-US"/>
              </w:rPr>
            </w:pPr>
          </w:p>
          <w:p w14:paraId="4DB8CD2B" w14:textId="77777777" w:rsidR="00755C13" w:rsidRDefault="00755C13" w:rsidP="006120B9">
            <w:pPr>
              <w:spacing w:after="120"/>
              <w:rPr>
                <w:rFonts w:cstheme="minorHAnsi"/>
                <w:sz w:val="22"/>
                <w:szCs w:val="22"/>
                <w:lang w:eastAsia="en-US"/>
              </w:rPr>
            </w:pPr>
          </w:p>
          <w:p w14:paraId="45A3D64B" w14:textId="77777777" w:rsidR="00755C13" w:rsidRDefault="00755C13" w:rsidP="006120B9">
            <w:pPr>
              <w:spacing w:after="120"/>
              <w:rPr>
                <w:rFonts w:cstheme="minorHAnsi"/>
                <w:sz w:val="22"/>
                <w:szCs w:val="22"/>
                <w:lang w:eastAsia="en-US"/>
              </w:rPr>
            </w:pPr>
          </w:p>
          <w:p w14:paraId="3960D5C3" w14:textId="77777777" w:rsidR="00755C13" w:rsidRDefault="00755C13" w:rsidP="006120B9">
            <w:pPr>
              <w:spacing w:after="120"/>
              <w:rPr>
                <w:rFonts w:cstheme="minorHAnsi"/>
                <w:sz w:val="22"/>
                <w:szCs w:val="22"/>
                <w:lang w:eastAsia="en-US"/>
              </w:rPr>
            </w:pPr>
          </w:p>
          <w:p w14:paraId="52F55D80" w14:textId="77777777" w:rsidR="00755C13" w:rsidRDefault="00755C13" w:rsidP="006120B9">
            <w:pPr>
              <w:spacing w:after="120"/>
              <w:rPr>
                <w:rFonts w:cstheme="minorHAnsi"/>
                <w:sz w:val="22"/>
                <w:szCs w:val="22"/>
                <w:lang w:eastAsia="en-US"/>
              </w:rPr>
            </w:pPr>
          </w:p>
          <w:p w14:paraId="2A10D22A" w14:textId="77777777" w:rsidR="00755C13" w:rsidRDefault="00755C13" w:rsidP="006120B9">
            <w:pPr>
              <w:spacing w:after="120"/>
              <w:rPr>
                <w:rFonts w:cstheme="minorHAnsi"/>
                <w:sz w:val="22"/>
                <w:szCs w:val="22"/>
                <w:lang w:eastAsia="en-US"/>
              </w:rPr>
            </w:pPr>
            <w:r>
              <w:rPr>
                <w:rFonts w:cstheme="minorHAnsi"/>
                <w:sz w:val="22"/>
                <w:szCs w:val="22"/>
                <w:lang w:eastAsia="en-US"/>
              </w:rPr>
              <w:t>Ergänzungen der S*S könnten z.B.  sein: wichtig, nicht nötig, schwierig, selten, mir egal, …</w:t>
            </w:r>
          </w:p>
          <w:p w14:paraId="625B66DA" w14:textId="77777777" w:rsidR="00755C13" w:rsidRDefault="00755C13" w:rsidP="006120B9">
            <w:pPr>
              <w:spacing w:after="120"/>
              <w:rPr>
                <w:rFonts w:cstheme="minorHAnsi"/>
                <w:sz w:val="22"/>
                <w:szCs w:val="22"/>
                <w:lang w:eastAsia="en-US"/>
              </w:rPr>
            </w:pPr>
            <w:r>
              <w:rPr>
                <w:rFonts w:cstheme="minorHAnsi"/>
                <w:sz w:val="22"/>
                <w:szCs w:val="22"/>
                <w:lang w:eastAsia="en-US"/>
              </w:rPr>
              <w:lastRenderedPageBreak/>
              <w:t>Wichtig ist nach dem Blitzlicht ein kurzes Gespräch im Plenum über die Begründungen der S*S</w:t>
            </w:r>
          </w:p>
        </w:tc>
      </w:tr>
      <w:tr w:rsidR="00755C13" w14:paraId="5217A0B2" w14:textId="77777777" w:rsidTr="006120B9">
        <w:tc>
          <w:tcPr>
            <w:tcW w:w="1555" w:type="dxa"/>
            <w:tcBorders>
              <w:top w:val="single" w:sz="4" w:space="0" w:color="auto"/>
              <w:left w:val="single" w:sz="4" w:space="0" w:color="auto"/>
              <w:bottom w:val="single" w:sz="4" w:space="0" w:color="auto"/>
              <w:right w:val="single" w:sz="4" w:space="0" w:color="auto"/>
            </w:tcBorders>
          </w:tcPr>
          <w:p w14:paraId="0F09BC88" w14:textId="77777777" w:rsidR="00755C13" w:rsidRDefault="00755C13" w:rsidP="006120B9">
            <w:pPr>
              <w:spacing w:after="120"/>
              <w:rPr>
                <w:rFonts w:cstheme="minorHAnsi"/>
                <w:sz w:val="22"/>
                <w:szCs w:val="22"/>
                <w:lang w:eastAsia="en-US"/>
              </w:rPr>
            </w:pPr>
            <w:r>
              <w:rPr>
                <w:rFonts w:cstheme="minorHAnsi"/>
                <w:sz w:val="22"/>
                <w:szCs w:val="22"/>
                <w:lang w:eastAsia="en-US"/>
              </w:rPr>
              <w:lastRenderedPageBreak/>
              <w:t>Überleitung</w:t>
            </w:r>
          </w:p>
        </w:tc>
        <w:tc>
          <w:tcPr>
            <w:tcW w:w="12899" w:type="dxa"/>
            <w:gridSpan w:val="3"/>
            <w:tcBorders>
              <w:top w:val="single" w:sz="4" w:space="0" w:color="auto"/>
              <w:left w:val="single" w:sz="4" w:space="0" w:color="auto"/>
              <w:bottom w:val="single" w:sz="4" w:space="0" w:color="auto"/>
              <w:right w:val="single" w:sz="4" w:space="0" w:color="auto"/>
            </w:tcBorders>
          </w:tcPr>
          <w:p w14:paraId="039278CA" w14:textId="77777777" w:rsidR="00755C13" w:rsidRDefault="00755C13" w:rsidP="006120B9">
            <w:pPr>
              <w:spacing w:after="120"/>
              <w:rPr>
                <w:rFonts w:cstheme="minorHAnsi"/>
                <w:sz w:val="22"/>
                <w:szCs w:val="22"/>
                <w:lang w:eastAsia="en-US"/>
              </w:rPr>
            </w:pPr>
            <w:r w:rsidRPr="00F06FA9">
              <w:rPr>
                <w:rFonts w:cstheme="minorHAnsi"/>
                <w:sz w:val="22"/>
                <w:szCs w:val="22"/>
                <w:lang w:eastAsia="en-US"/>
              </w:rPr>
              <w:t>L</w:t>
            </w:r>
            <w:r>
              <w:rPr>
                <w:rFonts w:cstheme="minorHAnsi"/>
                <w:sz w:val="22"/>
                <w:szCs w:val="22"/>
                <w:lang w:eastAsia="en-US"/>
              </w:rPr>
              <w:t xml:space="preserve">: „Der Freiburger </w:t>
            </w:r>
            <w:r w:rsidRPr="00F06FA9">
              <w:rPr>
                <w:rFonts w:cstheme="minorHAnsi"/>
                <w:sz w:val="22"/>
                <w:szCs w:val="22"/>
                <w:lang w:eastAsia="en-US"/>
              </w:rPr>
              <w:t>Herder</w:t>
            </w:r>
            <w:r>
              <w:rPr>
                <w:rFonts w:cstheme="minorHAnsi"/>
                <w:sz w:val="22"/>
                <w:szCs w:val="22"/>
                <w:lang w:eastAsia="en-US"/>
              </w:rPr>
              <w:t xml:space="preserve">-Verlag </w:t>
            </w:r>
            <w:r w:rsidRPr="00F06FA9">
              <w:rPr>
                <w:rFonts w:cstheme="minorHAnsi"/>
                <w:sz w:val="22"/>
                <w:szCs w:val="22"/>
                <w:lang w:eastAsia="en-US"/>
              </w:rPr>
              <w:t xml:space="preserve">bringt seit </w:t>
            </w:r>
            <w:r>
              <w:rPr>
                <w:rFonts w:cstheme="minorHAnsi"/>
                <w:sz w:val="22"/>
                <w:szCs w:val="22"/>
                <w:lang w:eastAsia="en-US"/>
              </w:rPr>
              <w:t xml:space="preserve">mehr als 50 Jahren </w:t>
            </w:r>
            <w:r w:rsidRPr="00F06FA9">
              <w:rPr>
                <w:rFonts w:cstheme="minorHAnsi"/>
                <w:sz w:val="22"/>
                <w:szCs w:val="22"/>
                <w:lang w:eastAsia="en-US"/>
              </w:rPr>
              <w:t xml:space="preserve">immer wieder Vertreter unterschiedlicher Religionen in „Weltgesprächen“ zusammen. </w:t>
            </w:r>
            <w:r>
              <w:rPr>
                <w:rFonts w:cstheme="minorHAnsi"/>
                <w:sz w:val="22"/>
                <w:szCs w:val="22"/>
                <w:lang w:eastAsia="en-US"/>
              </w:rPr>
              <w:t>Eines der Projekte hat diese beiden Menschen zusammengebracht. – Welchen Religionen würdet ihr sie zuordnen?“</w:t>
            </w:r>
          </w:p>
          <w:p w14:paraId="471EB322" w14:textId="77777777" w:rsidR="007C12DA" w:rsidRDefault="00755C13" w:rsidP="007C12DA">
            <w:pPr>
              <w:rPr>
                <w:rFonts w:cstheme="minorHAnsi"/>
                <w:sz w:val="22"/>
                <w:szCs w:val="22"/>
                <w:lang w:eastAsia="en-US"/>
              </w:rPr>
            </w:pPr>
            <w:r>
              <w:rPr>
                <w:rFonts w:cstheme="minorHAnsi"/>
                <w:b/>
                <w:bCs/>
                <w:sz w:val="22"/>
                <w:szCs w:val="22"/>
                <w:lang w:eastAsia="en-US"/>
              </w:rPr>
              <w:t>„</w:t>
            </w:r>
            <w:r w:rsidRPr="00D03912">
              <w:rPr>
                <w:rFonts w:cstheme="minorHAnsi"/>
                <w:b/>
                <w:bCs/>
                <w:sz w:val="22"/>
                <w:szCs w:val="22"/>
                <w:lang w:eastAsia="en-US"/>
              </w:rPr>
              <w:t>Anselm Grün</w:t>
            </w:r>
            <w:r w:rsidRPr="00D03912">
              <w:rPr>
                <w:rFonts w:cstheme="minorHAnsi"/>
                <w:sz w:val="22"/>
                <w:szCs w:val="22"/>
                <w:lang w:eastAsia="en-US"/>
              </w:rPr>
              <w:t xml:space="preserve">, katholischer Christ mit Wurzeln in Unterfranken, Benediktinermönch und promovierter Theologe, Autor vieler </w:t>
            </w:r>
            <w:r w:rsidRPr="007C12DA">
              <w:rPr>
                <w:rFonts w:cstheme="minorHAnsi"/>
                <w:sz w:val="22"/>
                <w:szCs w:val="22"/>
                <w:lang w:eastAsia="en-US"/>
              </w:rPr>
              <w:t>Glaubens</w:t>
            </w:r>
            <w:r w:rsidR="007C12DA" w:rsidRPr="007C12DA">
              <w:rPr>
                <w:rFonts w:cstheme="minorHAnsi"/>
                <w:sz w:val="22"/>
                <w:szCs w:val="22"/>
                <w:lang w:eastAsia="en-US"/>
              </w:rPr>
              <w:softHyphen/>
              <w:t>-</w:t>
            </w:r>
          </w:p>
          <w:p w14:paraId="25308685" w14:textId="0FC657B0" w:rsidR="00755C13" w:rsidRPr="00D03912" w:rsidRDefault="007C12DA" w:rsidP="006120B9">
            <w:pPr>
              <w:spacing w:after="120"/>
              <w:rPr>
                <w:rFonts w:cstheme="minorHAnsi"/>
                <w:sz w:val="22"/>
                <w:szCs w:val="22"/>
                <w:lang w:eastAsia="en-US"/>
              </w:rPr>
            </w:pPr>
            <w:proofErr w:type="spellStart"/>
            <w:r>
              <w:rPr>
                <w:rFonts w:cstheme="minorHAnsi"/>
                <w:sz w:val="22"/>
                <w:szCs w:val="22"/>
                <w:lang w:eastAsia="en-US"/>
              </w:rPr>
              <w:t>büch</w:t>
            </w:r>
            <w:r w:rsidR="00755C13" w:rsidRPr="00D03912">
              <w:rPr>
                <w:rFonts w:cstheme="minorHAnsi"/>
                <w:sz w:val="22"/>
                <w:szCs w:val="22"/>
                <w:lang w:eastAsia="en-US"/>
              </w:rPr>
              <w:t>er</w:t>
            </w:r>
            <w:proofErr w:type="spellEnd"/>
            <w:r w:rsidR="00755C13" w:rsidRPr="00D03912">
              <w:rPr>
                <w:rFonts w:cstheme="minorHAnsi"/>
                <w:sz w:val="22"/>
                <w:szCs w:val="22"/>
                <w:lang w:eastAsia="en-US"/>
              </w:rPr>
              <w:t xml:space="preserve">, Betriebswirt und Priester in der Abtei Münsterschwarzach </w:t>
            </w:r>
          </w:p>
          <w:p w14:paraId="51A56B71" w14:textId="77777777" w:rsidR="00755C13" w:rsidRPr="00C63DB8" w:rsidRDefault="00755C13" w:rsidP="006120B9">
            <w:pPr>
              <w:spacing w:after="120"/>
              <w:rPr>
                <w:rFonts w:cstheme="minorHAnsi"/>
                <w:sz w:val="22"/>
                <w:szCs w:val="22"/>
                <w:lang w:eastAsia="en-US"/>
              </w:rPr>
            </w:pPr>
            <w:r w:rsidRPr="00D03912">
              <w:rPr>
                <w:rFonts w:cstheme="minorHAnsi"/>
                <w:b/>
                <w:bCs/>
                <w:sz w:val="22"/>
                <w:szCs w:val="22"/>
                <w:lang w:eastAsia="en-US"/>
              </w:rPr>
              <w:t>Ahmad Milad Karimi</w:t>
            </w:r>
            <w:r w:rsidRPr="00D03912">
              <w:rPr>
                <w:rFonts w:cstheme="minorHAnsi"/>
                <w:sz w:val="22"/>
                <w:szCs w:val="22"/>
                <w:lang w:eastAsia="en-US"/>
              </w:rPr>
              <w:t xml:space="preserve">, Muslim mit Wurzeln in Afghanistan, Religionsphilosoph, Koranübersetzer, Professor für </w:t>
            </w:r>
            <w:proofErr w:type="spellStart"/>
            <w:r w:rsidRPr="00D03912">
              <w:rPr>
                <w:rFonts w:cstheme="minorHAnsi"/>
                <w:sz w:val="22"/>
                <w:szCs w:val="22"/>
                <w:lang w:eastAsia="en-US"/>
              </w:rPr>
              <w:t>Kalam</w:t>
            </w:r>
            <w:proofErr w:type="spellEnd"/>
            <w:r w:rsidRPr="00D03912">
              <w:rPr>
                <w:rFonts w:cstheme="minorHAnsi"/>
                <w:sz w:val="22"/>
                <w:szCs w:val="22"/>
                <w:lang w:eastAsia="en-US"/>
              </w:rPr>
              <w:t>, islamische Philosophie und Mystik an der Universität Münster</w:t>
            </w:r>
            <w:r>
              <w:rPr>
                <w:rFonts w:cstheme="minorHAnsi"/>
                <w:sz w:val="22"/>
                <w:szCs w:val="22"/>
                <w:lang w:eastAsia="en-US"/>
              </w:rPr>
              <w:t>“</w:t>
            </w:r>
          </w:p>
        </w:tc>
      </w:tr>
      <w:tr w:rsidR="00755C13" w14:paraId="72E7C380" w14:textId="77777777" w:rsidTr="006120B9">
        <w:tc>
          <w:tcPr>
            <w:tcW w:w="1555" w:type="dxa"/>
            <w:tcBorders>
              <w:top w:val="single" w:sz="4" w:space="0" w:color="auto"/>
              <w:left w:val="single" w:sz="4" w:space="0" w:color="auto"/>
              <w:bottom w:val="single" w:sz="4" w:space="0" w:color="auto"/>
              <w:right w:val="single" w:sz="4" w:space="0" w:color="auto"/>
            </w:tcBorders>
          </w:tcPr>
          <w:p w14:paraId="6F7CB3EA" w14:textId="77777777" w:rsidR="00755C13" w:rsidRDefault="00755C13" w:rsidP="006120B9">
            <w:pPr>
              <w:spacing w:after="120"/>
              <w:rPr>
                <w:rFonts w:cstheme="minorHAnsi"/>
                <w:sz w:val="22"/>
                <w:szCs w:val="22"/>
                <w:lang w:eastAsia="en-US"/>
              </w:rPr>
            </w:pPr>
            <w:r>
              <w:rPr>
                <w:rFonts w:cstheme="minorHAnsi"/>
                <w:sz w:val="22"/>
                <w:szCs w:val="22"/>
                <w:lang w:eastAsia="en-US"/>
              </w:rPr>
              <w:t>Erarbeitung 1</w:t>
            </w:r>
          </w:p>
        </w:tc>
        <w:tc>
          <w:tcPr>
            <w:tcW w:w="6378" w:type="dxa"/>
            <w:tcBorders>
              <w:top w:val="single" w:sz="4" w:space="0" w:color="auto"/>
              <w:left w:val="single" w:sz="4" w:space="0" w:color="auto"/>
              <w:bottom w:val="single" w:sz="4" w:space="0" w:color="auto"/>
              <w:right w:val="single" w:sz="4" w:space="0" w:color="auto"/>
            </w:tcBorders>
          </w:tcPr>
          <w:p w14:paraId="1E0EFD63" w14:textId="77777777" w:rsidR="00755C13" w:rsidRDefault="00755C13" w:rsidP="006120B9">
            <w:pPr>
              <w:spacing w:after="120"/>
              <w:ind w:left="23"/>
              <w:rPr>
                <w:rFonts w:cstheme="minorHAnsi"/>
                <w:sz w:val="22"/>
                <w:szCs w:val="22"/>
                <w:lang w:eastAsia="en-US"/>
              </w:rPr>
            </w:pPr>
            <w:r>
              <w:rPr>
                <w:rFonts w:cstheme="minorHAnsi"/>
                <w:sz w:val="22"/>
                <w:szCs w:val="22"/>
                <w:lang w:eastAsia="en-US"/>
              </w:rPr>
              <w:t xml:space="preserve">L: „Das Gespräch hat zu diesem Buch geführt. </w:t>
            </w:r>
          </w:p>
          <w:p w14:paraId="401B8FAA" w14:textId="77777777" w:rsidR="00755C13" w:rsidRDefault="00755C13" w:rsidP="006120B9">
            <w:pPr>
              <w:spacing w:after="120"/>
              <w:ind w:left="23"/>
              <w:rPr>
                <w:rFonts w:cstheme="minorHAnsi"/>
                <w:sz w:val="22"/>
                <w:szCs w:val="22"/>
                <w:lang w:eastAsia="en-US"/>
              </w:rPr>
            </w:pPr>
            <w:r>
              <w:rPr>
                <w:rFonts w:cstheme="minorHAnsi"/>
                <w:sz w:val="22"/>
                <w:szCs w:val="22"/>
                <w:lang w:eastAsia="en-US"/>
              </w:rPr>
              <w:t xml:space="preserve">Versucht, den Titel des Buches zu deuten.“ </w:t>
            </w:r>
          </w:p>
          <w:p w14:paraId="7C633848" w14:textId="6D5D5199" w:rsidR="00755C13" w:rsidRPr="00327748" w:rsidRDefault="00755C13" w:rsidP="006120B9">
            <w:pPr>
              <w:spacing w:after="120"/>
              <w:ind w:left="22"/>
              <w:rPr>
                <w:rFonts w:cstheme="minorHAnsi"/>
                <w:sz w:val="22"/>
                <w:szCs w:val="22"/>
                <w:lang w:eastAsia="en-US"/>
              </w:rPr>
            </w:pPr>
            <w:r>
              <w:rPr>
                <w:rFonts w:cstheme="minorHAnsi"/>
                <w:sz w:val="22"/>
                <w:szCs w:val="22"/>
                <w:lang w:eastAsia="en-US"/>
              </w:rPr>
              <w:t xml:space="preserve">L: „Im Nachwort des </w:t>
            </w:r>
            <w:r w:rsidRPr="007C12DA">
              <w:rPr>
                <w:rFonts w:cstheme="minorHAnsi"/>
                <w:sz w:val="22"/>
                <w:szCs w:val="22"/>
                <w:lang w:eastAsia="en-US"/>
              </w:rPr>
              <w:t>Buch</w:t>
            </w:r>
            <w:r w:rsidR="007C12DA" w:rsidRPr="007C12DA">
              <w:rPr>
                <w:rFonts w:cstheme="minorHAnsi"/>
                <w:sz w:val="22"/>
                <w:szCs w:val="22"/>
                <w:lang w:eastAsia="en-US"/>
              </w:rPr>
              <w:t>e</w:t>
            </w:r>
            <w:r w:rsidRPr="007C12DA">
              <w:rPr>
                <w:rFonts w:cstheme="minorHAnsi"/>
                <w:sz w:val="22"/>
                <w:szCs w:val="22"/>
                <w:lang w:eastAsia="en-US"/>
              </w:rPr>
              <w:t>s</w:t>
            </w:r>
            <w:r>
              <w:rPr>
                <w:rFonts w:cstheme="minorHAnsi"/>
                <w:sz w:val="22"/>
                <w:szCs w:val="22"/>
                <w:lang w:eastAsia="en-US"/>
              </w:rPr>
              <w:t xml:space="preserve"> schreiben die beiden, sie hätten die Erfahrung gemacht, </w:t>
            </w:r>
            <w:r w:rsidR="007C12DA">
              <w:rPr>
                <w:rFonts w:cstheme="minorHAnsi"/>
                <w:sz w:val="22"/>
                <w:szCs w:val="22"/>
                <w:lang w:eastAsia="en-US"/>
              </w:rPr>
              <w:t>‚</w:t>
            </w:r>
            <w:r w:rsidRPr="00327748">
              <w:rPr>
                <w:rFonts w:cstheme="minorHAnsi"/>
                <w:i/>
                <w:iCs/>
                <w:sz w:val="22"/>
                <w:szCs w:val="22"/>
                <w:lang w:eastAsia="en-US"/>
              </w:rPr>
              <w:t>dass im Gespräch zwischen den Religionen, über alle theologischen Differenzen hinweg, die Spiritualität das eigentlich Verbindende ist</w:t>
            </w:r>
            <w:r w:rsidRPr="00327748">
              <w:rPr>
                <w:rFonts w:cstheme="minorHAnsi"/>
                <w:sz w:val="22"/>
                <w:szCs w:val="22"/>
                <w:lang w:eastAsia="en-US"/>
              </w:rPr>
              <w:t>.</w:t>
            </w:r>
            <w:r w:rsidR="007C12DA" w:rsidRPr="007C12DA">
              <w:rPr>
                <w:rFonts w:cstheme="minorHAnsi"/>
                <w:sz w:val="22"/>
                <w:szCs w:val="22"/>
                <w:lang w:eastAsia="en-US"/>
              </w:rPr>
              <w:t>‘</w:t>
            </w:r>
            <w:r w:rsidRPr="007C12DA">
              <w:rPr>
                <w:rFonts w:cstheme="minorHAnsi"/>
                <w:sz w:val="22"/>
                <w:szCs w:val="22"/>
                <w:lang w:eastAsia="en-US"/>
              </w:rPr>
              <w:t>“</w:t>
            </w:r>
          </w:p>
          <w:p w14:paraId="057325F6" w14:textId="77777777" w:rsidR="00755C13" w:rsidRDefault="00755C13" w:rsidP="006120B9">
            <w:pPr>
              <w:spacing w:after="120"/>
              <w:ind w:left="22"/>
              <w:rPr>
                <w:rFonts w:cstheme="minorHAnsi"/>
                <w:sz w:val="22"/>
                <w:szCs w:val="22"/>
                <w:lang w:eastAsia="en-US"/>
              </w:rPr>
            </w:pPr>
            <w:r>
              <w:rPr>
                <w:rFonts w:cstheme="minorHAnsi"/>
                <w:sz w:val="22"/>
                <w:szCs w:val="22"/>
                <w:lang w:eastAsia="en-US"/>
              </w:rPr>
              <w:t>… - Sucht Beispiele aus den letzten Stunden, die belegen, dass es Verbindungen zwischen christlicher Mystik und islamischem Sufismus gibt.“</w:t>
            </w:r>
          </w:p>
        </w:tc>
        <w:tc>
          <w:tcPr>
            <w:tcW w:w="2268" w:type="dxa"/>
            <w:tcBorders>
              <w:top w:val="single" w:sz="4" w:space="0" w:color="auto"/>
              <w:left w:val="single" w:sz="4" w:space="0" w:color="auto"/>
              <w:bottom w:val="single" w:sz="4" w:space="0" w:color="auto"/>
              <w:right w:val="single" w:sz="4" w:space="0" w:color="auto"/>
            </w:tcBorders>
          </w:tcPr>
          <w:p w14:paraId="2D83EEF6" w14:textId="77777777" w:rsidR="00755C13" w:rsidRPr="00D03912" w:rsidRDefault="00755C13" w:rsidP="006120B9">
            <w:pPr>
              <w:spacing w:after="120"/>
              <w:rPr>
                <w:rFonts w:cstheme="minorHAnsi"/>
                <w:b/>
                <w:bCs/>
                <w:sz w:val="22"/>
                <w:szCs w:val="22"/>
                <w:lang w:eastAsia="en-US"/>
              </w:rPr>
            </w:pPr>
            <w:proofErr w:type="spellStart"/>
            <w:r w:rsidRPr="00D03912">
              <w:rPr>
                <w:rFonts w:cstheme="minorHAnsi"/>
                <w:b/>
                <w:bCs/>
                <w:sz w:val="22"/>
                <w:szCs w:val="22"/>
                <w:lang w:eastAsia="en-US"/>
              </w:rPr>
              <w:t>Ppt</w:t>
            </w:r>
            <w:proofErr w:type="spellEnd"/>
            <w:r w:rsidRPr="00D03912">
              <w:rPr>
                <w:rFonts w:cstheme="minorHAnsi"/>
                <w:b/>
                <w:bCs/>
                <w:sz w:val="22"/>
                <w:szCs w:val="22"/>
                <w:lang w:eastAsia="en-US"/>
              </w:rPr>
              <w:t xml:space="preserve"> </w:t>
            </w:r>
            <w:r w:rsidRPr="009368AB">
              <w:rPr>
                <w:rFonts w:cstheme="minorHAnsi"/>
                <w:b/>
                <w:bCs/>
                <w:sz w:val="22"/>
                <w:szCs w:val="22"/>
                <w:lang w:eastAsia="en-US"/>
              </w:rPr>
              <w:t>M4.0</w:t>
            </w:r>
            <w:r>
              <w:rPr>
                <w:rFonts w:cstheme="minorHAnsi"/>
                <w:b/>
                <w:bCs/>
                <w:sz w:val="22"/>
                <w:szCs w:val="22"/>
                <w:lang w:eastAsia="en-US"/>
              </w:rPr>
              <w:t xml:space="preserve">, </w:t>
            </w:r>
            <w:r w:rsidRPr="00D03912">
              <w:rPr>
                <w:rFonts w:cstheme="minorHAnsi"/>
                <w:b/>
                <w:bCs/>
                <w:sz w:val="22"/>
                <w:szCs w:val="22"/>
                <w:lang w:eastAsia="en-US"/>
              </w:rPr>
              <w:t>F.</w:t>
            </w:r>
            <w:r>
              <w:rPr>
                <w:rFonts w:cstheme="minorHAnsi"/>
                <w:b/>
                <w:bCs/>
                <w:sz w:val="22"/>
                <w:szCs w:val="22"/>
                <w:lang w:eastAsia="en-US"/>
              </w:rPr>
              <w:t>7</w:t>
            </w:r>
          </w:p>
          <w:p w14:paraId="39732DBB" w14:textId="77777777" w:rsidR="00755C13" w:rsidRDefault="00755C13" w:rsidP="006120B9">
            <w:pPr>
              <w:spacing w:after="120"/>
              <w:rPr>
                <w:rFonts w:cstheme="minorHAnsi"/>
                <w:sz w:val="22"/>
                <w:szCs w:val="22"/>
                <w:lang w:eastAsia="en-US"/>
              </w:rPr>
            </w:pPr>
            <w:r>
              <w:rPr>
                <w:rFonts w:cstheme="minorHAnsi"/>
                <w:sz w:val="22"/>
                <w:szCs w:val="22"/>
                <w:lang w:eastAsia="en-US"/>
              </w:rPr>
              <w:t>LSG</w:t>
            </w:r>
          </w:p>
          <w:p w14:paraId="12AE3B06" w14:textId="77777777" w:rsidR="00755C13" w:rsidRPr="002531AC" w:rsidRDefault="00755C13" w:rsidP="006120B9">
            <w:pPr>
              <w:spacing w:after="120"/>
              <w:rPr>
                <w:rFonts w:cstheme="minorHAnsi"/>
                <w:b/>
                <w:bCs/>
                <w:sz w:val="22"/>
                <w:szCs w:val="22"/>
                <w:lang w:eastAsia="en-US"/>
              </w:rPr>
            </w:pPr>
            <w:r w:rsidRPr="002531AC">
              <w:rPr>
                <w:rFonts w:cstheme="minorHAnsi"/>
                <w:b/>
                <w:bCs/>
                <w:sz w:val="22"/>
                <w:szCs w:val="22"/>
                <w:lang w:eastAsia="en-US"/>
              </w:rPr>
              <w:t>F.8</w:t>
            </w:r>
          </w:p>
        </w:tc>
        <w:tc>
          <w:tcPr>
            <w:tcW w:w="4253" w:type="dxa"/>
            <w:tcBorders>
              <w:top w:val="single" w:sz="4" w:space="0" w:color="auto"/>
              <w:left w:val="single" w:sz="4" w:space="0" w:color="auto"/>
              <w:bottom w:val="single" w:sz="4" w:space="0" w:color="auto"/>
              <w:right w:val="single" w:sz="4" w:space="0" w:color="auto"/>
            </w:tcBorders>
          </w:tcPr>
          <w:p w14:paraId="411B11B9" w14:textId="77777777" w:rsidR="00755C13" w:rsidRDefault="00755C13" w:rsidP="006120B9">
            <w:pPr>
              <w:spacing w:after="120"/>
              <w:rPr>
                <w:rFonts w:cstheme="minorHAnsi"/>
                <w:sz w:val="22"/>
                <w:szCs w:val="22"/>
                <w:lang w:eastAsia="en-US"/>
              </w:rPr>
            </w:pPr>
          </w:p>
          <w:p w14:paraId="4683B70E" w14:textId="77777777" w:rsidR="00755C13" w:rsidRDefault="00755C13" w:rsidP="006120B9">
            <w:pPr>
              <w:spacing w:after="120"/>
              <w:rPr>
                <w:rFonts w:cstheme="minorHAnsi"/>
                <w:sz w:val="22"/>
                <w:szCs w:val="22"/>
                <w:lang w:eastAsia="en-US"/>
              </w:rPr>
            </w:pPr>
          </w:p>
          <w:p w14:paraId="46126D8D" w14:textId="77777777" w:rsidR="00755C13" w:rsidRDefault="00755C13" w:rsidP="006120B9">
            <w:pPr>
              <w:spacing w:after="120"/>
              <w:rPr>
                <w:rFonts w:cstheme="minorHAnsi"/>
                <w:sz w:val="22"/>
                <w:szCs w:val="22"/>
                <w:lang w:eastAsia="en-US"/>
              </w:rPr>
            </w:pPr>
          </w:p>
          <w:p w14:paraId="4C018F6A" w14:textId="77777777" w:rsidR="00755C13" w:rsidRPr="002531AC" w:rsidRDefault="00755C13" w:rsidP="006120B9">
            <w:pPr>
              <w:spacing w:after="120"/>
              <w:rPr>
                <w:rFonts w:cstheme="minorHAnsi"/>
                <w:sz w:val="22"/>
                <w:szCs w:val="22"/>
                <w:lang w:eastAsia="en-US"/>
              </w:rPr>
            </w:pPr>
          </w:p>
        </w:tc>
      </w:tr>
      <w:tr w:rsidR="00755C13" w14:paraId="7BEFFD81" w14:textId="77777777" w:rsidTr="006120B9">
        <w:tc>
          <w:tcPr>
            <w:tcW w:w="1555" w:type="dxa"/>
            <w:tcBorders>
              <w:top w:val="single" w:sz="4" w:space="0" w:color="auto"/>
              <w:left w:val="single" w:sz="4" w:space="0" w:color="auto"/>
              <w:bottom w:val="single" w:sz="4" w:space="0" w:color="auto"/>
              <w:right w:val="single" w:sz="4" w:space="0" w:color="auto"/>
            </w:tcBorders>
          </w:tcPr>
          <w:p w14:paraId="4043F837" w14:textId="77777777" w:rsidR="00755C13" w:rsidRPr="004D0D5F" w:rsidRDefault="00755C13" w:rsidP="006120B9">
            <w:pPr>
              <w:spacing w:after="120"/>
              <w:rPr>
                <w:rFonts w:cstheme="minorHAnsi"/>
                <w:i/>
                <w:iCs/>
                <w:sz w:val="22"/>
                <w:szCs w:val="22"/>
                <w:lang w:eastAsia="en-US"/>
              </w:rPr>
            </w:pPr>
            <w:r>
              <w:rPr>
                <w:rFonts w:cstheme="minorHAnsi"/>
                <w:sz w:val="22"/>
                <w:szCs w:val="22"/>
                <w:lang w:eastAsia="en-US"/>
              </w:rPr>
              <w:t>Überleitung</w:t>
            </w:r>
          </w:p>
        </w:tc>
        <w:tc>
          <w:tcPr>
            <w:tcW w:w="12899" w:type="dxa"/>
            <w:gridSpan w:val="3"/>
            <w:tcBorders>
              <w:top w:val="single" w:sz="4" w:space="0" w:color="auto"/>
              <w:left w:val="single" w:sz="4" w:space="0" w:color="auto"/>
              <w:bottom w:val="single" w:sz="4" w:space="0" w:color="auto"/>
              <w:right w:val="single" w:sz="4" w:space="0" w:color="auto"/>
            </w:tcBorders>
          </w:tcPr>
          <w:p w14:paraId="0A96336B" w14:textId="77777777" w:rsidR="00755C13" w:rsidRDefault="00755C13" w:rsidP="006120B9">
            <w:pPr>
              <w:spacing w:after="120"/>
              <w:rPr>
                <w:rFonts w:cstheme="minorHAnsi"/>
                <w:sz w:val="22"/>
                <w:szCs w:val="22"/>
                <w:lang w:eastAsia="en-US"/>
              </w:rPr>
            </w:pPr>
            <w:r>
              <w:rPr>
                <w:rFonts w:cstheme="minorHAnsi"/>
                <w:sz w:val="22"/>
                <w:szCs w:val="22"/>
                <w:lang w:eastAsia="en-US"/>
              </w:rPr>
              <w:t xml:space="preserve">Nach der Veröffentlichung des Buches wurden die beiden vom Schweizer Sender SRF zu einem Gespräch für die Reihe: </w:t>
            </w:r>
            <w:proofErr w:type="gramStart"/>
            <w:r w:rsidRPr="00231445">
              <w:rPr>
                <w:rFonts w:cstheme="minorHAnsi"/>
                <w:sz w:val="22"/>
                <w:szCs w:val="22"/>
                <w:lang w:eastAsia="en-US"/>
              </w:rPr>
              <w:t>SRF Kultur</w:t>
            </w:r>
            <w:proofErr w:type="gramEnd"/>
            <w:r w:rsidRPr="00231445">
              <w:rPr>
                <w:rFonts w:cstheme="minorHAnsi"/>
                <w:sz w:val="22"/>
                <w:szCs w:val="22"/>
                <w:lang w:eastAsia="en-US"/>
              </w:rPr>
              <w:t>, Sternstunde Religion eingeladen.</w:t>
            </w:r>
            <w:r>
              <w:rPr>
                <w:rFonts w:cstheme="minorHAnsi"/>
                <w:sz w:val="22"/>
                <w:szCs w:val="22"/>
                <w:lang w:eastAsia="en-US"/>
              </w:rPr>
              <w:t xml:space="preserve"> </w:t>
            </w:r>
            <w:r w:rsidRPr="00231445">
              <w:rPr>
                <w:rFonts w:cstheme="minorHAnsi"/>
                <w:sz w:val="22"/>
                <w:szCs w:val="22"/>
                <w:lang w:eastAsia="en-US"/>
              </w:rPr>
              <w:t xml:space="preserve">Wir schauen uns eine längere Sequenz aus dem </w:t>
            </w:r>
            <w:r>
              <w:rPr>
                <w:rFonts w:cstheme="minorHAnsi"/>
                <w:sz w:val="22"/>
                <w:szCs w:val="22"/>
                <w:lang w:eastAsia="en-US"/>
              </w:rPr>
              <w:t>Interview</w:t>
            </w:r>
            <w:r w:rsidRPr="00231445">
              <w:rPr>
                <w:rFonts w:cstheme="minorHAnsi"/>
                <w:sz w:val="22"/>
                <w:szCs w:val="22"/>
                <w:lang w:eastAsia="en-US"/>
              </w:rPr>
              <w:t xml:space="preserve"> an</w:t>
            </w:r>
            <w:r>
              <w:rPr>
                <w:rFonts w:cstheme="minorHAnsi"/>
                <w:sz w:val="22"/>
                <w:szCs w:val="22"/>
                <w:lang w:eastAsia="en-US"/>
              </w:rPr>
              <w:t>:</w:t>
            </w:r>
          </w:p>
          <w:p w14:paraId="3F3F56C1" w14:textId="77777777" w:rsidR="00755C13" w:rsidRPr="00E94CBF" w:rsidRDefault="00755C13" w:rsidP="006120B9">
            <w:pPr>
              <w:spacing w:after="120"/>
              <w:rPr>
                <w:rFonts w:cstheme="minorHAnsi"/>
                <w:sz w:val="22"/>
                <w:szCs w:val="22"/>
                <w:lang w:eastAsia="en-US"/>
              </w:rPr>
            </w:pPr>
            <w:proofErr w:type="gramStart"/>
            <w:r w:rsidRPr="00231445">
              <w:rPr>
                <w:rFonts w:cstheme="minorHAnsi"/>
                <w:b/>
                <w:bCs/>
                <w:sz w:val="22"/>
                <w:szCs w:val="22"/>
                <w:lang w:eastAsia="en-US"/>
              </w:rPr>
              <w:t>SRF Kultur</w:t>
            </w:r>
            <w:proofErr w:type="gramEnd"/>
            <w:r w:rsidRPr="00231445">
              <w:rPr>
                <w:rFonts w:cstheme="minorHAnsi"/>
                <w:b/>
                <w:bCs/>
                <w:sz w:val="22"/>
                <w:szCs w:val="22"/>
                <w:lang w:eastAsia="en-US"/>
              </w:rPr>
              <w:t>, Sternstunde Religion: Schätze der Spiritualität</w:t>
            </w:r>
            <w:r w:rsidRPr="00231445">
              <w:rPr>
                <w:rFonts w:cstheme="minorHAnsi"/>
                <w:sz w:val="22"/>
                <w:szCs w:val="22"/>
                <w:lang w:eastAsia="en-US"/>
              </w:rPr>
              <w:t xml:space="preserve">. Olivia </w:t>
            </w:r>
            <w:proofErr w:type="spellStart"/>
            <w:r w:rsidRPr="00231445">
              <w:rPr>
                <w:rFonts w:cstheme="minorHAnsi"/>
                <w:sz w:val="22"/>
                <w:szCs w:val="22"/>
                <w:lang w:eastAsia="en-US"/>
              </w:rPr>
              <w:t>Röllin</w:t>
            </w:r>
            <w:proofErr w:type="spellEnd"/>
            <w:r w:rsidRPr="00231445">
              <w:rPr>
                <w:rFonts w:cstheme="minorHAnsi"/>
                <w:sz w:val="22"/>
                <w:szCs w:val="22"/>
                <w:lang w:eastAsia="en-US"/>
              </w:rPr>
              <w:t xml:space="preserve"> im Gespräch mit Dr. Anselm Grün und Dr. Ahmad Milad Karimi</w:t>
            </w:r>
            <w:r>
              <w:rPr>
                <w:rFonts w:cstheme="minorHAnsi"/>
                <w:sz w:val="22"/>
                <w:szCs w:val="22"/>
                <w:lang w:eastAsia="en-US"/>
              </w:rPr>
              <w:t xml:space="preserve"> </w:t>
            </w:r>
            <w:hyperlink r:id="rId16" w:history="1">
              <w:r w:rsidRPr="00726F2A">
                <w:rPr>
                  <w:rStyle w:val="Hyperlink"/>
                  <w:rFonts w:cstheme="minorHAnsi"/>
                  <w:sz w:val="22"/>
                  <w:szCs w:val="22"/>
                  <w:lang w:eastAsia="en-US"/>
                </w:rPr>
                <w:t>https://www.youtube.com/watch?v=lz1UIv8H56o</w:t>
              </w:r>
            </w:hyperlink>
            <w:r w:rsidRPr="00231445">
              <w:rPr>
                <w:rFonts w:cstheme="minorHAnsi"/>
                <w:sz w:val="22"/>
                <w:szCs w:val="22"/>
                <w:lang w:eastAsia="en-US"/>
              </w:rPr>
              <w:t xml:space="preserve">  </w:t>
            </w:r>
          </w:p>
        </w:tc>
      </w:tr>
      <w:tr w:rsidR="00755C13" w14:paraId="0A3DF800" w14:textId="77777777" w:rsidTr="006120B9">
        <w:tc>
          <w:tcPr>
            <w:tcW w:w="1555" w:type="dxa"/>
            <w:tcBorders>
              <w:top w:val="single" w:sz="4" w:space="0" w:color="auto"/>
              <w:left w:val="single" w:sz="4" w:space="0" w:color="auto"/>
              <w:bottom w:val="single" w:sz="4" w:space="0" w:color="auto"/>
              <w:right w:val="single" w:sz="4" w:space="0" w:color="auto"/>
            </w:tcBorders>
          </w:tcPr>
          <w:p w14:paraId="40DD446F" w14:textId="77777777" w:rsidR="00755C13" w:rsidRPr="004E24CF" w:rsidRDefault="00755C13" w:rsidP="006120B9">
            <w:pPr>
              <w:spacing w:after="120"/>
              <w:rPr>
                <w:rFonts w:cstheme="minorHAnsi"/>
                <w:iCs/>
                <w:sz w:val="22"/>
                <w:szCs w:val="22"/>
                <w:lang w:eastAsia="en-US"/>
              </w:rPr>
            </w:pPr>
            <w:r>
              <w:rPr>
                <w:rFonts w:cstheme="minorHAnsi"/>
                <w:iCs/>
                <w:sz w:val="22"/>
                <w:szCs w:val="22"/>
                <w:lang w:eastAsia="en-US"/>
              </w:rPr>
              <w:t>Erarbeitung 2</w:t>
            </w:r>
          </w:p>
        </w:tc>
        <w:tc>
          <w:tcPr>
            <w:tcW w:w="6378" w:type="dxa"/>
            <w:tcBorders>
              <w:top w:val="single" w:sz="4" w:space="0" w:color="auto"/>
              <w:left w:val="single" w:sz="4" w:space="0" w:color="auto"/>
              <w:bottom w:val="single" w:sz="4" w:space="0" w:color="auto"/>
              <w:right w:val="single" w:sz="4" w:space="0" w:color="auto"/>
            </w:tcBorders>
          </w:tcPr>
          <w:p w14:paraId="039738DC" w14:textId="77777777" w:rsidR="00755C13" w:rsidRDefault="00755C13" w:rsidP="006120B9">
            <w:pPr>
              <w:spacing w:after="120"/>
              <w:rPr>
                <w:rFonts w:cstheme="minorHAnsi"/>
                <w:sz w:val="22"/>
                <w:szCs w:val="22"/>
                <w:lang w:eastAsia="en-US"/>
              </w:rPr>
            </w:pPr>
            <w:r w:rsidRPr="00EB52D8">
              <w:rPr>
                <w:rFonts w:cstheme="minorHAnsi"/>
                <w:b/>
                <w:bCs/>
                <w:sz w:val="22"/>
                <w:szCs w:val="22"/>
                <w:lang w:eastAsia="en-US"/>
              </w:rPr>
              <w:t>AA:</w:t>
            </w:r>
            <w:r>
              <w:rPr>
                <w:rFonts w:cstheme="minorHAnsi"/>
                <w:sz w:val="22"/>
                <w:szCs w:val="22"/>
                <w:lang w:eastAsia="en-US"/>
              </w:rPr>
              <w:t xml:space="preserve"> </w:t>
            </w:r>
            <w:r w:rsidRPr="00231445">
              <w:rPr>
                <w:rFonts w:cstheme="minorHAnsi"/>
                <w:sz w:val="22"/>
                <w:szCs w:val="22"/>
                <w:lang w:eastAsia="en-US"/>
              </w:rPr>
              <w:t>Macht euch Notizen</w:t>
            </w:r>
            <w:r>
              <w:rPr>
                <w:rFonts w:cstheme="minorHAnsi"/>
                <w:sz w:val="22"/>
                <w:szCs w:val="22"/>
                <w:lang w:eastAsia="en-US"/>
              </w:rPr>
              <w:t xml:space="preserve"> dazu, …</w:t>
            </w:r>
          </w:p>
          <w:p w14:paraId="5B6CFDED" w14:textId="77777777" w:rsidR="00755C13" w:rsidRPr="00EB50B1" w:rsidRDefault="00755C13">
            <w:pPr>
              <w:pStyle w:val="Listenabsatz"/>
              <w:numPr>
                <w:ilvl w:val="0"/>
                <w:numId w:val="2"/>
              </w:numPr>
              <w:spacing w:after="120"/>
              <w:rPr>
                <w:rFonts w:cstheme="minorHAnsi"/>
                <w:sz w:val="22"/>
                <w:szCs w:val="22"/>
                <w:lang w:eastAsia="en-US"/>
              </w:rPr>
            </w:pPr>
            <w:r w:rsidRPr="00EB50B1">
              <w:rPr>
                <w:rFonts w:cstheme="minorHAnsi"/>
                <w:sz w:val="22"/>
                <w:szCs w:val="22"/>
                <w:lang w:eastAsia="en-US"/>
              </w:rPr>
              <w:t>… wie die beiden jeweils die Bedeutung von Spiritualität (Sufismus, Mystik) für ihre Religion einschätzen</w:t>
            </w:r>
          </w:p>
          <w:p w14:paraId="7F565B2A" w14:textId="77777777" w:rsidR="00755C13" w:rsidRPr="00314F4D" w:rsidRDefault="00755C13">
            <w:pPr>
              <w:pStyle w:val="Listenabsatz"/>
              <w:numPr>
                <w:ilvl w:val="0"/>
                <w:numId w:val="2"/>
              </w:numPr>
              <w:spacing w:after="120" w:line="257" w:lineRule="auto"/>
              <w:rPr>
                <w:rFonts w:cstheme="minorHAnsi"/>
                <w:sz w:val="22"/>
                <w:szCs w:val="22"/>
                <w:lang w:eastAsia="en-US"/>
              </w:rPr>
            </w:pPr>
            <w:r>
              <w:rPr>
                <w:rFonts w:cstheme="minorHAnsi"/>
                <w:sz w:val="22"/>
                <w:szCs w:val="22"/>
                <w:lang w:eastAsia="en-US"/>
              </w:rPr>
              <w:t>… was für sie inhaltlich Spiritualität und Glauben</w:t>
            </w:r>
            <w:r w:rsidRPr="00314F4D">
              <w:rPr>
                <w:rFonts w:cstheme="minorHAnsi"/>
                <w:sz w:val="22"/>
                <w:szCs w:val="22"/>
                <w:lang w:eastAsia="en-US"/>
              </w:rPr>
              <w:t xml:space="preserve"> </w:t>
            </w:r>
            <w:r>
              <w:rPr>
                <w:rFonts w:cstheme="minorHAnsi"/>
                <w:sz w:val="22"/>
                <w:szCs w:val="22"/>
                <w:lang w:eastAsia="en-US"/>
              </w:rPr>
              <w:t>ausmacht</w:t>
            </w:r>
          </w:p>
          <w:p w14:paraId="2EF453F1" w14:textId="77777777" w:rsidR="00755C13" w:rsidRDefault="00755C13">
            <w:pPr>
              <w:pStyle w:val="Listenabsatz"/>
              <w:numPr>
                <w:ilvl w:val="0"/>
                <w:numId w:val="2"/>
              </w:numPr>
              <w:spacing w:after="120" w:line="257" w:lineRule="auto"/>
              <w:rPr>
                <w:rFonts w:cstheme="minorHAnsi"/>
                <w:sz w:val="22"/>
                <w:szCs w:val="22"/>
                <w:lang w:eastAsia="en-US"/>
              </w:rPr>
            </w:pPr>
            <w:r>
              <w:rPr>
                <w:rFonts w:cstheme="minorHAnsi"/>
                <w:sz w:val="22"/>
                <w:szCs w:val="22"/>
                <w:lang w:eastAsia="en-US"/>
              </w:rPr>
              <w:lastRenderedPageBreak/>
              <w:t>…, was</w:t>
            </w:r>
            <w:r w:rsidRPr="00314F4D">
              <w:rPr>
                <w:rFonts w:cstheme="minorHAnsi"/>
                <w:sz w:val="22"/>
                <w:szCs w:val="22"/>
                <w:lang w:eastAsia="en-US"/>
              </w:rPr>
              <w:t xml:space="preserve"> </w:t>
            </w:r>
            <w:r>
              <w:rPr>
                <w:rFonts w:cstheme="minorHAnsi"/>
                <w:sz w:val="22"/>
                <w:szCs w:val="22"/>
                <w:lang w:eastAsia="en-US"/>
              </w:rPr>
              <w:t xml:space="preserve">ihrer Ansicht nach wichtig ist </w:t>
            </w:r>
            <w:r w:rsidRPr="00314F4D">
              <w:rPr>
                <w:rFonts w:cstheme="minorHAnsi"/>
                <w:sz w:val="22"/>
                <w:szCs w:val="22"/>
                <w:lang w:eastAsia="en-US"/>
              </w:rPr>
              <w:t>für das Gespräch, für eine Verständigung zwischen den Religionen</w:t>
            </w:r>
            <w:r>
              <w:rPr>
                <w:rFonts w:cstheme="minorHAnsi"/>
                <w:sz w:val="22"/>
                <w:szCs w:val="22"/>
                <w:lang w:eastAsia="en-US"/>
              </w:rPr>
              <w:t xml:space="preserve"> </w:t>
            </w:r>
            <w:r w:rsidRPr="00314F4D">
              <w:rPr>
                <w:rFonts w:cstheme="minorHAnsi"/>
                <w:sz w:val="22"/>
                <w:szCs w:val="22"/>
                <w:lang w:eastAsia="en-US"/>
              </w:rPr>
              <w:t>(</w:t>
            </w:r>
            <w:r w:rsidRPr="00314F4D">
              <w:rPr>
                <w:rFonts w:cstheme="minorHAnsi"/>
                <w:sz w:val="22"/>
                <w:szCs w:val="22"/>
                <w:lang w:eastAsia="en-US"/>
              </w:rPr>
              <w:sym w:font="Wingdings" w:char="F046"/>
            </w:r>
            <w:r w:rsidRPr="00314F4D">
              <w:rPr>
                <w:rFonts w:cstheme="minorHAnsi"/>
                <w:sz w:val="22"/>
                <w:szCs w:val="22"/>
                <w:lang w:eastAsia="en-US"/>
              </w:rPr>
              <w:t>mindestens 5 Aspekte)</w:t>
            </w:r>
            <w:r>
              <w:rPr>
                <w:rFonts w:cstheme="minorHAnsi"/>
                <w:sz w:val="22"/>
                <w:szCs w:val="22"/>
                <w:lang w:eastAsia="en-US"/>
              </w:rPr>
              <w:t>.</w:t>
            </w:r>
          </w:p>
          <w:p w14:paraId="6E451DCA" w14:textId="77777777" w:rsidR="00755C13" w:rsidRDefault="00755C13" w:rsidP="006120B9">
            <w:pPr>
              <w:spacing w:after="120" w:line="257" w:lineRule="auto"/>
              <w:rPr>
                <w:rFonts w:cstheme="minorHAnsi"/>
                <w:sz w:val="22"/>
                <w:szCs w:val="22"/>
                <w:lang w:eastAsia="en-US"/>
              </w:rPr>
            </w:pPr>
            <w:r>
              <w:rPr>
                <w:rFonts w:cstheme="minorHAnsi"/>
                <w:sz w:val="22"/>
                <w:szCs w:val="22"/>
                <w:lang w:eastAsia="en-US"/>
              </w:rPr>
              <w:t xml:space="preserve">Ihr könnt gerne arbeitsteilig vorgehen. Sprecht Beobachtungsschwerpunkte ab. </w:t>
            </w:r>
          </w:p>
          <w:p w14:paraId="6C94B508" w14:textId="77777777" w:rsidR="00755C13" w:rsidRDefault="00755C13" w:rsidP="006120B9">
            <w:pPr>
              <w:spacing w:after="120" w:line="257" w:lineRule="auto"/>
              <w:rPr>
                <w:rFonts w:cstheme="minorHAnsi"/>
                <w:sz w:val="22"/>
                <w:szCs w:val="22"/>
                <w:lang w:eastAsia="en-US"/>
              </w:rPr>
            </w:pPr>
            <w:r w:rsidRPr="00EB52D8">
              <w:rPr>
                <w:rFonts w:cstheme="minorHAnsi"/>
                <w:b/>
                <w:bCs/>
                <w:sz w:val="22"/>
                <w:szCs w:val="22"/>
                <w:lang w:eastAsia="en-US"/>
              </w:rPr>
              <w:t>Nach dem Film:</w:t>
            </w:r>
            <w:r>
              <w:rPr>
                <w:rFonts w:cstheme="minorHAnsi"/>
                <w:sz w:val="22"/>
                <w:szCs w:val="22"/>
                <w:lang w:eastAsia="en-US"/>
              </w:rPr>
              <w:t xml:space="preserve"> Eindrücke von der Atmosphäre des Gesprächs; ggf. Klärung von Verständnisfragen</w:t>
            </w:r>
          </w:p>
          <w:p w14:paraId="1FF1EE6B" w14:textId="77777777" w:rsidR="00755C13" w:rsidRPr="00314F4D" w:rsidRDefault="00755C13" w:rsidP="006120B9">
            <w:pPr>
              <w:spacing w:after="120" w:line="257" w:lineRule="auto"/>
              <w:rPr>
                <w:rFonts w:cstheme="minorHAnsi"/>
                <w:sz w:val="22"/>
                <w:szCs w:val="22"/>
                <w:lang w:eastAsia="en-US"/>
              </w:rPr>
            </w:pPr>
            <w:r>
              <w:rPr>
                <w:rFonts w:cstheme="minorHAnsi"/>
                <w:sz w:val="22"/>
                <w:szCs w:val="22"/>
                <w:lang w:eastAsia="en-US"/>
              </w:rPr>
              <w:t>Gemeinsame Auswertung der Aufgaben 1 und 2</w:t>
            </w:r>
          </w:p>
        </w:tc>
        <w:tc>
          <w:tcPr>
            <w:tcW w:w="2268" w:type="dxa"/>
            <w:tcBorders>
              <w:top w:val="single" w:sz="4" w:space="0" w:color="auto"/>
              <w:left w:val="single" w:sz="4" w:space="0" w:color="auto"/>
              <w:bottom w:val="single" w:sz="4" w:space="0" w:color="auto"/>
              <w:right w:val="single" w:sz="4" w:space="0" w:color="auto"/>
            </w:tcBorders>
          </w:tcPr>
          <w:p w14:paraId="1F5431C0" w14:textId="77777777" w:rsidR="00755C13" w:rsidRPr="00687973" w:rsidRDefault="00755C13" w:rsidP="006120B9">
            <w:pPr>
              <w:spacing w:after="120"/>
              <w:rPr>
                <w:rFonts w:cstheme="minorHAnsi"/>
                <w:b/>
                <w:bCs/>
                <w:sz w:val="22"/>
                <w:szCs w:val="22"/>
                <w:lang w:val="sv-SE" w:eastAsia="en-US"/>
              </w:rPr>
            </w:pPr>
            <w:r w:rsidRPr="00687973">
              <w:rPr>
                <w:rFonts w:cstheme="minorHAnsi"/>
                <w:b/>
                <w:bCs/>
                <w:sz w:val="22"/>
                <w:szCs w:val="22"/>
                <w:lang w:val="sv-SE" w:eastAsia="en-US"/>
              </w:rPr>
              <w:lastRenderedPageBreak/>
              <w:t>Video, 17:57 – 42:00</w:t>
            </w:r>
          </w:p>
          <w:p w14:paraId="7C055309" w14:textId="3488BCC8" w:rsidR="00755C13" w:rsidRPr="00687973" w:rsidRDefault="00755C13" w:rsidP="006120B9">
            <w:pPr>
              <w:spacing w:after="120"/>
              <w:rPr>
                <w:rFonts w:cstheme="minorHAnsi"/>
                <w:sz w:val="22"/>
                <w:szCs w:val="22"/>
                <w:lang w:val="sv-SE" w:eastAsia="en-US"/>
              </w:rPr>
            </w:pPr>
            <w:r w:rsidRPr="00687973">
              <w:rPr>
                <w:rFonts w:cstheme="minorHAnsi"/>
                <w:sz w:val="22"/>
                <w:szCs w:val="22"/>
                <w:lang w:val="sv-SE" w:eastAsia="en-US"/>
              </w:rPr>
              <w:t>EA/GA (à 3)</w:t>
            </w:r>
            <w:r w:rsidR="005C641D" w:rsidRPr="00687973">
              <w:rPr>
                <w:rFonts w:cstheme="minorHAnsi"/>
                <w:sz w:val="22"/>
                <w:szCs w:val="22"/>
                <w:lang w:val="sv-SE" w:eastAsia="en-US"/>
              </w:rPr>
              <w:t xml:space="preserve">  AA </w:t>
            </w:r>
            <w:r w:rsidR="005C641D" w:rsidRPr="00687973">
              <w:rPr>
                <w:rFonts w:cstheme="minorHAnsi"/>
                <w:b/>
                <w:sz w:val="22"/>
                <w:szCs w:val="22"/>
                <w:lang w:val="sv-SE" w:eastAsia="en-US"/>
              </w:rPr>
              <w:t>M4.1</w:t>
            </w:r>
          </w:p>
          <w:p w14:paraId="734F7AA0" w14:textId="77777777" w:rsidR="00755C13" w:rsidRPr="00687973" w:rsidRDefault="00755C13" w:rsidP="006120B9">
            <w:pPr>
              <w:spacing w:after="120"/>
              <w:rPr>
                <w:rFonts w:cstheme="minorHAnsi"/>
                <w:sz w:val="22"/>
                <w:szCs w:val="22"/>
                <w:lang w:val="sv-SE" w:eastAsia="en-US"/>
              </w:rPr>
            </w:pPr>
          </w:p>
          <w:p w14:paraId="4B203DCA" w14:textId="16ADECBF" w:rsidR="00755C13" w:rsidRDefault="00755C13" w:rsidP="006120B9">
            <w:pPr>
              <w:spacing w:after="120"/>
              <w:rPr>
                <w:rFonts w:cstheme="minorHAnsi"/>
                <w:sz w:val="22"/>
                <w:szCs w:val="22"/>
                <w:lang w:eastAsia="en-US"/>
              </w:rPr>
            </w:pPr>
            <w:r>
              <w:rPr>
                <w:rFonts w:cstheme="minorHAnsi"/>
                <w:sz w:val="22"/>
                <w:szCs w:val="22"/>
                <w:lang w:eastAsia="en-US"/>
              </w:rPr>
              <w:lastRenderedPageBreak/>
              <w:t xml:space="preserve">Für die Lehrkraft: Transkript </w:t>
            </w:r>
            <w:r w:rsidR="00BA4470">
              <w:rPr>
                <w:rFonts w:cstheme="minorHAnsi"/>
                <w:b/>
                <w:bCs/>
                <w:sz w:val="22"/>
                <w:szCs w:val="22"/>
                <w:lang w:eastAsia="en-US"/>
              </w:rPr>
              <w:t>M4.2</w:t>
            </w:r>
          </w:p>
          <w:p w14:paraId="2EEF5D5A" w14:textId="77777777" w:rsidR="00755C13" w:rsidRDefault="00755C13" w:rsidP="006120B9">
            <w:pPr>
              <w:spacing w:after="120"/>
              <w:rPr>
                <w:rFonts w:cstheme="minorHAnsi"/>
                <w:sz w:val="22"/>
                <w:szCs w:val="22"/>
                <w:lang w:eastAsia="en-US"/>
              </w:rPr>
            </w:pPr>
          </w:p>
          <w:p w14:paraId="2FDD1FE9" w14:textId="77777777" w:rsidR="00755C13" w:rsidRDefault="00755C13" w:rsidP="006120B9">
            <w:pPr>
              <w:spacing w:after="120"/>
              <w:rPr>
                <w:rFonts w:cstheme="minorHAnsi"/>
                <w:sz w:val="22"/>
                <w:szCs w:val="22"/>
                <w:lang w:eastAsia="en-US"/>
              </w:rPr>
            </w:pPr>
          </w:p>
          <w:p w14:paraId="511DFBCB" w14:textId="77777777" w:rsidR="00755C13" w:rsidRDefault="00755C13" w:rsidP="006120B9">
            <w:pPr>
              <w:spacing w:after="120"/>
              <w:rPr>
                <w:rFonts w:cstheme="minorHAnsi"/>
                <w:sz w:val="22"/>
                <w:szCs w:val="22"/>
                <w:lang w:eastAsia="en-US"/>
              </w:rPr>
            </w:pPr>
          </w:p>
          <w:p w14:paraId="065185E6" w14:textId="77777777" w:rsidR="00755C13" w:rsidRDefault="00755C13" w:rsidP="006120B9">
            <w:pPr>
              <w:spacing w:after="120"/>
              <w:rPr>
                <w:rFonts w:cstheme="minorHAnsi"/>
                <w:sz w:val="22"/>
                <w:szCs w:val="22"/>
                <w:lang w:eastAsia="en-US"/>
              </w:rPr>
            </w:pPr>
            <w:r>
              <w:rPr>
                <w:rFonts w:cstheme="minorHAnsi"/>
                <w:sz w:val="22"/>
                <w:szCs w:val="22"/>
                <w:lang w:eastAsia="en-US"/>
              </w:rPr>
              <w:t>UG</w:t>
            </w:r>
          </w:p>
          <w:p w14:paraId="008A724B" w14:textId="67E18687" w:rsidR="00755C13" w:rsidRPr="00586E88" w:rsidRDefault="00BA4470" w:rsidP="006120B9">
            <w:pPr>
              <w:spacing w:after="120"/>
              <w:rPr>
                <w:rFonts w:cstheme="minorHAnsi"/>
                <w:b/>
                <w:bCs/>
                <w:sz w:val="22"/>
                <w:szCs w:val="22"/>
                <w:lang w:eastAsia="en-US"/>
              </w:rPr>
            </w:pPr>
            <w:r>
              <w:rPr>
                <w:rFonts w:cstheme="minorHAnsi"/>
                <w:b/>
                <w:bCs/>
                <w:sz w:val="22"/>
                <w:szCs w:val="22"/>
                <w:lang w:eastAsia="en-US"/>
              </w:rPr>
              <w:t>M4.1</w:t>
            </w:r>
            <w:r w:rsidR="00755C13">
              <w:rPr>
                <w:rFonts w:cstheme="minorHAnsi"/>
                <w:b/>
                <w:bCs/>
                <w:sz w:val="22"/>
                <w:szCs w:val="22"/>
                <w:lang w:eastAsia="en-US"/>
              </w:rPr>
              <w:t>Lös</w:t>
            </w:r>
          </w:p>
        </w:tc>
        <w:tc>
          <w:tcPr>
            <w:tcW w:w="4253" w:type="dxa"/>
            <w:tcBorders>
              <w:top w:val="single" w:sz="4" w:space="0" w:color="auto"/>
              <w:left w:val="single" w:sz="4" w:space="0" w:color="auto"/>
              <w:bottom w:val="single" w:sz="4" w:space="0" w:color="auto"/>
              <w:right w:val="single" w:sz="4" w:space="0" w:color="auto"/>
            </w:tcBorders>
          </w:tcPr>
          <w:p w14:paraId="5A4F6164" w14:textId="77777777" w:rsidR="00755C13" w:rsidRDefault="00755C13" w:rsidP="006120B9">
            <w:pPr>
              <w:spacing w:after="120"/>
              <w:rPr>
                <w:rFonts w:cstheme="minorHAnsi"/>
                <w:sz w:val="22"/>
                <w:szCs w:val="22"/>
                <w:lang w:eastAsia="en-US"/>
              </w:rPr>
            </w:pPr>
          </w:p>
          <w:p w14:paraId="3258115F" w14:textId="77777777" w:rsidR="00755C13" w:rsidRDefault="00755C13" w:rsidP="006120B9">
            <w:pPr>
              <w:spacing w:after="120"/>
              <w:rPr>
                <w:rFonts w:cstheme="minorHAnsi"/>
                <w:sz w:val="22"/>
                <w:szCs w:val="22"/>
                <w:lang w:eastAsia="en-US"/>
              </w:rPr>
            </w:pPr>
            <w:r>
              <w:rPr>
                <w:rFonts w:cstheme="minorHAnsi"/>
                <w:sz w:val="22"/>
                <w:szCs w:val="22"/>
                <w:lang w:eastAsia="en-US"/>
              </w:rPr>
              <w:t xml:space="preserve">Evtl. nach den ersten 7 Minuten unterbrechen kurz sammeln/besprechen, was die S*S </w:t>
            </w:r>
            <w:r>
              <w:rPr>
                <w:rFonts w:cstheme="minorHAnsi"/>
                <w:sz w:val="22"/>
                <w:szCs w:val="22"/>
                <w:lang w:eastAsia="en-US"/>
              </w:rPr>
              <w:lastRenderedPageBreak/>
              <w:t xml:space="preserve">notiert haben. </w:t>
            </w:r>
            <w:r>
              <w:rPr>
                <w:rFonts w:cstheme="minorHAnsi"/>
                <w:sz w:val="22"/>
                <w:szCs w:val="22"/>
                <w:lang w:eastAsia="en-US"/>
              </w:rPr>
              <w:sym w:font="Wingdings" w:char="F0F0"/>
            </w:r>
            <w:r>
              <w:rPr>
                <w:rFonts w:cstheme="minorHAnsi"/>
                <w:sz w:val="22"/>
                <w:szCs w:val="22"/>
                <w:lang w:eastAsia="en-US"/>
              </w:rPr>
              <w:t xml:space="preserve"> Ggf. aufzeigen, welche Qualität des Mitschreibens erwartet wird.</w:t>
            </w:r>
          </w:p>
          <w:p w14:paraId="779F38DC" w14:textId="77777777" w:rsidR="00755C13" w:rsidRDefault="00755C13" w:rsidP="006120B9">
            <w:pPr>
              <w:spacing w:after="120"/>
              <w:rPr>
                <w:rFonts w:cstheme="minorHAnsi"/>
                <w:sz w:val="22"/>
                <w:szCs w:val="22"/>
                <w:lang w:eastAsia="en-US"/>
              </w:rPr>
            </w:pPr>
          </w:p>
          <w:p w14:paraId="32553779" w14:textId="77777777" w:rsidR="00755C13" w:rsidRPr="004E24CF" w:rsidRDefault="00755C13" w:rsidP="006120B9">
            <w:pPr>
              <w:spacing w:after="120"/>
              <w:rPr>
                <w:rFonts w:cstheme="minorHAnsi"/>
                <w:sz w:val="22"/>
                <w:szCs w:val="22"/>
                <w:lang w:eastAsia="en-US"/>
              </w:rPr>
            </w:pPr>
            <w:r w:rsidRPr="00EB52D8">
              <w:rPr>
                <w:rFonts w:cstheme="minorHAnsi"/>
                <w:b/>
                <w:bCs/>
                <w:sz w:val="22"/>
                <w:szCs w:val="22"/>
                <w:lang w:eastAsia="en-US"/>
              </w:rPr>
              <w:t>Differenzierung:</w:t>
            </w:r>
            <w:r>
              <w:rPr>
                <w:rFonts w:cstheme="minorHAnsi"/>
                <w:sz w:val="22"/>
                <w:szCs w:val="22"/>
                <w:lang w:eastAsia="en-US"/>
              </w:rPr>
              <w:t xml:space="preserve"> S*S können in der Gruppe einen SP auswählen und nur zu ihrem Schwerpunkt, zu zwei oder auch zu allen drei Aspekten mitschreiben. </w:t>
            </w:r>
          </w:p>
        </w:tc>
      </w:tr>
      <w:tr w:rsidR="00755C13" w14:paraId="7CAEA572" w14:textId="77777777" w:rsidTr="006120B9">
        <w:tc>
          <w:tcPr>
            <w:tcW w:w="1555" w:type="dxa"/>
            <w:tcBorders>
              <w:top w:val="single" w:sz="4" w:space="0" w:color="auto"/>
              <w:left w:val="single" w:sz="4" w:space="0" w:color="auto"/>
              <w:bottom w:val="single" w:sz="4" w:space="0" w:color="auto"/>
              <w:right w:val="single" w:sz="4" w:space="0" w:color="auto"/>
            </w:tcBorders>
          </w:tcPr>
          <w:p w14:paraId="065FBFB7" w14:textId="77777777" w:rsidR="00755C13" w:rsidRPr="00E65CDF" w:rsidRDefault="00755C13" w:rsidP="006120B9">
            <w:pPr>
              <w:spacing w:after="120"/>
              <w:rPr>
                <w:rFonts w:cstheme="minorHAnsi"/>
                <w:iCs/>
                <w:sz w:val="22"/>
                <w:szCs w:val="22"/>
                <w:lang w:eastAsia="en-US"/>
              </w:rPr>
            </w:pPr>
            <w:r>
              <w:rPr>
                <w:rFonts w:cstheme="minorHAnsi"/>
                <w:iCs/>
                <w:sz w:val="22"/>
                <w:szCs w:val="22"/>
                <w:lang w:eastAsia="en-US"/>
              </w:rPr>
              <w:lastRenderedPageBreak/>
              <w:t>Erarbeitung 3/Vertiefung</w:t>
            </w:r>
          </w:p>
        </w:tc>
        <w:tc>
          <w:tcPr>
            <w:tcW w:w="6378" w:type="dxa"/>
            <w:tcBorders>
              <w:top w:val="single" w:sz="4" w:space="0" w:color="auto"/>
              <w:left w:val="single" w:sz="4" w:space="0" w:color="auto"/>
              <w:bottom w:val="single" w:sz="4" w:space="0" w:color="auto"/>
              <w:right w:val="single" w:sz="4" w:space="0" w:color="auto"/>
            </w:tcBorders>
          </w:tcPr>
          <w:p w14:paraId="224A8D4C" w14:textId="77777777" w:rsidR="00755C13" w:rsidRDefault="00755C13" w:rsidP="006120B9">
            <w:pPr>
              <w:spacing w:after="120"/>
              <w:rPr>
                <w:rFonts w:cstheme="minorHAnsi"/>
                <w:sz w:val="22"/>
                <w:szCs w:val="22"/>
              </w:rPr>
            </w:pPr>
            <w:r>
              <w:rPr>
                <w:rFonts w:cstheme="minorHAnsi"/>
                <w:b/>
                <w:bCs/>
                <w:sz w:val="22"/>
                <w:szCs w:val="22"/>
              </w:rPr>
              <w:t xml:space="preserve">AA: </w:t>
            </w:r>
            <w:r w:rsidRPr="001D4032">
              <w:rPr>
                <w:rFonts w:cstheme="minorHAnsi"/>
                <w:sz w:val="22"/>
                <w:szCs w:val="22"/>
              </w:rPr>
              <w:t xml:space="preserve">Entwerft 10 Gebote oder 10 </w:t>
            </w:r>
            <w:r>
              <w:rPr>
                <w:rFonts w:cstheme="minorHAnsi"/>
                <w:sz w:val="22"/>
                <w:szCs w:val="22"/>
              </w:rPr>
              <w:t>Tipps</w:t>
            </w:r>
            <w:r w:rsidRPr="001D4032">
              <w:rPr>
                <w:rFonts w:cstheme="minorHAnsi"/>
                <w:b/>
                <w:bCs/>
                <w:sz w:val="22"/>
                <w:szCs w:val="22"/>
              </w:rPr>
              <w:t xml:space="preserve"> </w:t>
            </w:r>
            <w:r w:rsidRPr="001D4032">
              <w:rPr>
                <w:rFonts w:cstheme="minorHAnsi"/>
                <w:sz w:val="22"/>
                <w:szCs w:val="22"/>
              </w:rPr>
              <w:t>für ein konstruktives Gespräch zwischen Menschen unterschiedlicher Religionen. (GA)</w:t>
            </w:r>
          </w:p>
          <w:p w14:paraId="211B70D5" w14:textId="77777777" w:rsidR="00755C13" w:rsidRPr="004E560A" w:rsidRDefault="00755C13">
            <w:pPr>
              <w:pStyle w:val="Listenabsatz"/>
              <w:numPr>
                <w:ilvl w:val="0"/>
                <w:numId w:val="2"/>
              </w:numPr>
              <w:spacing w:after="120"/>
              <w:ind w:left="357" w:hanging="357"/>
              <w:contextualSpacing w:val="0"/>
              <w:rPr>
                <w:rFonts w:cstheme="minorHAnsi"/>
                <w:sz w:val="22"/>
                <w:szCs w:val="22"/>
              </w:rPr>
            </w:pPr>
            <w:r w:rsidRPr="004E560A">
              <w:rPr>
                <w:rFonts w:cstheme="minorHAnsi"/>
                <w:sz w:val="22"/>
                <w:szCs w:val="22"/>
              </w:rPr>
              <w:t>Analysiert, welche Gebote</w:t>
            </w:r>
            <w:r>
              <w:rPr>
                <w:rFonts w:cstheme="minorHAnsi"/>
                <w:sz w:val="22"/>
                <w:szCs w:val="22"/>
              </w:rPr>
              <w:t>/Tipps</w:t>
            </w:r>
            <w:r w:rsidRPr="004E560A">
              <w:rPr>
                <w:rFonts w:cstheme="minorHAnsi"/>
                <w:sz w:val="22"/>
                <w:szCs w:val="22"/>
              </w:rPr>
              <w:t xml:space="preserve"> sich aus euren Ergebnissen zu Aufgabe 3 entwickeln lassen.</w:t>
            </w:r>
          </w:p>
          <w:p w14:paraId="34C45526" w14:textId="77777777" w:rsidR="00755C13" w:rsidRDefault="00755C13">
            <w:pPr>
              <w:pStyle w:val="Listenabsatz"/>
              <w:numPr>
                <w:ilvl w:val="0"/>
                <w:numId w:val="2"/>
              </w:numPr>
              <w:spacing w:after="120"/>
              <w:ind w:left="357" w:hanging="357"/>
              <w:contextualSpacing w:val="0"/>
              <w:rPr>
                <w:rFonts w:cstheme="minorHAnsi"/>
                <w:sz w:val="22"/>
                <w:szCs w:val="22"/>
              </w:rPr>
            </w:pPr>
            <w:r w:rsidRPr="004E560A">
              <w:rPr>
                <w:rFonts w:cstheme="minorHAnsi"/>
                <w:sz w:val="22"/>
                <w:szCs w:val="22"/>
              </w:rPr>
              <w:t xml:space="preserve">Arbeitet aus den Buchauszügen weitere </w:t>
            </w:r>
            <w:r>
              <w:rPr>
                <w:rFonts w:cstheme="minorHAnsi"/>
                <w:sz w:val="22"/>
                <w:szCs w:val="22"/>
              </w:rPr>
              <w:t>Gebote/Tipps</w:t>
            </w:r>
            <w:r w:rsidRPr="004E560A">
              <w:rPr>
                <w:rFonts w:cstheme="minorHAnsi"/>
                <w:sz w:val="22"/>
                <w:szCs w:val="22"/>
              </w:rPr>
              <w:t xml:space="preserve"> heraus.</w:t>
            </w:r>
          </w:p>
          <w:p w14:paraId="6B036E5D" w14:textId="77777777" w:rsidR="00755C13" w:rsidRPr="004E560A" w:rsidRDefault="00755C13">
            <w:pPr>
              <w:pStyle w:val="Listenabsatz"/>
              <w:numPr>
                <w:ilvl w:val="0"/>
                <w:numId w:val="2"/>
              </w:numPr>
              <w:spacing w:after="120"/>
              <w:ind w:left="357" w:hanging="357"/>
              <w:contextualSpacing w:val="0"/>
              <w:rPr>
                <w:rFonts w:cstheme="minorHAnsi"/>
                <w:sz w:val="22"/>
                <w:szCs w:val="22"/>
              </w:rPr>
            </w:pPr>
            <w:r>
              <w:rPr>
                <w:rFonts w:cstheme="minorHAnsi"/>
                <w:sz w:val="22"/>
                <w:szCs w:val="22"/>
              </w:rPr>
              <w:t>Überlegt, welche eure drei wichtigsten</w:t>
            </w:r>
            <w:r w:rsidRPr="004E560A">
              <w:rPr>
                <w:rFonts w:cstheme="minorHAnsi"/>
                <w:sz w:val="22"/>
                <w:szCs w:val="22"/>
              </w:rPr>
              <w:t xml:space="preserve"> </w:t>
            </w:r>
            <w:r>
              <w:rPr>
                <w:rFonts w:cstheme="minorHAnsi"/>
                <w:sz w:val="22"/>
                <w:szCs w:val="22"/>
              </w:rPr>
              <w:t>Gebote/Tipps sind.</w:t>
            </w:r>
          </w:p>
        </w:tc>
        <w:tc>
          <w:tcPr>
            <w:tcW w:w="2268" w:type="dxa"/>
            <w:tcBorders>
              <w:top w:val="single" w:sz="4" w:space="0" w:color="auto"/>
              <w:left w:val="single" w:sz="4" w:space="0" w:color="auto"/>
              <w:bottom w:val="single" w:sz="4" w:space="0" w:color="auto"/>
              <w:right w:val="single" w:sz="4" w:space="0" w:color="auto"/>
            </w:tcBorders>
          </w:tcPr>
          <w:p w14:paraId="7DADE4A3" w14:textId="77777777" w:rsidR="00755C13" w:rsidRDefault="00755C13" w:rsidP="006120B9">
            <w:pPr>
              <w:spacing w:after="120"/>
              <w:rPr>
                <w:rFonts w:cstheme="minorHAnsi"/>
                <w:sz w:val="22"/>
                <w:szCs w:val="22"/>
                <w:lang w:eastAsia="en-US"/>
              </w:rPr>
            </w:pPr>
            <w:r>
              <w:rPr>
                <w:rFonts w:cstheme="minorHAnsi"/>
                <w:sz w:val="22"/>
                <w:szCs w:val="22"/>
                <w:lang w:eastAsia="en-US"/>
              </w:rPr>
              <w:t>GA</w:t>
            </w:r>
          </w:p>
          <w:p w14:paraId="13292EFD" w14:textId="4C497111" w:rsidR="00755C13" w:rsidRDefault="00755C13" w:rsidP="006120B9">
            <w:pPr>
              <w:spacing w:after="120"/>
              <w:rPr>
                <w:rFonts w:cstheme="minorHAnsi"/>
                <w:sz w:val="22"/>
                <w:szCs w:val="22"/>
                <w:lang w:eastAsia="en-US"/>
              </w:rPr>
            </w:pPr>
            <w:r>
              <w:rPr>
                <w:rFonts w:cstheme="minorHAnsi"/>
                <w:sz w:val="22"/>
                <w:szCs w:val="22"/>
                <w:lang w:eastAsia="en-US"/>
              </w:rPr>
              <w:t xml:space="preserve">Evtl.: </w:t>
            </w:r>
            <w:r w:rsidR="005C641D">
              <w:rPr>
                <w:rFonts w:cstheme="minorHAnsi"/>
                <w:b/>
                <w:bCs/>
                <w:sz w:val="22"/>
                <w:szCs w:val="22"/>
                <w:lang w:eastAsia="en-US"/>
              </w:rPr>
              <w:t>M4.2</w:t>
            </w:r>
            <w:r>
              <w:rPr>
                <w:rFonts w:cstheme="minorHAnsi"/>
                <w:sz w:val="22"/>
                <w:szCs w:val="22"/>
                <w:lang w:eastAsia="en-US"/>
              </w:rPr>
              <w:t xml:space="preserve"> (1x pro Gruppe)</w:t>
            </w:r>
          </w:p>
          <w:p w14:paraId="2DFC576F" w14:textId="77777777" w:rsidR="00755C13" w:rsidRPr="004E560A" w:rsidRDefault="00755C13" w:rsidP="006120B9">
            <w:pPr>
              <w:spacing w:after="120"/>
              <w:rPr>
                <w:rFonts w:cstheme="minorHAnsi"/>
                <w:b/>
                <w:bCs/>
                <w:sz w:val="22"/>
                <w:szCs w:val="22"/>
                <w:lang w:eastAsia="en-US"/>
              </w:rPr>
            </w:pPr>
            <w:r w:rsidRPr="004E560A">
              <w:rPr>
                <w:rFonts w:cstheme="minorHAnsi"/>
                <w:b/>
                <w:bCs/>
                <w:sz w:val="22"/>
                <w:szCs w:val="22"/>
                <w:lang w:eastAsia="en-US"/>
              </w:rPr>
              <w:t>M4.</w:t>
            </w:r>
            <w:r>
              <w:rPr>
                <w:rFonts w:cstheme="minorHAnsi"/>
                <w:b/>
                <w:bCs/>
                <w:sz w:val="22"/>
                <w:szCs w:val="22"/>
                <w:lang w:eastAsia="en-US"/>
              </w:rPr>
              <w:t>3</w:t>
            </w:r>
          </w:p>
        </w:tc>
        <w:tc>
          <w:tcPr>
            <w:tcW w:w="4253" w:type="dxa"/>
            <w:tcBorders>
              <w:top w:val="single" w:sz="4" w:space="0" w:color="auto"/>
              <w:left w:val="single" w:sz="4" w:space="0" w:color="auto"/>
              <w:bottom w:val="single" w:sz="4" w:space="0" w:color="auto"/>
              <w:right w:val="single" w:sz="4" w:space="0" w:color="auto"/>
            </w:tcBorders>
          </w:tcPr>
          <w:p w14:paraId="44B307A7" w14:textId="77777777" w:rsidR="00755C13" w:rsidRDefault="00755C13" w:rsidP="006120B9">
            <w:pPr>
              <w:spacing w:after="120"/>
              <w:rPr>
                <w:rFonts w:cstheme="minorHAnsi"/>
                <w:sz w:val="22"/>
                <w:szCs w:val="22"/>
                <w:lang w:eastAsia="en-US"/>
              </w:rPr>
            </w:pPr>
          </w:p>
          <w:p w14:paraId="233972B4" w14:textId="77777777" w:rsidR="00755C13" w:rsidRDefault="00755C13" w:rsidP="006120B9">
            <w:pPr>
              <w:spacing w:after="120"/>
              <w:rPr>
                <w:rFonts w:cstheme="minorHAnsi"/>
                <w:sz w:val="22"/>
                <w:szCs w:val="22"/>
                <w:lang w:eastAsia="en-US"/>
              </w:rPr>
            </w:pPr>
            <w:r>
              <w:rPr>
                <w:rFonts w:cstheme="minorHAnsi"/>
                <w:sz w:val="22"/>
                <w:szCs w:val="22"/>
                <w:lang w:eastAsia="en-US"/>
              </w:rPr>
              <w:t>Ggf. können relevante Notizen zum Film mit Hilfe des Transkripts ergänzt bzw. überprüft werden.</w:t>
            </w:r>
          </w:p>
          <w:p w14:paraId="6DF21F7B" w14:textId="77777777" w:rsidR="00755C13" w:rsidRDefault="00755C13" w:rsidP="006120B9">
            <w:pPr>
              <w:spacing w:after="120"/>
              <w:rPr>
                <w:rFonts w:cstheme="minorHAnsi"/>
                <w:sz w:val="22"/>
                <w:szCs w:val="22"/>
                <w:lang w:eastAsia="en-US"/>
              </w:rPr>
            </w:pPr>
            <w:r>
              <w:rPr>
                <w:rFonts w:cstheme="minorHAnsi"/>
                <w:sz w:val="22"/>
                <w:szCs w:val="22"/>
                <w:lang w:eastAsia="en-US"/>
              </w:rPr>
              <w:t>Die Textauszüge bieten weitere wichtige Aspekte, v.a. auch zur Frage nach der Wahrheit</w:t>
            </w:r>
          </w:p>
        </w:tc>
      </w:tr>
      <w:tr w:rsidR="00755C13" w14:paraId="17EC580D" w14:textId="77777777" w:rsidTr="006120B9">
        <w:tc>
          <w:tcPr>
            <w:tcW w:w="1555" w:type="dxa"/>
            <w:tcBorders>
              <w:top w:val="single" w:sz="4" w:space="0" w:color="auto"/>
              <w:left w:val="single" w:sz="4" w:space="0" w:color="auto"/>
              <w:bottom w:val="single" w:sz="4" w:space="0" w:color="auto"/>
              <w:right w:val="single" w:sz="4" w:space="0" w:color="auto"/>
            </w:tcBorders>
          </w:tcPr>
          <w:p w14:paraId="530DF8AE" w14:textId="77777777" w:rsidR="00755C13" w:rsidRDefault="00755C13" w:rsidP="006120B9">
            <w:pPr>
              <w:spacing w:after="120"/>
              <w:rPr>
                <w:rFonts w:cstheme="minorHAnsi"/>
                <w:iCs/>
                <w:sz w:val="22"/>
                <w:szCs w:val="22"/>
                <w:lang w:eastAsia="en-US"/>
              </w:rPr>
            </w:pPr>
            <w:r>
              <w:rPr>
                <w:rFonts w:cstheme="minorHAnsi"/>
                <w:iCs/>
                <w:sz w:val="22"/>
                <w:szCs w:val="22"/>
                <w:lang w:eastAsia="en-US"/>
              </w:rPr>
              <w:t>Ergebnissicherung</w:t>
            </w:r>
          </w:p>
        </w:tc>
        <w:tc>
          <w:tcPr>
            <w:tcW w:w="6378" w:type="dxa"/>
            <w:tcBorders>
              <w:top w:val="single" w:sz="4" w:space="0" w:color="auto"/>
              <w:left w:val="single" w:sz="4" w:space="0" w:color="auto"/>
              <w:bottom w:val="single" w:sz="4" w:space="0" w:color="auto"/>
              <w:right w:val="single" w:sz="4" w:space="0" w:color="auto"/>
            </w:tcBorders>
          </w:tcPr>
          <w:p w14:paraId="5A0A0533" w14:textId="77777777" w:rsidR="00755C13" w:rsidRDefault="00755C13" w:rsidP="006120B9">
            <w:pPr>
              <w:spacing w:after="120"/>
              <w:rPr>
                <w:rFonts w:cstheme="minorHAnsi"/>
                <w:sz w:val="22"/>
                <w:szCs w:val="22"/>
              </w:rPr>
            </w:pPr>
            <w:r w:rsidRPr="004E560A">
              <w:rPr>
                <w:rFonts w:cstheme="minorHAnsi"/>
                <w:sz w:val="22"/>
                <w:szCs w:val="22"/>
              </w:rPr>
              <w:t xml:space="preserve">Eine Gruppe präsentiert ihre </w:t>
            </w:r>
            <w:r>
              <w:rPr>
                <w:rFonts w:cstheme="minorHAnsi"/>
                <w:sz w:val="22"/>
                <w:szCs w:val="22"/>
              </w:rPr>
              <w:t>drei wichtigsten Gebote/Tipps.</w:t>
            </w:r>
          </w:p>
          <w:p w14:paraId="4D765523" w14:textId="77777777" w:rsidR="00755C13" w:rsidRPr="004E560A" w:rsidRDefault="00755C13" w:rsidP="006120B9">
            <w:pPr>
              <w:spacing w:after="120"/>
              <w:rPr>
                <w:rFonts w:cstheme="minorHAnsi"/>
                <w:sz w:val="22"/>
                <w:szCs w:val="22"/>
              </w:rPr>
            </w:pPr>
            <w:r>
              <w:rPr>
                <w:rFonts w:cstheme="minorHAnsi"/>
                <w:sz w:val="22"/>
                <w:szCs w:val="22"/>
              </w:rPr>
              <w:t>Diese werden von den anderen Gruppen durch weitere Punkte ergänzt.</w:t>
            </w:r>
          </w:p>
        </w:tc>
        <w:tc>
          <w:tcPr>
            <w:tcW w:w="2268" w:type="dxa"/>
            <w:tcBorders>
              <w:top w:val="single" w:sz="4" w:space="0" w:color="auto"/>
              <w:left w:val="single" w:sz="4" w:space="0" w:color="auto"/>
              <w:bottom w:val="single" w:sz="4" w:space="0" w:color="auto"/>
              <w:right w:val="single" w:sz="4" w:space="0" w:color="auto"/>
            </w:tcBorders>
          </w:tcPr>
          <w:p w14:paraId="4FACF0DD" w14:textId="77777777" w:rsidR="00755C13" w:rsidRDefault="00755C13" w:rsidP="006120B9">
            <w:pPr>
              <w:spacing w:after="120"/>
              <w:rPr>
                <w:rFonts w:cstheme="minorHAnsi"/>
                <w:sz w:val="22"/>
                <w:szCs w:val="22"/>
                <w:lang w:eastAsia="en-US"/>
              </w:rPr>
            </w:pPr>
            <w:r>
              <w:rPr>
                <w:rFonts w:cstheme="minorHAnsi"/>
                <w:sz w:val="22"/>
                <w:szCs w:val="22"/>
                <w:lang w:eastAsia="en-US"/>
              </w:rPr>
              <w:t>SV, TA, LSG</w:t>
            </w:r>
          </w:p>
        </w:tc>
        <w:tc>
          <w:tcPr>
            <w:tcW w:w="4253" w:type="dxa"/>
            <w:tcBorders>
              <w:top w:val="single" w:sz="4" w:space="0" w:color="auto"/>
              <w:left w:val="single" w:sz="4" w:space="0" w:color="auto"/>
              <w:bottom w:val="single" w:sz="4" w:space="0" w:color="auto"/>
              <w:right w:val="single" w:sz="4" w:space="0" w:color="auto"/>
            </w:tcBorders>
          </w:tcPr>
          <w:p w14:paraId="38A11D43" w14:textId="77777777" w:rsidR="00755C13" w:rsidRDefault="00755C13" w:rsidP="006120B9">
            <w:pPr>
              <w:spacing w:after="120"/>
              <w:rPr>
                <w:rFonts w:cstheme="minorHAnsi"/>
                <w:sz w:val="22"/>
                <w:szCs w:val="22"/>
                <w:lang w:eastAsia="en-US"/>
              </w:rPr>
            </w:pPr>
          </w:p>
        </w:tc>
      </w:tr>
      <w:tr w:rsidR="00755C13" w14:paraId="0BC1D7DE" w14:textId="77777777" w:rsidTr="006120B9">
        <w:tc>
          <w:tcPr>
            <w:tcW w:w="1555" w:type="dxa"/>
            <w:tcBorders>
              <w:top w:val="single" w:sz="4" w:space="0" w:color="auto"/>
              <w:left w:val="single" w:sz="4" w:space="0" w:color="auto"/>
              <w:bottom w:val="single" w:sz="4" w:space="0" w:color="auto"/>
              <w:right w:val="single" w:sz="4" w:space="0" w:color="auto"/>
            </w:tcBorders>
          </w:tcPr>
          <w:p w14:paraId="60FAB3DA" w14:textId="77777777" w:rsidR="00755C13" w:rsidRDefault="00755C13" w:rsidP="006120B9">
            <w:pPr>
              <w:spacing w:after="120"/>
              <w:rPr>
                <w:rFonts w:cstheme="minorHAnsi"/>
                <w:iCs/>
                <w:sz w:val="22"/>
                <w:szCs w:val="22"/>
                <w:lang w:eastAsia="en-US"/>
              </w:rPr>
            </w:pPr>
          </w:p>
        </w:tc>
        <w:tc>
          <w:tcPr>
            <w:tcW w:w="6378" w:type="dxa"/>
            <w:tcBorders>
              <w:top w:val="single" w:sz="4" w:space="0" w:color="auto"/>
              <w:left w:val="single" w:sz="4" w:space="0" w:color="auto"/>
              <w:bottom w:val="single" w:sz="4" w:space="0" w:color="auto"/>
              <w:right w:val="single" w:sz="4" w:space="0" w:color="auto"/>
            </w:tcBorders>
          </w:tcPr>
          <w:p w14:paraId="0CD296D4" w14:textId="77777777" w:rsidR="00755C13" w:rsidRDefault="00755C13" w:rsidP="006120B9">
            <w:pPr>
              <w:spacing w:after="120"/>
              <w:rPr>
                <w:rFonts w:cstheme="minorHAnsi"/>
                <w:sz w:val="22"/>
                <w:szCs w:val="22"/>
              </w:rPr>
            </w:pPr>
            <w:r>
              <w:rPr>
                <w:rFonts w:cstheme="minorHAnsi"/>
                <w:sz w:val="22"/>
                <w:szCs w:val="22"/>
              </w:rPr>
              <w:t xml:space="preserve">Falls noch Zeit ist oder als Wiederholung zu Beginn der nächsten Stunde: </w:t>
            </w:r>
          </w:p>
          <w:p w14:paraId="05F0F453" w14:textId="77777777" w:rsidR="00755C13" w:rsidRDefault="00755C13" w:rsidP="006120B9">
            <w:pPr>
              <w:spacing w:after="120"/>
              <w:rPr>
                <w:rFonts w:cstheme="minorHAnsi"/>
                <w:sz w:val="22"/>
                <w:szCs w:val="22"/>
              </w:rPr>
            </w:pPr>
            <w:r>
              <w:rPr>
                <w:rFonts w:cstheme="minorHAnsi"/>
                <w:sz w:val="22"/>
                <w:szCs w:val="22"/>
              </w:rPr>
              <w:t>S*S interpretieren den Satz von Karimi:</w:t>
            </w:r>
          </w:p>
          <w:p w14:paraId="07D9B533" w14:textId="77777777" w:rsidR="00755C13" w:rsidRPr="004E560A" w:rsidRDefault="00755C13" w:rsidP="006120B9">
            <w:pPr>
              <w:spacing w:after="120" w:line="256" w:lineRule="auto"/>
              <w:rPr>
                <w:rFonts w:cstheme="minorHAnsi"/>
                <w:sz w:val="22"/>
                <w:szCs w:val="22"/>
              </w:rPr>
            </w:pPr>
            <w:r>
              <w:rPr>
                <w:rFonts w:cstheme="minorHAnsi"/>
                <w:sz w:val="22"/>
                <w:szCs w:val="22"/>
              </w:rPr>
              <w:t>„D</w:t>
            </w:r>
            <w:r w:rsidRPr="00586E88">
              <w:rPr>
                <w:rFonts w:cstheme="minorHAnsi"/>
                <w:sz w:val="22"/>
                <w:szCs w:val="22"/>
              </w:rPr>
              <w:t>er wahre Islam, den es nicht gibt, ist der Sufismus deshalb, weil es da um ein Suchen nach dem Wahren geht</w:t>
            </w:r>
            <w:r>
              <w:rPr>
                <w:rFonts w:cstheme="minorHAnsi"/>
                <w:sz w:val="22"/>
                <w:szCs w:val="22"/>
              </w:rPr>
              <w:t>.“</w:t>
            </w:r>
          </w:p>
        </w:tc>
        <w:tc>
          <w:tcPr>
            <w:tcW w:w="2268" w:type="dxa"/>
            <w:tcBorders>
              <w:top w:val="single" w:sz="4" w:space="0" w:color="auto"/>
              <w:left w:val="single" w:sz="4" w:space="0" w:color="auto"/>
              <w:bottom w:val="single" w:sz="4" w:space="0" w:color="auto"/>
              <w:right w:val="single" w:sz="4" w:space="0" w:color="auto"/>
            </w:tcBorders>
          </w:tcPr>
          <w:p w14:paraId="46091CF9" w14:textId="77777777" w:rsidR="00755C13" w:rsidRDefault="00755C13" w:rsidP="006120B9">
            <w:pPr>
              <w:spacing w:after="120"/>
              <w:rPr>
                <w:rFonts w:cstheme="minorHAnsi"/>
                <w:sz w:val="22"/>
                <w:szCs w:val="22"/>
                <w:lang w:eastAsia="en-US"/>
              </w:rPr>
            </w:pPr>
          </w:p>
        </w:tc>
        <w:tc>
          <w:tcPr>
            <w:tcW w:w="4253" w:type="dxa"/>
            <w:tcBorders>
              <w:top w:val="single" w:sz="4" w:space="0" w:color="auto"/>
              <w:left w:val="single" w:sz="4" w:space="0" w:color="auto"/>
              <w:bottom w:val="single" w:sz="4" w:space="0" w:color="auto"/>
              <w:right w:val="single" w:sz="4" w:space="0" w:color="auto"/>
            </w:tcBorders>
          </w:tcPr>
          <w:p w14:paraId="66A9662E" w14:textId="77777777" w:rsidR="00755C13" w:rsidRDefault="00755C13" w:rsidP="006120B9">
            <w:pPr>
              <w:spacing w:after="120"/>
              <w:rPr>
                <w:rFonts w:cstheme="minorHAnsi"/>
                <w:sz w:val="22"/>
                <w:szCs w:val="22"/>
                <w:lang w:eastAsia="en-US"/>
              </w:rPr>
            </w:pPr>
          </w:p>
        </w:tc>
      </w:tr>
    </w:tbl>
    <w:p w14:paraId="26831B5E" w14:textId="77777777" w:rsidR="00755C13" w:rsidRDefault="00755C13" w:rsidP="00755C13"/>
    <w:bookmarkEnd w:id="1"/>
    <w:p w14:paraId="169DE451" w14:textId="77777777" w:rsidR="008553E7" w:rsidRDefault="008553E7" w:rsidP="0069035A"/>
    <w:sectPr w:rsidR="008553E7" w:rsidSect="00755C13">
      <w:pgSz w:w="16840" w:h="11900" w:orient="landscape"/>
      <w:pgMar w:top="1417" w:right="1417"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42D59" w14:textId="77777777" w:rsidR="00A367D5" w:rsidRDefault="00A367D5" w:rsidP="00E072CC">
      <w:r>
        <w:separator/>
      </w:r>
    </w:p>
  </w:endnote>
  <w:endnote w:type="continuationSeparator" w:id="0">
    <w:p w14:paraId="09A5AADF" w14:textId="77777777" w:rsidR="00A367D5" w:rsidRDefault="00A367D5" w:rsidP="00E0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2B80C" w14:textId="77777777" w:rsidR="00A367D5" w:rsidRDefault="00A367D5" w:rsidP="00E072CC">
      <w:r>
        <w:separator/>
      </w:r>
    </w:p>
  </w:footnote>
  <w:footnote w:type="continuationSeparator" w:id="0">
    <w:p w14:paraId="6F2E0D78" w14:textId="77777777" w:rsidR="00A367D5" w:rsidRDefault="00A367D5" w:rsidP="00E072CC">
      <w:r>
        <w:continuationSeparator/>
      </w:r>
    </w:p>
  </w:footnote>
  <w:footnote w:id="1">
    <w:p w14:paraId="43072DD0" w14:textId="429832CD" w:rsidR="001B4E1E" w:rsidRPr="00500F94" w:rsidRDefault="001B4E1E" w:rsidP="00755C13">
      <w:pPr>
        <w:pStyle w:val="Funotentext"/>
      </w:pPr>
      <w:r>
        <w:rPr>
          <w:rStyle w:val="Funotenzeichen"/>
        </w:rPr>
        <w:footnoteRef/>
      </w:r>
      <w:r>
        <w:t xml:space="preserve"> </w:t>
      </w:r>
      <w:r w:rsidRPr="00A31DB1">
        <w:t>Schäfer, Peter, Die Ursprünge der jüdischen Mystik, Berlin 2011, S. 15.</w:t>
      </w:r>
      <w:r>
        <w:t xml:space="preserve"> </w:t>
      </w:r>
      <w:r w:rsidRPr="00500F94">
        <w:t>Vgl. Leppin, Volker, Ruhen in Gott</w:t>
      </w:r>
      <w:r w:rsidR="00500F94">
        <w:t xml:space="preserve">, </w:t>
      </w:r>
      <w:r w:rsidRPr="00500F94">
        <w:t>Eine Geschichte der christlichen Mystik</w:t>
      </w:r>
      <w:r w:rsidR="00500F94">
        <w:t xml:space="preserve">, </w:t>
      </w:r>
      <w:r w:rsidRPr="00500F94">
        <w:t>München 2021, 15ff.</w:t>
      </w:r>
    </w:p>
  </w:footnote>
  <w:footnote w:id="2">
    <w:p w14:paraId="05754CF2" w14:textId="16B7E10E" w:rsidR="001B4E1E" w:rsidRDefault="001B4E1E" w:rsidP="00755C13">
      <w:pPr>
        <w:pStyle w:val="Funotentext"/>
      </w:pPr>
      <w:r w:rsidRPr="00500F94">
        <w:rPr>
          <w:rStyle w:val="Funotenzeichen"/>
        </w:rPr>
        <w:footnoteRef/>
      </w:r>
      <w:r w:rsidRPr="00500F94">
        <w:t xml:space="preserve"> Ebd., S. 16. Volker Leppin verweist drauf, dass man, anders als „in den Anfängen der modernen Religionswissenschaft“, in denen „Mystik“ in vielen Religionen entdeckt wurde, heute vorsichtig geworden ist, diesen Begriff mit seinem christlichen Kontext auf religiöse Strömungen anderer Religionen zu übertragen (ebd., S. 20f)</w:t>
      </w:r>
      <w:r w:rsidR="00500F94">
        <w:t>.</w:t>
      </w:r>
    </w:p>
  </w:footnote>
  <w:footnote w:id="3">
    <w:p w14:paraId="59705638" w14:textId="77777777" w:rsidR="001B4E1E" w:rsidRDefault="001B4E1E" w:rsidP="00755C13">
      <w:pPr>
        <w:pStyle w:val="Funotentext"/>
      </w:pPr>
      <w:r>
        <w:rPr>
          <w:rStyle w:val="Funotenzeichen"/>
        </w:rPr>
        <w:footnoteRef/>
      </w:r>
      <w:r>
        <w:t xml:space="preserve"> Zimmerling, Peter, Evangelische Mystik, Göttingen 2015, S. 262.</w:t>
      </w:r>
    </w:p>
  </w:footnote>
  <w:footnote w:id="4">
    <w:p w14:paraId="7E4013C0" w14:textId="6B6D6ED6" w:rsidR="001B4E1E" w:rsidRDefault="001B4E1E" w:rsidP="00191199">
      <w:pPr>
        <w:pStyle w:val="Funotentext"/>
      </w:pPr>
      <w:r>
        <w:rPr>
          <w:rStyle w:val="Funotenzeichen"/>
        </w:rPr>
        <w:footnoteRef/>
      </w:r>
      <w:r>
        <w:t xml:space="preserve"> Vgl. Weidner, Stefan, Warum der Sufismus gar nicht so friedlich ist. In: </w:t>
      </w:r>
      <w:hyperlink r:id="rId1" w:history="1">
        <w:r w:rsidRPr="00B87684">
          <w:rPr>
            <w:rStyle w:val="Hyperlink"/>
          </w:rPr>
          <w:t>https://www.sueddeutsche.de/kultur/islamische-mystik-warum-der-sufismus-gar-nicht-so-friedlich-ist-1.3109023</w:t>
        </w:r>
      </w:hyperlink>
      <w:r>
        <w:t xml:space="preserve"> (</w:t>
      </w:r>
      <w:r w:rsidR="00CA34BB">
        <w:t>zuletzt aufgerufen am 18.6.2023</w:t>
      </w:r>
      <w:r>
        <w:t>)</w:t>
      </w:r>
      <w:r w:rsidR="00C00BDC">
        <w:t>.</w:t>
      </w:r>
    </w:p>
  </w:footnote>
  <w:footnote w:id="5">
    <w:p w14:paraId="24548AB8" w14:textId="223B0D33" w:rsidR="001B4E1E" w:rsidRDefault="001B4E1E">
      <w:pPr>
        <w:pStyle w:val="Funotentext"/>
      </w:pPr>
      <w:r>
        <w:rPr>
          <w:rStyle w:val="Funotenzeichen"/>
        </w:rPr>
        <w:footnoteRef/>
      </w:r>
      <w:r>
        <w:t xml:space="preserve"> Marian Bremer, Ist der Sufismus in Gefahr? In: </w:t>
      </w:r>
      <w:hyperlink r:id="rId2" w:history="1">
        <w:r w:rsidRPr="00D330A1">
          <w:rPr>
            <w:rStyle w:val="Hyperlink"/>
          </w:rPr>
          <w:t>https://de.qantara.de/inhalt/die-zukunft-der-islamischen-mystik-ist-der-sufismus-in-gefahr</w:t>
        </w:r>
      </w:hyperlink>
      <w:r>
        <w:t xml:space="preserve"> (</w:t>
      </w:r>
      <w:r w:rsidR="00CA34BB" w:rsidRPr="00CA34BB">
        <w:t>zuletzt aufgerufen am 18.6.2023</w:t>
      </w:r>
      <w:r>
        <w:t>)</w:t>
      </w:r>
      <w:r w:rsidR="00C00BDC">
        <w:t>.</w:t>
      </w:r>
    </w:p>
  </w:footnote>
  <w:footnote w:id="6">
    <w:p w14:paraId="5C03CADF" w14:textId="5FD25D3F" w:rsidR="001B4E1E" w:rsidRDefault="001B4E1E">
      <w:pPr>
        <w:pStyle w:val="Funotentext"/>
      </w:pPr>
      <w:r>
        <w:rPr>
          <w:rStyle w:val="Funotenzeichen"/>
        </w:rPr>
        <w:footnoteRef/>
      </w:r>
      <w:r>
        <w:t xml:space="preserve"> Vgl. auch die Antwort von Karimi auf eine entsprechende Frage im SRF-Gespräch (M4.2)</w:t>
      </w:r>
      <w:r w:rsidR="00C00BDC">
        <w:t>.</w:t>
      </w:r>
    </w:p>
  </w:footnote>
  <w:footnote w:id="7">
    <w:p w14:paraId="1B05BD7A" w14:textId="3FBF0BE7" w:rsidR="00F5785C" w:rsidRDefault="00F5785C">
      <w:pPr>
        <w:pStyle w:val="Funotentext"/>
      </w:pPr>
      <w:r>
        <w:rPr>
          <w:rStyle w:val="Funotenzeichen"/>
        </w:rPr>
        <w:footnoteRef/>
      </w:r>
      <w:r>
        <w:t xml:space="preserve"> Vgl. dazu etwa Herrmann, Andreas, Zum Wohl ihrer europäischen Heimat. In </w:t>
      </w:r>
      <w:proofErr w:type="spellStart"/>
      <w:r>
        <w:t>zeitzeichen</w:t>
      </w:r>
      <w:proofErr w:type="spellEnd"/>
      <w:r>
        <w:t xml:space="preserve"> 2/2023, S.27.</w:t>
      </w:r>
    </w:p>
  </w:footnote>
  <w:footnote w:id="8">
    <w:p w14:paraId="231C1673" w14:textId="5EEE7F56" w:rsidR="001117CA" w:rsidRDefault="001117CA" w:rsidP="001117CA">
      <w:r>
        <w:rPr>
          <w:rStyle w:val="Funotenzeichen"/>
        </w:rPr>
        <w:footnoteRef/>
      </w:r>
      <w:r>
        <w:t xml:space="preserve"> </w:t>
      </w:r>
      <w:r w:rsidRPr="001117CA">
        <w:rPr>
          <w:sz w:val="20"/>
          <w:szCs w:val="20"/>
        </w:rPr>
        <w:t xml:space="preserve">Wer den S*S vertiefte Einblicke in Sufi-Praktiken hier bei uns geben will, könnte ergänzend </w:t>
      </w:r>
      <w:r>
        <w:rPr>
          <w:sz w:val="20"/>
          <w:szCs w:val="20"/>
        </w:rPr>
        <w:t xml:space="preserve">z.B. den </w:t>
      </w:r>
      <w:r w:rsidRPr="001117CA">
        <w:rPr>
          <w:sz w:val="20"/>
          <w:szCs w:val="20"/>
        </w:rPr>
        <w:t>Bericht</w:t>
      </w:r>
      <w:r>
        <w:rPr>
          <w:sz w:val="20"/>
          <w:szCs w:val="20"/>
        </w:rPr>
        <w:t xml:space="preserve"> von einem Sufi-</w:t>
      </w:r>
      <w:r w:rsidRPr="001117CA">
        <w:rPr>
          <w:sz w:val="20"/>
          <w:szCs w:val="20"/>
        </w:rPr>
        <w:t>Gottesdienst am 14.Januar 2022</w:t>
      </w:r>
      <w:r>
        <w:rPr>
          <w:sz w:val="20"/>
          <w:szCs w:val="20"/>
        </w:rPr>
        <w:t xml:space="preserve"> verwenden</w:t>
      </w:r>
      <w:r w:rsidRPr="001117CA">
        <w:rPr>
          <w:sz w:val="20"/>
          <w:szCs w:val="20"/>
        </w:rPr>
        <w:t xml:space="preserve">: </w:t>
      </w:r>
      <w:hyperlink r:id="rId3" w:history="1">
        <w:r w:rsidRPr="001117CA">
          <w:rPr>
            <w:sz w:val="20"/>
            <w:szCs w:val="20"/>
          </w:rPr>
          <w:t>https://www.zdf.de/kultur/forum-am-freitag/forum-am-freitag-vom-14-januar-2022-100.html</w:t>
        </w:r>
      </w:hyperlink>
      <w:r>
        <w:rPr>
          <w:sz w:val="20"/>
          <w:szCs w:val="20"/>
        </w:rPr>
        <w:t>;</w:t>
      </w:r>
      <w:r w:rsidRPr="001117CA">
        <w:rPr>
          <w:sz w:val="20"/>
          <w:szCs w:val="20"/>
        </w:rPr>
        <w:t xml:space="preserve"> Interview und Kommentar: Abdul Ahmad Rashid</w:t>
      </w:r>
      <w:r>
        <w:rPr>
          <w:sz w:val="20"/>
          <w:szCs w:val="20"/>
        </w:rPr>
        <w:t xml:space="preserve"> (02-2023), die S*S zur</w:t>
      </w:r>
      <w:r w:rsidRPr="001117CA">
        <w:t xml:space="preserve"> </w:t>
      </w:r>
      <w:r w:rsidRPr="001117CA">
        <w:rPr>
          <w:sz w:val="20"/>
          <w:szCs w:val="20"/>
        </w:rPr>
        <w:t xml:space="preserve">MTO </w:t>
      </w:r>
      <w:proofErr w:type="spellStart"/>
      <w:r w:rsidRPr="001117CA">
        <w:rPr>
          <w:sz w:val="20"/>
          <w:szCs w:val="20"/>
        </w:rPr>
        <w:t>Shamaghsoudi</w:t>
      </w:r>
      <w:proofErr w:type="spellEnd"/>
      <w:r w:rsidRPr="001117CA">
        <w:rPr>
          <w:sz w:val="20"/>
          <w:szCs w:val="20"/>
        </w:rPr>
        <w:t xml:space="preserve"> Schule des islamischen Sufismus</w:t>
      </w:r>
      <w:r>
        <w:rPr>
          <w:sz w:val="20"/>
          <w:szCs w:val="20"/>
        </w:rPr>
        <w:t xml:space="preserve"> recherchieren lassen, die vor Kurzem</w:t>
      </w:r>
      <w:r w:rsidRPr="001117CA">
        <w:rPr>
          <w:sz w:val="20"/>
          <w:szCs w:val="20"/>
        </w:rPr>
        <w:t xml:space="preserve"> in NRW als Körperschaft des Öffentlichen Rechts anerkannt</w:t>
      </w:r>
      <w:r>
        <w:rPr>
          <w:sz w:val="20"/>
          <w:szCs w:val="20"/>
        </w:rPr>
        <w:t xml:space="preserve"> wurde (</w:t>
      </w:r>
      <w:hyperlink r:id="rId4" w:history="1">
        <w:r w:rsidRPr="001117CA">
          <w:rPr>
            <w:sz w:val="20"/>
            <w:szCs w:val="20"/>
          </w:rPr>
          <w:t>https://germany.mto.org/</w:t>
        </w:r>
      </w:hyperlink>
      <w:r>
        <w:rPr>
          <w:sz w:val="20"/>
          <w:szCs w:val="20"/>
        </w:rPr>
        <w:t>) oder zur „Schule der Sufi-Lehren in Deutschland“ (</w:t>
      </w:r>
      <w:r w:rsidRPr="001117CA">
        <w:rPr>
          <w:sz w:val="20"/>
          <w:szCs w:val="20"/>
        </w:rPr>
        <w:t>https://sufischool.org/de/</w:t>
      </w:r>
      <w:r>
        <w:rPr>
          <w:sz w:val="20"/>
          <w:szCs w:val="20"/>
        </w:rPr>
        <w:t>)</w:t>
      </w:r>
    </w:p>
  </w:footnote>
  <w:footnote w:id="9">
    <w:p w14:paraId="526A34DC" w14:textId="4ABB5FAC" w:rsidR="001B4E1E" w:rsidRDefault="001B4E1E">
      <w:pPr>
        <w:pStyle w:val="Funotentext"/>
      </w:pPr>
      <w:r>
        <w:rPr>
          <w:rStyle w:val="Funotenzeichen"/>
        </w:rPr>
        <w:footnoteRef/>
      </w:r>
      <w:r>
        <w:t xml:space="preserve"> Z.B. </w:t>
      </w:r>
      <w:proofErr w:type="spellStart"/>
      <w:proofErr w:type="gramStart"/>
      <w:r>
        <w:t>Kliemann,P</w:t>
      </w:r>
      <w:proofErr w:type="spellEnd"/>
      <w:r>
        <w:t>.</w:t>
      </w:r>
      <w:proofErr w:type="gramEnd"/>
      <w:r>
        <w:t>/</w:t>
      </w:r>
      <w:r w:rsidR="00687973">
        <w:t xml:space="preserve"> </w:t>
      </w:r>
      <w:proofErr w:type="spellStart"/>
      <w:r>
        <w:t>Reinert,A</w:t>
      </w:r>
      <w:proofErr w:type="spellEnd"/>
      <w:r>
        <w:t>., Gott erfahren? In: Thema: Gott, Material für den Unterricht in der Kursstufe, Stuttgart 2007, 29ff. sowie dies.: Thema: Gott. Texte – Hintergründe – Informationen, Stuttgart 2009, 226 – 272.</w:t>
      </w:r>
    </w:p>
  </w:footnote>
  <w:footnote w:id="10">
    <w:p w14:paraId="514C9A81" w14:textId="02D026A0" w:rsidR="001B4E1E" w:rsidRDefault="001B4E1E">
      <w:pPr>
        <w:pStyle w:val="Funotentext"/>
      </w:pPr>
      <w:r>
        <w:rPr>
          <w:rStyle w:val="Funotenzeichen"/>
        </w:rPr>
        <w:footnoteRef/>
      </w:r>
      <w:r>
        <w:t xml:space="preserve"> Vgl. etwa die Reihe „Mystik Light“ in </w:t>
      </w:r>
      <w:proofErr w:type="spellStart"/>
      <w:r>
        <w:t>TheoLogo</w:t>
      </w:r>
      <w:proofErr w:type="spellEnd"/>
      <w:r>
        <w:t xml:space="preserve"> von Wolfram Kerner, der in die Praxis des „Herzensgebets“ einführt. </w:t>
      </w:r>
      <w:hyperlink r:id="rId5" w:history="1">
        <w:r w:rsidRPr="001B4E1E">
          <w:t>https://www.youtube.com/watch?v=WcVsgimyeMM</w:t>
        </w:r>
      </w:hyperlink>
    </w:p>
  </w:footnote>
  <w:footnote w:id="11">
    <w:p w14:paraId="43515972" w14:textId="2E795470" w:rsidR="00F5785C" w:rsidRDefault="00F5785C">
      <w:pPr>
        <w:pStyle w:val="Funotentext"/>
      </w:pPr>
      <w:r>
        <w:rPr>
          <w:rStyle w:val="Funotenzeichen"/>
        </w:rPr>
        <w:footnoteRef/>
      </w:r>
      <w:r>
        <w:t xml:space="preserve"> Peter Zimmerling </w:t>
      </w:r>
      <w:r w:rsidR="00A62736">
        <w:t>beschreibt einige Parallelen, aber auch 7 Unterschiede. In: Zimmerling, Peter, Was ist Mystik? Hintergründe und Zugänge. In: Welt und Umwelt der Bibel 3/2016, Gott erfahren. Mystik in Christentum, Judentum und Islam, S. 12f.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077606"/>
      <w:docPartObj>
        <w:docPartGallery w:val="Page Numbers (Top of Page)"/>
        <w:docPartUnique/>
      </w:docPartObj>
    </w:sdtPr>
    <w:sdtContent>
      <w:p w14:paraId="20282A7F" w14:textId="4B713C95" w:rsidR="001B4E1E" w:rsidRDefault="001B4E1E">
        <w:pPr>
          <w:pStyle w:val="Kopfzeile"/>
          <w:jc w:val="right"/>
        </w:pPr>
        <w:r>
          <w:fldChar w:fldCharType="begin"/>
        </w:r>
        <w:r>
          <w:instrText>PAGE   \* MERGEFORMAT</w:instrText>
        </w:r>
        <w:r>
          <w:fldChar w:fldCharType="separate"/>
        </w:r>
        <w:r w:rsidR="009C4CD7">
          <w:rPr>
            <w:noProof/>
          </w:rPr>
          <w:t>4</w:t>
        </w:r>
        <w:r>
          <w:fldChar w:fldCharType="end"/>
        </w:r>
      </w:p>
    </w:sdtContent>
  </w:sdt>
  <w:p w14:paraId="0D1D140F" w14:textId="77777777" w:rsidR="001B4E1E" w:rsidRDefault="001B4E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FB7"/>
    <w:multiLevelType w:val="hybridMultilevel"/>
    <w:tmpl w:val="0158FFA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1B4FE5"/>
    <w:multiLevelType w:val="hybridMultilevel"/>
    <w:tmpl w:val="B522707A"/>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2F7379A4"/>
    <w:multiLevelType w:val="hybridMultilevel"/>
    <w:tmpl w:val="D0EA425E"/>
    <w:lvl w:ilvl="0" w:tplc="9126D720">
      <w:start w:val="1"/>
      <w:numFmt w:val="decimal"/>
      <w:lvlText w:val="%1."/>
      <w:lvlJc w:val="left"/>
      <w:pPr>
        <w:ind w:left="360" w:hanging="360"/>
      </w:pPr>
      <w:rPr>
        <w:b w:val="0"/>
        <w:bCs w:val="0"/>
        <w:sz w:val="24"/>
        <w:szCs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1924A1B"/>
    <w:multiLevelType w:val="hybridMultilevel"/>
    <w:tmpl w:val="C0CE32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30BE1"/>
    <w:multiLevelType w:val="hybridMultilevel"/>
    <w:tmpl w:val="D4181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5626443">
    <w:abstractNumId w:val="3"/>
  </w:num>
  <w:num w:numId="2" w16cid:durableId="1305239013">
    <w:abstractNumId w:val="1"/>
  </w:num>
  <w:num w:numId="3" w16cid:durableId="279916401">
    <w:abstractNumId w:val="0"/>
  </w:num>
  <w:num w:numId="4" w16cid:durableId="1743868231">
    <w:abstractNumId w:val="4"/>
  </w:num>
  <w:num w:numId="5" w16cid:durableId="141513155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36D"/>
    <w:rsid w:val="00000BE4"/>
    <w:rsid w:val="0000167A"/>
    <w:rsid w:val="00003D71"/>
    <w:rsid w:val="00004490"/>
    <w:rsid w:val="0000493A"/>
    <w:rsid w:val="00004DAD"/>
    <w:rsid w:val="00006D48"/>
    <w:rsid w:val="000071C5"/>
    <w:rsid w:val="00007329"/>
    <w:rsid w:val="0001118D"/>
    <w:rsid w:val="00011B5B"/>
    <w:rsid w:val="00012187"/>
    <w:rsid w:val="000162C1"/>
    <w:rsid w:val="00016A9F"/>
    <w:rsid w:val="0001749C"/>
    <w:rsid w:val="00020138"/>
    <w:rsid w:val="00021C25"/>
    <w:rsid w:val="000239D2"/>
    <w:rsid w:val="00024346"/>
    <w:rsid w:val="00024586"/>
    <w:rsid w:val="0002579A"/>
    <w:rsid w:val="00025AB6"/>
    <w:rsid w:val="00025C83"/>
    <w:rsid w:val="0002770F"/>
    <w:rsid w:val="000277AF"/>
    <w:rsid w:val="00027BCB"/>
    <w:rsid w:val="00030B5D"/>
    <w:rsid w:val="0003112A"/>
    <w:rsid w:val="00032779"/>
    <w:rsid w:val="00033F44"/>
    <w:rsid w:val="00033FB8"/>
    <w:rsid w:val="0003587E"/>
    <w:rsid w:val="000364DF"/>
    <w:rsid w:val="000376E2"/>
    <w:rsid w:val="0003772E"/>
    <w:rsid w:val="00037FEE"/>
    <w:rsid w:val="000414A6"/>
    <w:rsid w:val="00041C5E"/>
    <w:rsid w:val="0004291C"/>
    <w:rsid w:val="00044761"/>
    <w:rsid w:val="00044DA4"/>
    <w:rsid w:val="00046299"/>
    <w:rsid w:val="00050D52"/>
    <w:rsid w:val="00050FDA"/>
    <w:rsid w:val="0005203A"/>
    <w:rsid w:val="00052966"/>
    <w:rsid w:val="000529D3"/>
    <w:rsid w:val="00052F3A"/>
    <w:rsid w:val="000539BE"/>
    <w:rsid w:val="00054727"/>
    <w:rsid w:val="00055A63"/>
    <w:rsid w:val="000620B3"/>
    <w:rsid w:val="000625BD"/>
    <w:rsid w:val="000667AB"/>
    <w:rsid w:val="00067684"/>
    <w:rsid w:val="00070690"/>
    <w:rsid w:val="000707F1"/>
    <w:rsid w:val="00071A2B"/>
    <w:rsid w:val="00071A7A"/>
    <w:rsid w:val="00073401"/>
    <w:rsid w:val="00075F01"/>
    <w:rsid w:val="000770C6"/>
    <w:rsid w:val="00080E8F"/>
    <w:rsid w:val="00082A64"/>
    <w:rsid w:val="0008450F"/>
    <w:rsid w:val="00084BD6"/>
    <w:rsid w:val="000851EA"/>
    <w:rsid w:val="00087BB8"/>
    <w:rsid w:val="00091CEC"/>
    <w:rsid w:val="00092B81"/>
    <w:rsid w:val="000937FC"/>
    <w:rsid w:val="00093A8E"/>
    <w:rsid w:val="00094976"/>
    <w:rsid w:val="00095609"/>
    <w:rsid w:val="00095988"/>
    <w:rsid w:val="000972D2"/>
    <w:rsid w:val="00097795"/>
    <w:rsid w:val="000A182E"/>
    <w:rsid w:val="000A1E1D"/>
    <w:rsid w:val="000A32C9"/>
    <w:rsid w:val="000A5341"/>
    <w:rsid w:val="000A5882"/>
    <w:rsid w:val="000A5C16"/>
    <w:rsid w:val="000A6717"/>
    <w:rsid w:val="000B0282"/>
    <w:rsid w:val="000B08BD"/>
    <w:rsid w:val="000B0CE9"/>
    <w:rsid w:val="000B3847"/>
    <w:rsid w:val="000B4A6A"/>
    <w:rsid w:val="000B4E27"/>
    <w:rsid w:val="000B5C1D"/>
    <w:rsid w:val="000B6955"/>
    <w:rsid w:val="000B6AAA"/>
    <w:rsid w:val="000C00D8"/>
    <w:rsid w:val="000C0185"/>
    <w:rsid w:val="000C0D3C"/>
    <w:rsid w:val="000C71BA"/>
    <w:rsid w:val="000D035B"/>
    <w:rsid w:val="000D119F"/>
    <w:rsid w:val="000D2998"/>
    <w:rsid w:val="000D438A"/>
    <w:rsid w:val="000D63B8"/>
    <w:rsid w:val="000D6C5D"/>
    <w:rsid w:val="000D70FC"/>
    <w:rsid w:val="000D7E99"/>
    <w:rsid w:val="000E0C79"/>
    <w:rsid w:val="000E4B36"/>
    <w:rsid w:val="000E563C"/>
    <w:rsid w:val="000F193B"/>
    <w:rsid w:val="000F2568"/>
    <w:rsid w:val="000F5AA1"/>
    <w:rsid w:val="000F5B21"/>
    <w:rsid w:val="000F5F81"/>
    <w:rsid w:val="000F5FC6"/>
    <w:rsid w:val="000F626D"/>
    <w:rsid w:val="000F6EA6"/>
    <w:rsid w:val="000F7348"/>
    <w:rsid w:val="0010082E"/>
    <w:rsid w:val="00104EA9"/>
    <w:rsid w:val="00105D85"/>
    <w:rsid w:val="0011008C"/>
    <w:rsid w:val="001117CA"/>
    <w:rsid w:val="00112AE9"/>
    <w:rsid w:val="001146BD"/>
    <w:rsid w:val="00116FEF"/>
    <w:rsid w:val="00117FCE"/>
    <w:rsid w:val="0012106E"/>
    <w:rsid w:val="00121A17"/>
    <w:rsid w:val="0012260C"/>
    <w:rsid w:val="001240AF"/>
    <w:rsid w:val="001243DE"/>
    <w:rsid w:val="0012540B"/>
    <w:rsid w:val="00125F94"/>
    <w:rsid w:val="00126AC0"/>
    <w:rsid w:val="001275E7"/>
    <w:rsid w:val="001303F9"/>
    <w:rsid w:val="0013041D"/>
    <w:rsid w:val="00130B07"/>
    <w:rsid w:val="00133B0D"/>
    <w:rsid w:val="00135A26"/>
    <w:rsid w:val="0014033A"/>
    <w:rsid w:val="001405E2"/>
    <w:rsid w:val="00140716"/>
    <w:rsid w:val="001413EF"/>
    <w:rsid w:val="001428EC"/>
    <w:rsid w:val="001500AF"/>
    <w:rsid w:val="00150252"/>
    <w:rsid w:val="00151A9C"/>
    <w:rsid w:val="00152BA7"/>
    <w:rsid w:val="00154109"/>
    <w:rsid w:val="001548D9"/>
    <w:rsid w:val="00155E01"/>
    <w:rsid w:val="00156363"/>
    <w:rsid w:val="00156DA3"/>
    <w:rsid w:val="00156E8A"/>
    <w:rsid w:val="00156FC5"/>
    <w:rsid w:val="00162749"/>
    <w:rsid w:val="0016358B"/>
    <w:rsid w:val="00163B9E"/>
    <w:rsid w:val="00165EE3"/>
    <w:rsid w:val="001663FD"/>
    <w:rsid w:val="0016703A"/>
    <w:rsid w:val="0017057D"/>
    <w:rsid w:val="001712E5"/>
    <w:rsid w:val="00172992"/>
    <w:rsid w:val="0017533A"/>
    <w:rsid w:val="00175572"/>
    <w:rsid w:val="00176391"/>
    <w:rsid w:val="00176817"/>
    <w:rsid w:val="00176A83"/>
    <w:rsid w:val="0018204B"/>
    <w:rsid w:val="001822C8"/>
    <w:rsid w:val="00182AF9"/>
    <w:rsid w:val="00186412"/>
    <w:rsid w:val="00186F73"/>
    <w:rsid w:val="00191199"/>
    <w:rsid w:val="00191BFD"/>
    <w:rsid w:val="00193192"/>
    <w:rsid w:val="00193529"/>
    <w:rsid w:val="0019366D"/>
    <w:rsid w:val="00194853"/>
    <w:rsid w:val="00194B97"/>
    <w:rsid w:val="001A040A"/>
    <w:rsid w:val="001A3C05"/>
    <w:rsid w:val="001A55FF"/>
    <w:rsid w:val="001A751E"/>
    <w:rsid w:val="001A7E9D"/>
    <w:rsid w:val="001B0B17"/>
    <w:rsid w:val="001B1208"/>
    <w:rsid w:val="001B2E89"/>
    <w:rsid w:val="001B356E"/>
    <w:rsid w:val="001B392C"/>
    <w:rsid w:val="001B4475"/>
    <w:rsid w:val="001B4AB1"/>
    <w:rsid w:val="001B4E1E"/>
    <w:rsid w:val="001B7527"/>
    <w:rsid w:val="001C03EE"/>
    <w:rsid w:val="001C1050"/>
    <w:rsid w:val="001C163B"/>
    <w:rsid w:val="001C3B02"/>
    <w:rsid w:val="001C3CF0"/>
    <w:rsid w:val="001C3F26"/>
    <w:rsid w:val="001C432A"/>
    <w:rsid w:val="001C5302"/>
    <w:rsid w:val="001C539B"/>
    <w:rsid w:val="001C6B79"/>
    <w:rsid w:val="001C7215"/>
    <w:rsid w:val="001C7D3F"/>
    <w:rsid w:val="001C7F23"/>
    <w:rsid w:val="001D0ED3"/>
    <w:rsid w:val="001D13EE"/>
    <w:rsid w:val="001D3C84"/>
    <w:rsid w:val="001D4357"/>
    <w:rsid w:val="001D5C88"/>
    <w:rsid w:val="001D7245"/>
    <w:rsid w:val="001E3453"/>
    <w:rsid w:val="001F0934"/>
    <w:rsid w:val="001F1C0B"/>
    <w:rsid w:val="001F28A2"/>
    <w:rsid w:val="001F3780"/>
    <w:rsid w:val="001F4858"/>
    <w:rsid w:val="001F5010"/>
    <w:rsid w:val="001F5CC6"/>
    <w:rsid w:val="001F67D8"/>
    <w:rsid w:val="001F77A7"/>
    <w:rsid w:val="00204741"/>
    <w:rsid w:val="00206439"/>
    <w:rsid w:val="002068D7"/>
    <w:rsid w:val="00207ABF"/>
    <w:rsid w:val="0021640E"/>
    <w:rsid w:val="00220F5F"/>
    <w:rsid w:val="0022309D"/>
    <w:rsid w:val="00224130"/>
    <w:rsid w:val="00225A0D"/>
    <w:rsid w:val="00225DF2"/>
    <w:rsid w:val="002271BB"/>
    <w:rsid w:val="00232CA7"/>
    <w:rsid w:val="0023364A"/>
    <w:rsid w:val="002358D3"/>
    <w:rsid w:val="00236425"/>
    <w:rsid w:val="002365C4"/>
    <w:rsid w:val="002367F2"/>
    <w:rsid w:val="00237401"/>
    <w:rsid w:val="002377CA"/>
    <w:rsid w:val="002404C5"/>
    <w:rsid w:val="002408E8"/>
    <w:rsid w:val="00241451"/>
    <w:rsid w:val="00242946"/>
    <w:rsid w:val="0024298A"/>
    <w:rsid w:val="0024308E"/>
    <w:rsid w:val="0024330B"/>
    <w:rsid w:val="00243F29"/>
    <w:rsid w:val="00243F8F"/>
    <w:rsid w:val="00244DA0"/>
    <w:rsid w:val="00246791"/>
    <w:rsid w:val="00250115"/>
    <w:rsid w:val="00250D3C"/>
    <w:rsid w:val="0025102D"/>
    <w:rsid w:val="00255E87"/>
    <w:rsid w:val="00256287"/>
    <w:rsid w:val="0026073F"/>
    <w:rsid w:val="00263867"/>
    <w:rsid w:val="00264D29"/>
    <w:rsid w:val="002663B9"/>
    <w:rsid w:val="00270AC9"/>
    <w:rsid w:val="00271146"/>
    <w:rsid w:val="002712D4"/>
    <w:rsid w:val="00272941"/>
    <w:rsid w:val="00272B95"/>
    <w:rsid w:val="00272F54"/>
    <w:rsid w:val="002738CE"/>
    <w:rsid w:val="002741FA"/>
    <w:rsid w:val="002757FA"/>
    <w:rsid w:val="0027786A"/>
    <w:rsid w:val="00280939"/>
    <w:rsid w:val="00281822"/>
    <w:rsid w:val="0028345B"/>
    <w:rsid w:val="00283464"/>
    <w:rsid w:val="00286007"/>
    <w:rsid w:val="002862E0"/>
    <w:rsid w:val="00286B1B"/>
    <w:rsid w:val="00291644"/>
    <w:rsid w:val="00292486"/>
    <w:rsid w:val="00292BEE"/>
    <w:rsid w:val="00293500"/>
    <w:rsid w:val="0029375E"/>
    <w:rsid w:val="00296167"/>
    <w:rsid w:val="00297F15"/>
    <w:rsid w:val="002A156F"/>
    <w:rsid w:val="002A2EA1"/>
    <w:rsid w:val="002A4025"/>
    <w:rsid w:val="002A4F9A"/>
    <w:rsid w:val="002A7537"/>
    <w:rsid w:val="002A762A"/>
    <w:rsid w:val="002B0167"/>
    <w:rsid w:val="002B0C87"/>
    <w:rsid w:val="002B3310"/>
    <w:rsid w:val="002C3107"/>
    <w:rsid w:val="002C5D13"/>
    <w:rsid w:val="002C6653"/>
    <w:rsid w:val="002D117F"/>
    <w:rsid w:val="002D183F"/>
    <w:rsid w:val="002D2182"/>
    <w:rsid w:val="002D3B4A"/>
    <w:rsid w:val="002D4415"/>
    <w:rsid w:val="002D4593"/>
    <w:rsid w:val="002D6448"/>
    <w:rsid w:val="002E3404"/>
    <w:rsid w:val="002E3843"/>
    <w:rsid w:val="002E56A1"/>
    <w:rsid w:val="002E669B"/>
    <w:rsid w:val="002F023B"/>
    <w:rsid w:val="002F29E5"/>
    <w:rsid w:val="002F35E7"/>
    <w:rsid w:val="002F44DC"/>
    <w:rsid w:val="002F508F"/>
    <w:rsid w:val="002F546E"/>
    <w:rsid w:val="002F57DE"/>
    <w:rsid w:val="003009F5"/>
    <w:rsid w:val="00300B59"/>
    <w:rsid w:val="00302E00"/>
    <w:rsid w:val="00303637"/>
    <w:rsid w:val="00304DD5"/>
    <w:rsid w:val="003054D0"/>
    <w:rsid w:val="00310620"/>
    <w:rsid w:val="00311747"/>
    <w:rsid w:val="0031329C"/>
    <w:rsid w:val="00316932"/>
    <w:rsid w:val="00317771"/>
    <w:rsid w:val="00322981"/>
    <w:rsid w:val="00323316"/>
    <w:rsid w:val="00324012"/>
    <w:rsid w:val="00324714"/>
    <w:rsid w:val="00325E4E"/>
    <w:rsid w:val="00326381"/>
    <w:rsid w:val="00330D7F"/>
    <w:rsid w:val="00331166"/>
    <w:rsid w:val="00331C9B"/>
    <w:rsid w:val="00331D5D"/>
    <w:rsid w:val="00333026"/>
    <w:rsid w:val="003335F7"/>
    <w:rsid w:val="00341771"/>
    <w:rsid w:val="00345D10"/>
    <w:rsid w:val="0034623D"/>
    <w:rsid w:val="0034786D"/>
    <w:rsid w:val="003507C0"/>
    <w:rsid w:val="00351459"/>
    <w:rsid w:val="00351E17"/>
    <w:rsid w:val="003526EC"/>
    <w:rsid w:val="00353B36"/>
    <w:rsid w:val="003541C4"/>
    <w:rsid w:val="00354BD0"/>
    <w:rsid w:val="00357DEB"/>
    <w:rsid w:val="003606ED"/>
    <w:rsid w:val="00361A8B"/>
    <w:rsid w:val="003636B4"/>
    <w:rsid w:val="0037136D"/>
    <w:rsid w:val="00374C9C"/>
    <w:rsid w:val="00375C9F"/>
    <w:rsid w:val="003760D0"/>
    <w:rsid w:val="00376611"/>
    <w:rsid w:val="00376C43"/>
    <w:rsid w:val="003773B0"/>
    <w:rsid w:val="00380154"/>
    <w:rsid w:val="003827C8"/>
    <w:rsid w:val="0038406B"/>
    <w:rsid w:val="003853E4"/>
    <w:rsid w:val="003868DE"/>
    <w:rsid w:val="00387CE6"/>
    <w:rsid w:val="00387D96"/>
    <w:rsid w:val="00390037"/>
    <w:rsid w:val="00390C78"/>
    <w:rsid w:val="00391BE9"/>
    <w:rsid w:val="003933C5"/>
    <w:rsid w:val="0039477E"/>
    <w:rsid w:val="0039684C"/>
    <w:rsid w:val="003A035B"/>
    <w:rsid w:val="003A1A71"/>
    <w:rsid w:val="003A2E96"/>
    <w:rsid w:val="003B1AA2"/>
    <w:rsid w:val="003B1D06"/>
    <w:rsid w:val="003B2553"/>
    <w:rsid w:val="003B2F1C"/>
    <w:rsid w:val="003B3467"/>
    <w:rsid w:val="003B6D4D"/>
    <w:rsid w:val="003C02DD"/>
    <w:rsid w:val="003C10E6"/>
    <w:rsid w:val="003C1E55"/>
    <w:rsid w:val="003C2246"/>
    <w:rsid w:val="003C24AF"/>
    <w:rsid w:val="003C2FE5"/>
    <w:rsid w:val="003C3901"/>
    <w:rsid w:val="003C78AE"/>
    <w:rsid w:val="003C7FBE"/>
    <w:rsid w:val="003D0918"/>
    <w:rsid w:val="003D0A6A"/>
    <w:rsid w:val="003D1676"/>
    <w:rsid w:val="003D196E"/>
    <w:rsid w:val="003D1EC0"/>
    <w:rsid w:val="003D3267"/>
    <w:rsid w:val="003D62A6"/>
    <w:rsid w:val="003D70E0"/>
    <w:rsid w:val="003E0B33"/>
    <w:rsid w:val="003E4480"/>
    <w:rsid w:val="003E4D54"/>
    <w:rsid w:val="003E53F9"/>
    <w:rsid w:val="003E585D"/>
    <w:rsid w:val="003E610E"/>
    <w:rsid w:val="003E7D3E"/>
    <w:rsid w:val="003F1A6B"/>
    <w:rsid w:val="003F2705"/>
    <w:rsid w:val="003F7239"/>
    <w:rsid w:val="004000D4"/>
    <w:rsid w:val="004010B0"/>
    <w:rsid w:val="0040615F"/>
    <w:rsid w:val="004113F4"/>
    <w:rsid w:val="00411C7B"/>
    <w:rsid w:val="00412D3B"/>
    <w:rsid w:val="0041505A"/>
    <w:rsid w:val="00415C0C"/>
    <w:rsid w:val="00417639"/>
    <w:rsid w:val="0041778E"/>
    <w:rsid w:val="00417881"/>
    <w:rsid w:val="00421882"/>
    <w:rsid w:val="0042189C"/>
    <w:rsid w:val="00425024"/>
    <w:rsid w:val="00426498"/>
    <w:rsid w:val="0042694C"/>
    <w:rsid w:val="00432866"/>
    <w:rsid w:val="00433855"/>
    <w:rsid w:val="00433B1C"/>
    <w:rsid w:val="00436EC9"/>
    <w:rsid w:val="004374D5"/>
    <w:rsid w:val="0044062D"/>
    <w:rsid w:val="00443FEF"/>
    <w:rsid w:val="00447B9E"/>
    <w:rsid w:val="00451762"/>
    <w:rsid w:val="00452CC9"/>
    <w:rsid w:val="00455946"/>
    <w:rsid w:val="00455A77"/>
    <w:rsid w:val="004570EC"/>
    <w:rsid w:val="0046298B"/>
    <w:rsid w:val="00462F5A"/>
    <w:rsid w:val="00463502"/>
    <w:rsid w:val="00464765"/>
    <w:rsid w:val="00464775"/>
    <w:rsid w:val="004653C0"/>
    <w:rsid w:val="00465ED8"/>
    <w:rsid w:val="004709E7"/>
    <w:rsid w:val="00472D2D"/>
    <w:rsid w:val="004741AE"/>
    <w:rsid w:val="00475896"/>
    <w:rsid w:val="004759C0"/>
    <w:rsid w:val="004761AC"/>
    <w:rsid w:val="0047693E"/>
    <w:rsid w:val="00477154"/>
    <w:rsid w:val="00477556"/>
    <w:rsid w:val="00477EEA"/>
    <w:rsid w:val="00480044"/>
    <w:rsid w:val="00480D0C"/>
    <w:rsid w:val="00482879"/>
    <w:rsid w:val="004830A1"/>
    <w:rsid w:val="00484768"/>
    <w:rsid w:val="00484C6D"/>
    <w:rsid w:val="0048688F"/>
    <w:rsid w:val="00487A45"/>
    <w:rsid w:val="00492919"/>
    <w:rsid w:val="004962B7"/>
    <w:rsid w:val="00497000"/>
    <w:rsid w:val="00497BC3"/>
    <w:rsid w:val="004A012D"/>
    <w:rsid w:val="004A1ABD"/>
    <w:rsid w:val="004A2B70"/>
    <w:rsid w:val="004A3932"/>
    <w:rsid w:val="004A4DEB"/>
    <w:rsid w:val="004B0926"/>
    <w:rsid w:val="004B1967"/>
    <w:rsid w:val="004B1A04"/>
    <w:rsid w:val="004B1F22"/>
    <w:rsid w:val="004B2320"/>
    <w:rsid w:val="004B572A"/>
    <w:rsid w:val="004C01FD"/>
    <w:rsid w:val="004C078D"/>
    <w:rsid w:val="004C0D58"/>
    <w:rsid w:val="004C123C"/>
    <w:rsid w:val="004C2075"/>
    <w:rsid w:val="004C2637"/>
    <w:rsid w:val="004C2BBC"/>
    <w:rsid w:val="004C3DD0"/>
    <w:rsid w:val="004C615B"/>
    <w:rsid w:val="004C76A4"/>
    <w:rsid w:val="004C78EB"/>
    <w:rsid w:val="004C7E0F"/>
    <w:rsid w:val="004D0B0C"/>
    <w:rsid w:val="004D0B6C"/>
    <w:rsid w:val="004D22C6"/>
    <w:rsid w:val="004D2831"/>
    <w:rsid w:val="004D28FE"/>
    <w:rsid w:val="004D2A11"/>
    <w:rsid w:val="004D2CD2"/>
    <w:rsid w:val="004D3189"/>
    <w:rsid w:val="004D34DD"/>
    <w:rsid w:val="004D3F99"/>
    <w:rsid w:val="004D46ED"/>
    <w:rsid w:val="004D4742"/>
    <w:rsid w:val="004D528C"/>
    <w:rsid w:val="004D52B4"/>
    <w:rsid w:val="004D6266"/>
    <w:rsid w:val="004D740E"/>
    <w:rsid w:val="004E1FA2"/>
    <w:rsid w:val="004E225C"/>
    <w:rsid w:val="004E2C69"/>
    <w:rsid w:val="004E324C"/>
    <w:rsid w:val="004E4B53"/>
    <w:rsid w:val="004E61AF"/>
    <w:rsid w:val="004E6455"/>
    <w:rsid w:val="004E6904"/>
    <w:rsid w:val="004F165A"/>
    <w:rsid w:val="004F1D82"/>
    <w:rsid w:val="004F3DF2"/>
    <w:rsid w:val="004F436E"/>
    <w:rsid w:val="004F4A95"/>
    <w:rsid w:val="004F516F"/>
    <w:rsid w:val="004F52DC"/>
    <w:rsid w:val="004F5A3F"/>
    <w:rsid w:val="00500F94"/>
    <w:rsid w:val="005024D3"/>
    <w:rsid w:val="00502717"/>
    <w:rsid w:val="005064E0"/>
    <w:rsid w:val="0051136D"/>
    <w:rsid w:val="005125A2"/>
    <w:rsid w:val="005125B2"/>
    <w:rsid w:val="00512A96"/>
    <w:rsid w:val="00513271"/>
    <w:rsid w:val="005136F2"/>
    <w:rsid w:val="005169D6"/>
    <w:rsid w:val="00516BD6"/>
    <w:rsid w:val="00516E15"/>
    <w:rsid w:val="0051700C"/>
    <w:rsid w:val="00517D31"/>
    <w:rsid w:val="005210BB"/>
    <w:rsid w:val="00521938"/>
    <w:rsid w:val="005219ED"/>
    <w:rsid w:val="00521F49"/>
    <w:rsid w:val="00522460"/>
    <w:rsid w:val="005232C1"/>
    <w:rsid w:val="0052442C"/>
    <w:rsid w:val="00526C34"/>
    <w:rsid w:val="0052714C"/>
    <w:rsid w:val="005303B7"/>
    <w:rsid w:val="0053135F"/>
    <w:rsid w:val="00534060"/>
    <w:rsid w:val="00534331"/>
    <w:rsid w:val="00534B18"/>
    <w:rsid w:val="005351E9"/>
    <w:rsid w:val="0053710A"/>
    <w:rsid w:val="00537CFA"/>
    <w:rsid w:val="0054119D"/>
    <w:rsid w:val="00541EE9"/>
    <w:rsid w:val="005443E8"/>
    <w:rsid w:val="005453F4"/>
    <w:rsid w:val="00545D31"/>
    <w:rsid w:val="0055176B"/>
    <w:rsid w:val="005518BA"/>
    <w:rsid w:val="00553323"/>
    <w:rsid w:val="00553AF1"/>
    <w:rsid w:val="00556BBE"/>
    <w:rsid w:val="00556CC7"/>
    <w:rsid w:val="0055776E"/>
    <w:rsid w:val="00560B41"/>
    <w:rsid w:val="00562068"/>
    <w:rsid w:val="00562255"/>
    <w:rsid w:val="005624E8"/>
    <w:rsid w:val="00562D6E"/>
    <w:rsid w:val="005645CE"/>
    <w:rsid w:val="005655B1"/>
    <w:rsid w:val="00566794"/>
    <w:rsid w:val="00566F4B"/>
    <w:rsid w:val="0056780C"/>
    <w:rsid w:val="00571023"/>
    <w:rsid w:val="005746B5"/>
    <w:rsid w:val="005747CF"/>
    <w:rsid w:val="00574AD0"/>
    <w:rsid w:val="00575EED"/>
    <w:rsid w:val="005805E7"/>
    <w:rsid w:val="00583E51"/>
    <w:rsid w:val="00586B7B"/>
    <w:rsid w:val="0059003E"/>
    <w:rsid w:val="00590569"/>
    <w:rsid w:val="00590B0D"/>
    <w:rsid w:val="00593B19"/>
    <w:rsid w:val="0059474D"/>
    <w:rsid w:val="00595A8B"/>
    <w:rsid w:val="00595AFD"/>
    <w:rsid w:val="005967C3"/>
    <w:rsid w:val="005A0C57"/>
    <w:rsid w:val="005A2A20"/>
    <w:rsid w:val="005A2AF1"/>
    <w:rsid w:val="005A3FF0"/>
    <w:rsid w:val="005A55C7"/>
    <w:rsid w:val="005A586B"/>
    <w:rsid w:val="005B162F"/>
    <w:rsid w:val="005B2313"/>
    <w:rsid w:val="005B795A"/>
    <w:rsid w:val="005C0426"/>
    <w:rsid w:val="005C0727"/>
    <w:rsid w:val="005C1646"/>
    <w:rsid w:val="005C2F8D"/>
    <w:rsid w:val="005C3F19"/>
    <w:rsid w:val="005C4E5A"/>
    <w:rsid w:val="005C641D"/>
    <w:rsid w:val="005D15BE"/>
    <w:rsid w:val="005D1863"/>
    <w:rsid w:val="005D19E3"/>
    <w:rsid w:val="005D1C62"/>
    <w:rsid w:val="005D3BE7"/>
    <w:rsid w:val="005D3FFD"/>
    <w:rsid w:val="005D43C8"/>
    <w:rsid w:val="005D589B"/>
    <w:rsid w:val="005D6B45"/>
    <w:rsid w:val="005E023D"/>
    <w:rsid w:val="005E0D45"/>
    <w:rsid w:val="005E19B9"/>
    <w:rsid w:val="005E1A57"/>
    <w:rsid w:val="005E1B8B"/>
    <w:rsid w:val="005E345C"/>
    <w:rsid w:val="005E378B"/>
    <w:rsid w:val="005E3E9C"/>
    <w:rsid w:val="005E4F43"/>
    <w:rsid w:val="005E6324"/>
    <w:rsid w:val="005E64A6"/>
    <w:rsid w:val="005F043A"/>
    <w:rsid w:val="005F1446"/>
    <w:rsid w:val="005F144A"/>
    <w:rsid w:val="005F3671"/>
    <w:rsid w:val="005F4C05"/>
    <w:rsid w:val="005F79DA"/>
    <w:rsid w:val="00600325"/>
    <w:rsid w:val="00600775"/>
    <w:rsid w:val="00601626"/>
    <w:rsid w:val="00601767"/>
    <w:rsid w:val="00601845"/>
    <w:rsid w:val="00606DF9"/>
    <w:rsid w:val="00607803"/>
    <w:rsid w:val="00610F75"/>
    <w:rsid w:val="006120B9"/>
    <w:rsid w:val="00612F6F"/>
    <w:rsid w:val="006134CA"/>
    <w:rsid w:val="006144EC"/>
    <w:rsid w:val="00616271"/>
    <w:rsid w:val="00617A06"/>
    <w:rsid w:val="00617B82"/>
    <w:rsid w:val="00621E0B"/>
    <w:rsid w:val="00625C8B"/>
    <w:rsid w:val="00627CEC"/>
    <w:rsid w:val="00630559"/>
    <w:rsid w:val="0063453B"/>
    <w:rsid w:val="00640722"/>
    <w:rsid w:val="00640CA5"/>
    <w:rsid w:val="006418B0"/>
    <w:rsid w:val="006422BD"/>
    <w:rsid w:val="006441AC"/>
    <w:rsid w:val="00644209"/>
    <w:rsid w:val="00645309"/>
    <w:rsid w:val="00645DBF"/>
    <w:rsid w:val="006549D1"/>
    <w:rsid w:val="00654E1A"/>
    <w:rsid w:val="00655EE0"/>
    <w:rsid w:val="00655F63"/>
    <w:rsid w:val="00655FDE"/>
    <w:rsid w:val="0065642E"/>
    <w:rsid w:val="00656AB9"/>
    <w:rsid w:val="00657348"/>
    <w:rsid w:val="00660CE1"/>
    <w:rsid w:val="00662547"/>
    <w:rsid w:val="0066535A"/>
    <w:rsid w:val="00665BFF"/>
    <w:rsid w:val="0066721C"/>
    <w:rsid w:val="00667B9B"/>
    <w:rsid w:val="00671300"/>
    <w:rsid w:val="0068176B"/>
    <w:rsid w:val="00682502"/>
    <w:rsid w:val="0068365B"/>
    <w:rsid w:val="00685C04"/>
    <w:rsid w:val="00687973"/>
    <w:rsid w:val="0069035A"/>
    <w:rsid w:val="00690ABD"/>
    <w:rsid w:val="00690D85"/>
    <w:rsid w:val="0069108D"/>
    <w:rsid w:val="006919E4"/>
    <w:rsid w:val="00693605"/>
    <w:rsid w:val="0069536B"/>
    <w:rsid w:val="00695D7E"/>
    <w:rsid w:val="006974ED"/>
    <w:rsid w:val="006A120D"/>
    <w:rsid w:val="006A26DE"/>
    <w:rsid w:val="006A3AAC"/>
    <w:rsid w:val="006A4566"/>
    <w:rsid w:val="006A5405"/>
    <w:rsid w:val="006A61A4"/>
    <w:rsid w:val="006A7650"/>
    <w:rsid w:val="006B10AA"/>
    <w:rsid w:val="006B3537"/>
    <w:rsid w:val="006C10F2"/>
    <w:rsid w:val="006C1104"/>
    <w:rsid w:val="006C1B0A"/>
    <w:rsid w:val="006C2BD6"/>
    <w:rsid w:val="006C563E"/>
    <w:rsid w:val="006C7B4D"/>
    <w:rsid w:val="006D17AB"/>
    <w:rsid w:val="006D273E"/>
    <w:rsid w:val="006D6069"/>
    <w:rsid w:val="006D7139"/>
    <w:rsid w:val="006E1487"/>
    <w:rsid w:val="006E2367"/>
    <w:rsid w:val="006E2953"/>
    <w:rsid w:val="006E2BB9"/>
    <w:rsid w:val="006E5CBB"/>
    <w:rsid w:val="006E760F"/>
    <w:rsid w:val="006F0F37"/>
    <w:rsid w:val="006F1E3F"/>
    <w:rsid w:val="006F2B08"/>
    <w:rsid w:val="006F2B4C"/>
    <w:rsid w:val="006F4F82"/>
    <w:rsid w:val="006F512A"/>
    <w:rsid w:val="006F63CD"/>
    <w:rsid w:val="006F78C4"/>
    <w:rsid w:val="006F7B6D"/>
    <w:rsid w:val="00700246"/>
    <w:rsid w:val="00700671"/>
    <w:rsid w:val="00705C26"/>
    <w:rsid w:val="007061E3"/>
    <w:rsid w:val="00707406"/>
    <w:rsid w:val="00707633"/>
    <w:rsid w:val="007131AF"/>
    <w:rsid w:val="007133EB"/>
    <w:rsid w:val="00714CE9"/>
    <w:rsid w:val="00715EE3"/>
    <w:rsid w:val="0072098F"/>
    <w:rsid w:val="00721D0A"/>
    <w:rsid w:val="007232F2"/>
    <w:rsid w:val="007244CC"/>
    <w:rsid w:val="0072650B"/>
    <w:rsid w:val="00730E7E"/>
    <w:rsid w:val="00731B72"/>
    <w:rsid w:val="00733C38"/>
    <w:rsid w:val="00734F89"/>
    <w:rsid w:val="00735D51"/>
    <w:rsid w:val="0073689D"/>
    <w:rsid w:val="00737CBC"/>
    <w:rsid w:val="00740929"/>
    <w:rsid w:val="00742ACB"/>
    <w:rsid w:val="00743F77"/>
    <w:rsid w:val="0074409A"/>
    <w:rsid w:val="007455F4"/>
    <w:rsid w:val="0074797B"/>
    <w:rsid w:val="007502E4"/>
    <w:rsid w:val="0075033C"/>
    <w:rsid w:val="00750D5B"/>
    <w:rsid w:val="00750E58"/>
    <w:rsid w:val="0075148C"/>
    <w:rsid w:val="00755C13"/>
    <w:rsid w:val="007560CC"/>
    <w:rsid w:val="00760A54"/>
    <w:rsid w:val="00763469"/>
    <w:rsid w:val="00763FD0"/>
    <w:rsid w:val="00767665"/>
    <w:rsid w:val="007676E7"/>
    <w:rsid w:val="007677C2"/>
    <w:rsid w:val="00771E0D"/>
    <w:rsid w:val="0077228F"/>
    <w:rsid w:val="00774F56"/>
    <w:rsid w:val="00780047"/>
    <w:rsid w:val="0078076E"/>
    <w:rsid w:val="00782B01"/>
    <w:rsid w:val="00783402"/>
    <w:rsid w:val="007843C8"/>
    <w:rsid w:val="00787F0F"/>
    <w:rsid w:val="0079053A"/>
    <w:rsid w:val="007929C3"/>
    <w:rsid w:val="007936D4"/>
    <w:rsid w:val="00795667"/>
    <w:rsid w:val="00795B81"/>
    <w:rsid w:val="00796776"/>
    <w:rsid w:val="00796928"/>
    <w:rsid w:val="00797284"/>
    <w:rsid w:val="007A3BFA"/>
    <w:rsid w:val="007A648F"/>
    <w:rsid w:val="007A76FE"/>
    <w:rsid w:val="007B1381"/>
    <w:rsid w:val="007B1579"/>
    <w:rsid w:val="007B16DB"/>
    <w:rsid w:val="007B2BAB"/>
    <w:rsid w:val="007B3EC5"/>
    <w:rsid w:val="007B4A42"/>
    <w:rsid w:val="007B66A6"/>
    <w:rsid w:val="007C12DA"/>
    <w:rsid w:val="007C16AE"/>
    <w:rsid w:val="007C16CB"/>
    <w:rsid w:val="007C1FFF"/>
    <w:rsid w:val="007C28A2"/>
    <w:rsid w:val="007C2938"/>
    <w:rsid w:val="007D166D"/>
    <w:rsid w:val="007D22A3"/>
    <w:rsid w:val="007D2C18"/>
    <w:rsid w:val="007D3EE9"/>
    <w:rsid w:val="007D5690"/>
    <w:rsid w:val="007E1328"/>
    <w:rsid w:val="007E3093"/>
    <w:rsid w:val="007E348D"/>
    <w:rsid w:val="007E4817"/>
    <w:rsid w:val="007E508F"/>
    <w:rsid w:val="007E58DD"/>
    <w:rsid w:val="007E67CC"/>
    <w:rsid w:val="007E69E5"/>
    <w:rsid w:val="007E6D76"/>
    <w:rsid w:val="007F190C"/>
    <w:rsid w:val="007F2AA0"/>
    <w:rsid w:val="007F3168"/>
    <w:rsid w:val="007F316E"/>
    <w:rsid w:val="007F35C2"/>
    <w:rsid w:val="007F450D"/>
    <w:rsid w:val="007F65C6"/>
    <w:rsid w:val="007F6EC2"/>
    <w:rsid w:val="007F7139"/>
    <w:rsid w:val="007F7AE3"/>
    <w:rsid w:val="008002F2"/>
    <w:rsid w:val="00802844"/>
    <w:rsid w:val="0080455F"/>
    <w:rsid w:val="0080581F"/>
    <w:rsid w:val="00805CFE"/>
    <w:rsid w:val="00806332"/>
    <w:rsid w:val="008070E1"/>
    <w:rsid w:val="0081030A"/>
    <w:rsid w:val="008112EF"/>
    <w:rsid w:val="00811654"/>
    <w:rsid w:val="00812B75"/>
    <w:rsid w:val="008145BD"/>
    <w:rsid w:val="00816820"/>
    <w:rsid w:val="00822EEC"/>
    <w:rsid w:val="00823A69"/>
    <w:rsid w:val="00824895"/>
    <w:rsid w:val="00824BC3"/>
    <w:rsid w:val="00831419"/>
    <w:rsid w:val="008318BC"/>
    <w:rsid w:val="008335D6"/>
    <w:rsid w:val="008357FA"/>
    <w:rsid w:val="00835A07"/>
    <w:rsid w:val="00835E7F"/>
    <w:rsid w:val="0083777F"/>
    <w:rsid w:val="00837942"/>
    <w:rsid w:val="00840199"/>
    <w:rsid w:val="00843C98"/>
    <w:rsid w:val="00843E43"/>
    <w:rsid w:val="00844925"/>
    <w:rsid w:val="008462B2"/>
    <w:rsid w:val="00846E36"/>
    <w:rsid w:val="0084754B"/>
    <w:rsid w:val="00850D4C"/>
    <w:rsid w:val="00851861"/>
    <w:rsid w:val="00851F45"/>
    <w:rsid w:val="00853376"/>
    <w:rsid w:val="00854601"/>
    <w:rsid w:val="00854CEE"/>
    <w:rsid w:val="008553E7"/>
    <w:rsid w:val="00855B22"/>
    <w:rsid w:val="00857560"/>
    <w:rsid w:val="00860448"/>
    <w:rsid w:val="00860DAA"/>
    <w:rsid w:val="00862197"/>
    <w:rsid w:val="008646CB"/>
    <w:rsid w:val="00865AA7"/>
    <w:rsid w:val="00865E5D"/>
    <w:rsid w:val="00866615"/>
    <w:rsid w:val="008674F7"/>
    <w:rsid w:val="00871D73"/>
    <w:rsid w:val="00873087"/>
    <w:rsid w:val="00873128"/>
    <w:rsid w:val="00874988"/>
    <w:rsid w:val="00875861"/>
    <w:rsid w:val="00876EFD"/>
    <w:rsid w:val="00877328"/>
    <w:rsid w:val="00877362"/>
    <w:rsid w:val="008779F2"/>
    <w:rsid w:val="00884EA3"/>
    <w:rsid w:val="008879D8"/>
    <w:rsid w:val="00892304"/>
    <w:rsid w:val="008953C4"/>
    <w:rsid w:val="00896091"/>
    <w:rsid w:val="00897A70"/>
    <w:rsid w:val="008A2EAB"/>
    <w:rsid w:val="008A3419"/>
    <w:rsid w:val="008A4C1A"/>
    <w:rsid w:val="008A58D4"/>
    <w:rsid w:val="008A6F31"/>
    <w:rsid w:val="008A7EBB"/>
    <w:rsid w:val="008B0652"/>
    <w:rsid w:val="008B1E1B"/>
    <w:rsid w:val="008B2248"/>
    <w:rsid w:val="008B2B3C"/>
    <w:rsid w:val="008B3605"/>
    <w:rsid w:val="008B482E"/>
    <w:rsid w:val="008B603B"/>
    <w:rsid w:val="008C0FEB"/>
    <w:rsid w:val="008C18D5"/>
    <w:rsid w:val="008C3F5C"/>
    <w:rsid w:val="008C4F43"/>
    <w:rsid w:val="008C5AC7"/>
    <w:rsid w:val="008C62A8"/>
    <w:rsid w:val="008C72B2"/>
    <w:rsid w:val="008D019F"/>
    <w:rsid w:val="008D11F9"/>
    <w:rsid w:val="008D348C"/>
    <w:rsid w:val="008D4A94"/>
    <w:rsid w:val="008D63FE"/>
    <w:rsid w:val="008D71FB"/>
    <w:rsid w:val="008D7401"/>
    <w:rsid w:val="008E450A"/>
    <w:rsid w:val="008E4B92"/>
    <w:rsid w:val="008E5300"/>
    <w:rsid w:val="008E6049"/>
    <w:rsid w:val="008F09CB"/>
    <w:rsid w:val="008F2521"/>
    <w:rsid w:val="008F423F"/>
    <w:rsid w:val="008F617E"/>
    <w:rsid w:val="008F78A4"/>
    <w:rsid w:val="00901560"/>
    <w:rsid w:val="00901B6E"/>
    <w:rsid w:val="00905301"/>
    <w:rsid w:val="009064D0"/>
    <w:rsid w:val="0090720A"/>
    <w:rsid w:val="0090733E"/>
    <w:rsid w:val="0090734E"/>
    <w:rsid w:val="0091380E"/>
    <w:rsid w:val="00917F40"/>
    <w:rsid w:val="009211C4"/>
    <w:rsid w:val="009243E3"/>
    <w:rsid w:val="0092463F"/>
    <w:rsid w:val="0092475F"/>
    <w:rsid w:val="00926911"/>
    <w:rsid w:val="00926B10"/>
    <w:rsid w:val="00927BF0"/>
    <w:rsid w:val="00931A86"/>
    <w:rsid w:val="009337E4"/>
    <w:rsid w:val="009344DA"/>
    <w:rsid w:val="009355BF"/>
    <w:rsid w:val="00937011"/>
    <w:rsid w:val="00941015"/>
    <w:rsid w:val="009415AE"/>
    <w:rsid w:val="00941DC4"/>
    <w:rsid w:val="00943FDE"/>
    <w:rsid w:val="00944591"/>
    <w:rsid w:val="00944C3A"/>
    <w:rsid w:val="0094510C"/>
    <w:rsid w:val="0094680D"/>
    <w:rsid w:val="00950518"/>
    <w:rsid w:val="009512E7"/>
    <w:rsid w:val="0095284D"/>
    <w:rsid w:val="00952D9A"/>
    <w:rsid w:val="00953A27"/>
    <w:rsid w:val="0095433C"/>
    <w:rsid w:val="009552E4"/>
    <w:rsid w:val="00957B34"/>
    <w:rsid w:val="00960112"/>
    <w:rsid w:val="0096062B"/>
    <w:rsid w:val="0096381E"/>
    <w:rsid w:val="009648C1"/>
    <w:rsid w:val="00964FED"/>
    <w:rsid w:val="00966B39"/>
    <w:rsid w:val="00967F4D"/>
    <w:rsid w:val="00970337"/>
    <w:rsid w:val="00972A4A"/>
    <w:rsid w:val="00973D53"/>
    <w:rsid w:val="009759F3"/>
    <w:rsid w:val="00975E7B"/>
    <w:rsid w:val="009816A9"/>
    <w:rsid w:val="00981C51"/>
    <w:rsid w:val="00982577"/>
    <w:rsid w:val="009861A9"/>
    <w:rsid w:val="00986E61"/>
    <w:rsid w:val="00990006"/>
    <w:rsid w:val="009908D9"/>
    <w:rsid w:val="00991A16"/>
    <w:rsid w:val="00991A25"/>
    <w:rsid w:val="00991BDB"/>
    <w:rsid w:val="0099362E"/>
    <w:rsid w:val="00994B94"/>
    <w:rsid w:val="00995311"/>
    <w:rsid w:val="00997C48"/>
    <w:rsid w:val="009A2EBC"/>
    <w:rsid w:val="009A2F92"/>
    <w:rsid w:val="009A33B6"/>
    <w:rsid w:val="009A3F08"/>
    <w:rsid w:val="009A4987"/>
    <w:rsid w:val="009A4E1E"/>
    <w:rsid w:val="009A587A"/>
    <w:rsid w:val="009A5E34"/>
    <w:rsid w:val="009B0592"/>
    <w:rsid w:val="009B6744"/>
    <w:rsid w:val="009B79EB"/>
    <w:rsid w:val="009C0047"/>
    <w:rsid w:val="009C0627"/>
    <w:rsid w:val="009C07A0"/>
    <w:rsid w:val="009C0B57"/>
    <w:rsid w:val="009C1C07"/>
    <w:rsid w:val="009C1E04"/>
    <w:rsid w:val="009C37BD"/>
    <w:rsid w:val="009C4CD7"/>
    <w:rsid w:val="009C7FC5"/>
    <w:rsid w:val="009D0614"/>
    <w:rsid w:val="009D17DD"/>
    <w:rsid w:val="009D22C3"/>
    <w:rsid w:val="009D2DA4"/>
    <w:rsid w:val="009D46BA"/>
    <w:rsid w:val="009E261A"/>
    <w:rsid w:val="009E3CF1"/>
    <w:rsid w:val="009E6090"/>
    <w:rsid w:val="009E6DBE"/>
    <w:rsid w:val="009E76A9"/>
    <w:rsid w:val="009E7935"/>
    <w:rsid w:val="009E7E7A"/>
    <w:rsid w:val="009F710C"/>
    <w:rsid w:val="009F7395"/>
    <w:rsid w:val="00A0203C"/>
    <w:rsid w:val="00A03A8A"/>
    <w:rsid w:val="00A0428B"/>
    <w:rsid w:val="00A04852"/>
    <w:rsid w:val="00A0596F"/>
    <w:rsid w:val="00A064D1"/>
    <w:rsid w:val="00A069D0"/>
    <w:rsid w:val="00A07520"/>
    <w:rsid w:val="00A07E24"/>
    <w:rsid w:val="00A1003B"/>
    <w:rsid w:val="00A11DE4"/>
    <w:rsid w:val="00A1230F"/>
    <w:rsid w:val="00A1289A"/>
    <w:rsid w:val="00A13C20"/>
    <w:rsid w:val="00A1642C"/>
    <w:rsid w:val="00A20708"/>
    <w:rsid w:val="00A210D3"/>
    <w:rsid w:val="00A255B0"/>
    <w:rsid w:val="00A27CFB"/>
    <w:rsid w:val="00A27FD7"/>
    <w:rsid w:val="00A3130C"/>
    <w:rsid w:val="00A31895"/>
    <w:rsid w:val="00A319CE"/>
    <w:rsid w:val="00A31DB1"/>
    <w:rsid w:val="00A3226D"/>
    <w:rsid w:val="00A3313A"/>
    <w:rsid w:val="00A33D4E"/>
    <w:rsid w:val="00A34CFF"/>
    <w:rsid w:val="00A35E34"/>
    <w:rsid w:val="00A367D5"/>
    <w:rsid w:val="00A36DD2"/>
    <w:rsid w:val="00A412DB"/>
    <w:rsid w:val="00A43958"/>
    <w:rsid w:val="00A46C54"/>
    <w:rsid w:val="00A51E34"/>
    <w:rsid w:val="00A53803"/>
    <w:rsid w:val="00A541A8"/>
    <w:rsid w:val="00A5546E"/>
    <w:rsid w:val="00A55BDC"/>
    <w:rsid w:val="00A5784F"/>
    <w:rsid w:val="00A60EA7"/>
    <w:rsid w:val="00A61969"/>
    <w:rsid w:val="00A62736"/>
    <w:rsid w:val="00A63AF4"/>
    <w:rsid w:val="00A649B1"/>
    <w:rsid w:val="00A64DA6"/>
    <w:rsid w:val="00A669C4"/>
    <w:rsid w:val="00A66D6D"/>
    <w:rsid w:val="00A71C96"/>
    <w:rsid w:val="00A7628A"/>
    <w:rsid w:val="00A80186"/>
    <w:rsid w:val="00A8142B"/>
    <w:rsid w:val="00A8202E"/>
    <w:rsid w:val="00A8236A"/>
    <w:rsid w:val="00A82ED1"/>
    <w:rsid w:val="00A83558"/>
    <w:rsid w:val="00A841E3"/>
    <w:rsid w:val="00A85908"/>
    <w:rsid w:val="00A9228F"/>
    <w:rsid w:val="00A95EBA"/>
    <w:rsid w:val="00A9660B"/>
    <w:rsid w:val="00A9769F"/>
    <w:rsid w:val="00A97A2D"/>
    <w:rsid w:val="00AA015E"/>
    <w:rsid w:val="00AA04FB"/>
    <w:rsid w:val="00AA1B59"/>
    <w:rsid w:val="00AA2356"/>
    <w:rsid w:val="00AA6E05"/>
    <w:rsid w:val="00AB204E"/>
    <w:rsid w:val="00AB4B6C"/>
    <w:rsid w:val="00AB59F4"/>
    <w:rsid w:val="00AB64A5"/>
    <w:rsid w:val="00AB766D"/>
    <w:rsid w:val="00AC12E2"/>
    <w:rsid w:val="00AC187A"/>
    <w:rsid w:val="00AC2F42"/>
    <w:rsid w:val="00AC6C93"/>
    <w:rsid w:val="00AC6CEF"/>
    <w:rsid w:val="00AC7035"/>
    <w:rsid w:val="00AD0518"/>
    <w:rsid w:val="00AD59EF"/>
    <w:rsid w:val="00AD7296"/>
    <w:rsid w:val="00AD7C30"/>
    <w:rsid w:val="00AD7F7F"/>
    <w:rsid w:val="00AE0B0F"/>
    <w:rsid w:val="00AE1A12"/>
    <w:rsid w:val="00AE40C2"/>
    <w:rsid w:val="00AE4FDB"/>
    <w:rsid w:val="00AE56A9"/>
    <w:rsid w:val="00AE65F5"/>
    <w:rsid w:val="00AE7471"/>
    <w:rsid w:val="00AF0005"/>
    <w:rsid w:val="00AF0622"/>
    <w:rsid w:val="00AF0735"/>
    <w:rsid w:val="00AF1559"/>
    <w:rsid w:val="00AF1652"/>
    <w:rsid w:val="00AF5D50"/>
    <w:rsid w:val="00AF65AA"/>
    <w:rsid w:val="00B01983"/>
    <w:rsid w:val="00B01D96"/>
    <w:rsid w:val="00B01EF6"/>
    <w:rsid w:val="00B034B7"/>
    <w:rsid w:val="00B05A27"/>
    <w:rsid w:val="00B10DCF"/>
    <w:rsid w:val="00B11E75"/>
    <w:rsid w:val="00B13C5D"/>
    <w:rsid w:val="00B13DA1"/>
    <w:rsid w:val="00B15C50"/>
    <w:rsid w:val="00B15DB0"/>
    <w:rsid w:val="00B1702D"/>
    <w:rsid w:val="00B21500"/>
    <w:rsid w:val="00B2587F"/>
    <w:rsid w:val="00B2664A"/>
    <w:rsid w:val="00B27A49"/>
    <w:rsid w:val="00B27EED"/>
    <w:rsid w:val="00B30981"/>
    <w:rsid w:val="00B31ABC"/>
    <w:rsid w:val="00B33E6D"/>
    <w:rsid w:val="00B36DAD"/>
    <w:rsid w:val="00B371D8"/>
    <w:rsid w:val="00B4020D"/>
    <w:rsid w:val="00B40624"/>
    <w:rsid w:val="00B41E43"/>
    <w:rsid w:val="00B43BF8"/>
    <w:rsid w:val="00B440DC"/>
    <w:rsid w:val="00B447E6"/>
    <w:rsid w:val="00B44D33"/>
    <w:rsid w:val="00B46580"/>
    <w:rsid w:val="00B46B9F"/>
    <w:rsid w:val="00B470F7"/>
    <w:rsid w:val="00B50377"/>
    <w:rsid w:val="00B504AC"/>
    <w:rsid w:val="00B50EEB"/>
    <w:rsid w:val="00B5374C"/>
    <w:rsid w:val="00B55133"/>
    <w:rsid w:val="00B561BA"/>
    <w:rsid w:val="00B56BDA"/>
    <w:rsid w:val="00B57081"/>
    <w:rsid w:val="00B6087F"/>
    <w:rsid w:val="00B6130B"/>
    <w:rsid w:val="00B6285A"/>
    <w:rsid w:val="00B64486"/>
    <w:rsid w:val="00B64850"/>
    <w:rsid w:val="00B65E2C"/>
    <w:rsid w:val="00B67A7A"/>
    <w:rsid w:val="00B72D47"/>
    <w:rsid w:val="00B73BF0"/>
    <w:rsid w:val="00B73C8A"/>
    <w:rsid w:val="00B74F89"/>
    <w:rsid w:val="00B8030F"/>
    <w:rsid w:val="00B80FD8"/>
    <w:rsid w:val="00B8166B"/>
    <w:rsid w:val="00B81A3E"/>
    <w:rsid w:val="00B8205F"/>
    <w:rsid w:val="00B82BBE"/>
    <w:rsid w:val="00B8317B"/>
    <w:rsid w:val="00B836C1"/>
    <w:rsid w:val="00B83E00"/>
    <w:rsid w:val="00B84BEA"/>
    <w:rsid w:val="00B86F24"/>
    <w:rsid w:val="00B87F19"/>
    <w:rsid w:val="00B91CF5"/>
    <w:rsid w:val="00B91F21"/>
    <w:rsid w:val="00B91F69"/>
    <w:rsid w:val="00B92391"/>
    <w:rsid w:val="00B933C9"/>
    <w:rsid w:val="00B953D3"/>
    <w:rsid w:val="00B95D61"/>
    <w:rsid w:val="00B96E14"/>
    <w:rsid w:val="00B972F0"/>
    <w:rsid w:val="00BA0BD0"/>
    <w:rsid w:val="00BA3CBD"/>
    <w:rsid w:val="00BA4470"/>
    <w:rsid w:val="00BA5C72"/>
    <w:rsid w:val="00BA7400"/>
    <w:rsid w:val="00BB0F51"/>
    <w:rsid w:val="00BB25F3"/>
    <w:rsid w:val="00BB47D5"/>
    <w:rsid w:val="00BB6029"/>
    <w:rsid w:val="00BB6533"/>
    <w:rsid w:val="00BC1416"/>
    <w:rsid w:val="00BC2E09"/>
    <w:rsid w:val="00BC477B"/>
    <w:rsid w:val="00BC48F7"/>
    <w:rsid w:val="00BC5342"/>
    <w:rsid w:val="00BC7C65"/>
    <w:rsid w:val="00BD1F06"/>
    <w:rsid w:val="00BD230D"/>
    <w:rsid w:val="00BD24B4"/>
    <w:rsid w:val="00BD39DD"/>
    <w:rsid w:val="00BD3A90"/>
    <w:rsid w:val="00BD3B47"/>
    <w:rsid w:val="00BD525F"/>
    <w:rsid w:val="00BE00B1"/>
    <w:rsid w:val="00BE09BC"/>
    <w:rsid w:val="00BE1807"/>
    <w:rsid w:val="00BE1A70"/>
    <w:rsid w:val="00BE21DC"/>
    <w:rsid w:val="00BE4091"/>
    <w:rsid w:val="00BE4743"/>
    <w:rsid w:val="00BE55FD"/>
    <w:rsid w:val="00BF1AFE"/>
    <w:rsid w:val="00C0060B"/>
    <w:rsid w:val="00C00BDC"/>
    <w:rsid w:val="00C0259B"/>
    <w:rsid w:val="00C04070"/>
    <w:rsid w:val="00C05001"/>
    <w:rsid w:val="00C050CA"/>
    <w:rsid w:val="00C05F61"/>
    <w:rsid w:val="00C0608F"/>
    <w:rsid w:val="00C1146D"/>
    <w:rsid w:val="00C132C9"/>
    <w:rsid w:val="00C14083"/>
    <w:rsid w:val="00C148A2"/>
    <w:rsid w:val="00C14B53"/>
    <w:rsid w:val="00C1515E"/>
    <w:rsid w:val="00C16B16"/>
    <w:rsid w:val="00C16C2B"/>
    <w:rsid w:val="00C17490"/>
    <w:rsid w:val="00C20F31"/>
    <w:rsid w:val="00C21527"/>
    <w:rsid w:val="00C21A20"/>
    <w:rsid w:val="00C25B6A"/>
    <w:rsid w:val="00C269AD"/>
    <w:rsid w:val="00C27CDB"/>
    <w:rsid w:val="00C32EF7"/>
    <w:rsid w:val="00C32F73"/>
    <w:rsid w:val="00C34E5C"/>
    <w:rsid w:val="00C34E82"/>
    <w:rsid w:val="00C35646"/>
    <w:rsid w:val="00C35809"/>
    <w:rsid w:val="00C365A8"/>
    <w:rsid w:val="00C410DB"/>
    <w:rsid w:val="00C41586"/>
    <w:rsid w:val="00C4215A"/>
    <w:rsid w:val="00C44500"/>
    <w:rsid w:val="00C448DE"/>
    <w:rsid w:val="00C44B8C"/>
    <w:rsid w:val="00C44F79"/>
    <w:rsid w:val="00C45149"/>
    <w:rsid w:val="00C47385"/>
    <w:rsid w:val="00C4794B"/>
    <w:rsid w:val="00C50812"/>
    <w:rsid w:val="00C525D4"/>
    <w:rsid w:val="00C5301C"/>
    <w:rsid w:val="00C537DF"/>
    <w:rsid w:val="00C57BE1"/>
    <w:rsid w:val="00C60DF9"/>
    <w:rsid w:val="00C625D1"/>
    <w:rsid w:val="00C62B0A"/>
    <w:rsid w:val="00C6325A"/>
    <w:rsid w:val="00C64E06"/>
    <w:rsid w:val="00C6548E"/>
    <w:rsid w:val="00C664C1"/>
    <w:rsid w:val="00C66529"/>
    <w:rsid w:val="00C700F5"/>
    <w:rsid w:val="00C703F3"/>
    <w:rsid w:val="00C71C25"/>
    <w:rsid w:val="00C728BD"/>
    <w:rsid w:val="00C73D22"/>
    <w:rsid w:val="00C73EE7"/>
    <w:rsid w:val="00C74D65"/>
    <w:rsid w:val="00C74E2B"/>
    <w:rsid w:val="00C753D2"/>
    <w:rsid w:val="00C8086E"/>
    <w:rsid w:val="00C80B35"/>
    <w:rsid w:val="00C81488"/>
    <w:rsid w:val="00C81DAA"/>
    <w:rsid w:val="00C832E0"/>
    <w:rsid w:val="00C847EC"/>
    <w:rsid w:val="00C84E02"/>
    <w:rsid w:val="00C900B5"/>
    <w:rsid w:val="00C90309"/>
    <w:rsid w:val="00C93123"/>
    <w:rsid w:val="00C94266"/>
    <w:rsid w:val="00C9441A"/>
    <w:rsid w:val="00C94891"/>
    <w:rsid w:val="00C95948"/>
    <w:rsid w:val="00C95D84"/>
    <w:rsid w:val="00C97498"/>
    <w:rsid w:val="00C97960"/>
    <w:rsid w:val="00CA063A"/>
    <w:rsid w:val="00CA11E0"/>
    <w:rsid w:val="00CA34BB"/>
    <w:rsid w:val="00CA3625"/>
    <w:rsid w:val="00CA44C9"/>
    <w:rsid w:val="00CA5582"/>
    <w:rsid w:val="00CB069C"/>
    <w:rsid w:val="00CB08E6"/>
    <w:rsid w:val="00CB1EAF"/>
    <w:rsid w:val="00CB3E00"/>
    <w:rsid w:val="00CB67F4"/>
    <w:rsid w:val="00CB7AD0"/>
    <w:rsid w:val="00CC0547"/>
    <w:rsid w:val="00CC0C50"/>
    <w:rsid w:val="00CC0F8A"/>
    <w:rsid w:val="00CC101C"/>
    <w:rsid w:val="00CC330F"/>
    <w:rsid w:val="00CC5CD8"/>
    <w:rsid w:val="00CC6446"/>
    <w:rsid w:val="00CC7DB7"/>
    <w:rsid w:val="00CD289F"/>
    <w:rsid w:val="00CD37D3"/>
    <w:rsid w:val="00CD39C4"/>
    <w:rsid w:val="00CD3AAE"/>
    <w:rsid w:val="00CD4733"/>
    <w:rsid w:val="00CD51E4"/>
    <w:rsid w:val="00CD609C"/>
    <w:rsid w:val="00CD6606"/>
    <w:rsid w:val="00CD6CB5"/>
    <w:rsid w:val="00CD7ED5"/>
    <w:rsid w:val="00CE4D0F"/>
    <w:rsid w:val="00CE73A2"/>
    <w:rsid w:val="00CE7873"/>
    <w:rsid w:val="00CF0F69"/>
    <w:rsid w:val="00CF2EC7"/>
    <w:rsid w:val="00CF3CE2"/>
    <w:rsid w:val="00CF49E0"/>
    <w:rsid w:val="00CF6D3C"/>
    <w:rsid w:val="00CF6D8F"/>
    <w:rsid w:val="00CF7FD9"/>
    <w:rsid w:val="00D0068F"/>
    <w:rsid w:val="00D00D97"/>
    <w:rsid w:val="00D01AC3"/>
    <w:rsid w:val="00D020C9"/>
    <w:rsid w:val="00D03836"/>
    <w:rsid w:val="00D047E4"/>
    <w:rsid w:val="00D056C4"/>
    <w:rsid w:val="00D06D08"/>
    <w:rsid w:val="00D140D2"/>
    <w:rsid w:val="00D15557"/>
    <w:rsid w:val="00D1671D"/>
    <w:rsid w:val="00D202B2"/>
    <w:rsid w:val="00D20D2D"/>
    <w:rsid w:val="00D210C2"/>
    <w:rsid w:val="00D236A9"/>
    <w:rsid w:val="00D24D64"/>
    <w:rsid w:val="00D254E0"/>
    <w:rsid w:val="00D260AE"/>
    <w:rsid w:val="00D26491"/>
    <w:rsid w:val="00D3119B"/>
    <w:rsid w:val="00D33FA9"/>
    <w:rsid w:val="00D349B0"/>
    <w:rsid w:val="00D34A54"/>
    <w:rsid w:val="00D35381"/>
    <w:rsid w:val="00D35C72"/>
    <w:rsid w:val="00D40FFC"/>
    <w:rsid w:val="00D4388A"/>
    <w:rsid w:val="00D43C40"/>
    <w:rsid w:val="00D443F7"/>
    <w:rsid w:val="00D444AC"/>
    <w:rsid w:val="00D4468C"/>
    <w:rsid w:val="00D46AB1"/>
    <w:rsid w:val="00D47F09"/>
    <w:rsid w:val="00D51010"/>
    <w:rsid w:val="00D5659C"/>
    <w:rsid w:val="00D565C6"/>
    <w:rsid w:val="00D5688A"/>
    <w:rsid w:val="00D57503"/>
    <w:rsid w:val="00D601D7"/>
    <w:rsid w:val="00D629D9"/>
    <w:rsid w:val="00D656C6"/>
    <w:rsid w:val="00D65D42"/>
    <w:rsid w:val="00D72C54"/>
    <w:rsid w:val="00D72E3F"/>
    <w:rsid w:val="00D73E4E"/>
    <w:rsid w:val="00D743D0"/>
    <w:rsid w:val="00D7453C"/>
    <w:rsid w:val="00D801B2"/>
    <w:rsid w:val="00D81A12"/>
    <w:rsid w:val="00D81B82"/>
    <w:rsid w:val="00D83448"/>
    <w:rsid w:val="00D8355D"/>
    <w:rsid w:val="00D83942"/>
    <w:rsid w:val="00D86004"/>
    <w:rsid w:val="00D8602B"/>
    <w:rsid w:val="00D95340"/>
    <w:rsid w:val="00D96B25"/>
    <w:rsid w:val="00D97480"/>
    <w:rsid w:val="00D97511"/>
    <w:rsid w:val="00D97E16"/>
    <w:rsid w:val="00DA0113"/>
    <w:rsid w:val="00DA2C15"/>
    <w:rsid w:val="00DA56F1"/>
    <w:rsid w:val="00DA5FD6"/>
    <w:rsid w:val="00DA6D1D"/>
    <w:rsid w:val="00DB1988"/>
    <w:rsid w:val="00DB3883"/>
    <w:rsid w:val="00DB3F4E"/>
    <w:rsid w:val="00DB434A"/>
    <w:rsid w:val="00DB50B4"/>
    <w:rsid w:val="00DB6435"/>
    <w:rsid w:val="00DB6F58"/>
    <w:rsid w:val="00DC0539"/>
    <w:rsid w:val="00DC1C79"/>
    <w:rsid w:val="00DC25CA"/>
    <w:rsid w:val="00DC2905"/>
    <w:rsid w:val="00DC2E08"/>
    <w:rsid w:val="00DC7A69"/>
    <w:rsid w:val="00DD052F"/>
    <w:rsid w:val="00DD0CD5"/>
    <w:rsid w:val="00DD3B6E"/>
    <w:rsid w:val="00DE06D0"/>
    <w:rsid w:val="00DE10A1"/>
    <w:rsid w:val="00DE3A77"/>
    <w:rsid w:val="00DE3E6D"/>
    <w:rsid w:val="00DF0599"/>
    <w:rsid w:val="00DF0F48"/>
    <w:rsid w:val="00DF1FA3"/>
    <w:rsid w:val="00DF258A"/>
    <w:rsid w:val="00DF282A"/>
    <w:rsid w:val="00DF3CFE"/>
    <w:rsid w:val="00DF4672"/>
    <w:rsid w:val="00DF559D"/>
    <w:rsid w:val="00DF7DD4"/>
    <w:rsid w:val="00E04E69"/>
    <w:rsid w:val="00E072CC"/>
    <w:rsid w:val="00E106C7"/>
    <w:rsid w:val="00E10C20"/>
    <w:rsid w:val="00E10DCD"/>
    <w:rsid w:val="00E12A67"/>
    <w:rsid w:val="00E12ED6"/>
    <w:rsid w:val="00E14BC1"/>
    <w:rsid w:val="00E150EF"/>
    <w:rsid w:val="00E160CA"/>
    <w:rsid w:val="00E203E9"/>
    <w:rsid w:val="00E20427"/>
    <w:rsid w:val="00E21930"/>
    <w:rsid w:val="00E220AC"/>
    <w:rsid w:val="00E22D58"/>
    <w:rsid w:val="00E2495B"/>
    <w:rsid w:val="00E25044"/>
    <w:rsid w:val="00E279FD"/>
    <w:rsid w:val="00E31AAB"/>
    <w:rsid w:val="00E31E66"/>
    <w:rsid w:val="00E32CC0"/>
    <w:rsid w:val="00E3331A"/>
    <w:rsid w:val="00E3495A"/>
    <w:rsid w:val="00E36454"/>
    <w:rsid w:val="00E37E0D"/>
    <w:rsid w:val="00E41202"/>
    <w:rsid w:val="00E4362D"/>
    <w:rsid w:val="00E44607"/>
    <w:rsid w:val="00E44875"/>
    <w:rsid w:val="00E44F2C"/>
    <w:rsid w:val="00E46453"/>
    <w:rsid w:val="00E516F8"/>
    <w:rsid w:val="00E52029"/>
    <w:rsid w:val="00E53259"/>
    <w:rsid w:val="00E539FD"/>
    <w:rsid w:val="00E550AC"/>
    <w:rsid w:val="00E56D60"/>
    <w:rsid w:val="00E60685"/>
    <w:rsid w:val="00E621AB"/>
    <w:rsid w:val="00E63D68"/>
    <w:rsid w:val="00E6412A"/>
    <w:rsid w:val="00E67180"/>
    <w:rsid w:val="00E67E15"/>
    <w:rsid w:val="00E7032E"/>
    <w:rsid w:val="00E71329"/>
    <w:rsid w:val="00E7261A"/>
    <w:rsid w:val="00E7286F"/>
    <w:rsid w:val="00E72B53"/>
    <w:rsid w:val="00E75B96"/>
    <w:rsid w:val="00E75BAC"/>
    <w:rsid w:val="00E837A3"/>
    <w:rsid w:val="00E86073"/>
    <w:rsid w:val="00E90117"/>
    <w:rsid w:val="00E901B2"/>
    <w:rsid w:val="00E91483"/>
    <w:rsid w:val="00E92CDE"/>
    <w:rsid w:val="00E92CF4"/>
    <w:rsid w:val="00E94046"/>
    <w:rsid w:val="00E95FE9"/>
    <w:rsid w:val="00E96789"/>
    <w:rsid w:val="00E972CC"/>
    <w:rsid w:val="00E97716"/>
    <w:rsid w:val="00EA001C"/>
    <w:rsid w:val="00EA0818"/>
    <w:rsid w:val="00EA0BE3"/>
    <w:rsid w:val="00EA4A3B"/>
    <w:rsid w:val="00EA78DA"/>
    <w:rsid w:val="00EA78F2"/>
    <w:rsid w:val="00EB0838"/>
    <w:rsid w:val="00EB33C5"/>
    <w:rsid w:val="00EB4D71"/>
    <w:rsid w:val="00EB6939"/>
    <w:rsid w:val="00EC09D0"/>
    <w:rsid w:val="00EC250B"/>
    <w:rsid w:val="00EC55AD"/>
    <w:rsid w:val="00EC68FD"/>
    <w:rsid w:val="00EC6C0D"/>
    <w:rsid w:val="00EC6F95"/>
    <w:rsid w:val="00EC7776"/>
    <w:rsid w:val="00EC79B2"/>
    <w:rsid w:val="00ED04CB"/>
    <w:rsid w:val="00ED2145"/>
    <w:rsid w:val="00ED2B5A"/>
    <w:rsid w:val="00ED3D1E"/>
    <w:rsid w:val="00ED531E"/>
    <w:rsid w:val="00EE0940"/>
    <w:rsid w:val="00EE1D81"/>
    <w:rsid w:val="00EE2002"/>
    <w:rsid w:val="00EE34D7"/>
    <w:rsid w:val="00EE3680"/>
    <w:rsid w:val="00EE370F"/>
    <w:rsid w:val="00EE4816"/>
    <w:rsid w:val="00EE6F05"/>
    <w:rsid w:val="00EF1203"/>
    <w:rsid w:val="00EF204B"/>
    <w:rsid w:val="00EF3464"/>
    <w:rsid w:val="00EF3811"/>
    <w:rsid w:val="00EF3AE1"/>
    <w:rsid w:val="00EF447B"/>
    <w:rsid w:val="00EF579D"/>
    <w:rsid w:val="00F00975"/>
    <w:rsid w:val="00F00CD9"/>
    <w:rsid w:val="00F01B6B"/>
    <w:rsid w:val="00F02C27"/>
    <w:rsid w:val="00F034AE"/>
    <w:rsid w:val="00F03548"/>
    <w:rsid w:val="00F03D61"/>
    <w:rsid w:val="00F04DC6"/>
    <w:rsid w:val="00F06F9E"/>
    <w:rsid w:val="00F12030"/>
    <w:rsid w:val="00F12790"/>
    <w:rsid w:val="00F131E1"/>
    <w:rsid w:val="00F156C9"/>
    <w:rsid w:val="00F16142"/>
    <w:rsid w:val="00F163E8"/>
    <w:rsid w:val="00F215EB"/>
    <w:rsid w:val="00F2183E"/>
    <w:rsid w:val="00F222CE"/>
    <w:rsid w:val="00F23683"/>
    <w:rsid w:val="00F30AEC"/>
    <w:rsid w:val="00F317EC"/>
    <w:rsid w:val="00F33C27"/>
    <w:rsid w:val="00F34256"/>
    <w:rsid w:val="00F34BF2"/>
    <w:rsid w:val="00F41CCF"/>
    <w:rsid w:val="00F43A68"/>
    <w:rsid w:val="00F43C25"/>
    <w:rsid w:val="00F44374"/>
    <w:rsid w:val="00F449DF"/>
    <w:rsid w:val="00F450AB"/>
    <w:rsid w:val="00F50E52"/>
    <w:rsid w:val="00F52519"/>
    <w:rsid w:val="00F52B48"/>
    <w:rsid w:val="00F54E33"/>
    <w:rsid w:val="00F5510A"/>
    <w:rsid w:val="00F5758A"/>
    <w:rsid w:val="00F5785C"/>
    <w:rsid w:val="00F60D2D"/>
    <w:rsid w:val="00F63E62"/>
    <w:rsid w:val="00F67550"/>
    <w:rsid w:val="00F71E6E"/>
    <w:rsid w:val="00F72873"/>
    <w:rsid w:val="00F731DE"/>
    <w:rsid w:val="00F760C4"/>
    <w:rsid w:val="00F80B9D"/>
    <w:rsid w:val="00F80FC7"/>
    <w:rsid w:val="00F81D33"/>
    <w:rsid w:val="00F82776"/>
    <w:rsid w:val="00F8537B"/>
    <w:rsid w:val="00F87931"/>
    <w:rsid w:val="00F91A4D"/>
    <w:rsid w:val="00F929D5"/>
    <w:rsid w:val="00F93D18"/>
    <w:rsid w:val="00F94898"/>
    <w:rsid w:val="00F95B17"/>
    <w:rsid w:val="00F976A8"/>
    <w:rsid w:val="00F97BCC"/>
    <w:rsid w:val="00FA13A6"/>
    <w:rsid w:val="00FA1A63"/>
    <w:rsid w:val="00FA276B"/>
    <w:rsid w:val="00FA5AD5"/>
    <w:rsid w:val="00FA6428"/>
    <w:rsid w:val="00FA69CC"/>
    <w:rsid w:val="00FA6A0C"/>
    <w:rsid w:val="00FA7026"/>
    <w:rsid w:val="00FB22C4"/>
    <w:rsid w:val="00FB3F52"/>
    <w:rsid w:val="00FB495B"/>
    <w:rsid w:val="00FB627C"/>
    <w:rsid w:val="00FB6676"/>
    <w:rsid w:val="00FB69A8"/>
    <w:rsid w:val="00FC014C"/>
    <w:rsid w:val="00FC1293"/>
    <w:rsid w:val="00FC2376"/>
    <w:rsid w:val="00FC3137"/>
    <w:rsid w:val="00FC35CC"/>
    <w:rsid w:val="00FC3A3F"/>
    <w:rsid w:val="00FC3F8E"/>
    <w:rsid w:val="00FC6811"/>
    <w:rsid w:val="00FC68F0"/>
    <w:rsid w:val="00FD0D80"/>
    <w:rsid w:val="00FD29C6"/>
    <w:rsid w:val="00FD31AF"/>
    <w:rsid w:val="00FD436D"/>
    <w:rsid w:val="00FD513A"/>
    <w:rsid w:val="00FD7B81"/>
    <w:rsid w:val="00FD7E2D"/>
    <w:rsid w:val="00FD7F2C"/>
    <w:rsid w:val="00FE37CF"/>
    <w:rsid w:val="00FE43C6"/>
    <w:rsid w:val="00FE54E3"/>
    <w:rsid w:val="00FE708D"/>
    <w:rsid w:val="00FF0775"/>
    <w:rsid w:val="00FF3F1F"/>
    <w:rsid w:val="00FF61CA"/>
    <w:rsid w:val="00FF6469"/>
    <w:rsid w:val="00FF7CA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48B9"/>
  <w14:defaultImageDpi w14:val="32767"/>
  <w15:chartTrackingRefBased/>
  <w15:docId w15:val="{877F8A10-405B-4945-A1C1-FC8EF055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0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322981"/>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D4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5133"/>
    <w:pPr>
      <w:ind w:left="720"/>
      <w:contextualSpacing/>
    </w:pPr>
  </w:style>
  <w:style w:type="character" w:styleId="Hyperlink">
    <w:name w:val="Hyperlink"/>
    <w:basedOn w:val="Absatz-Standardschriftart"/>
    <w:uiPriority w:val="99"/>
    <w:unhideWhenUsed/>
    <w:rsid w:val="00FA5AD5"/>
    <w:rPr>
      <w:color w:val="0000FF"/>
      <w:u w:val="single"/>
    </w:rPr>
  </w:style>
  <w:style w:type="character" w:customStyle="1" w:styleId="v2">
    <w:name w:val="v2"/>
    <w:basedOn w:val="Absatz-Standardschriftart"/>
    <w:rsid w:val="00DB3883"/>
  </w:style>
  <w:style w:type="character" w:customStyle="1" w:styleId="verse">
    <w:name w:val="verse"/>
    <w:basedOn w:val="Absatz-Standardschriftart"/>
    <w:rsid w:val="00957B34"/>
  </w:style>
  <w:style w:type="character" w:customStyle="1" w:styleId="verse-content--hover">
    <w:name w:val="verse-content--hover"/>
    <w:basedOn w:val="Absatz-Standardschriftart"/>
    <w:rsid w:val="00477154"/>
  </w:style>
  <w:style w:type="character" w:customStyle="1" w:styleId="NichtaufgelsteErwhnung1">
    <w:name w:val="Nicht aufgelöste Erwähnung1"/>
    <w:basedOn w:val="Absatz-Standardschriftart"/>
    <w:uiPriority w:val="99"/>
    <w:rsid w:val="00BF1AFE"/>
    <w:rPr>
      <w:color w:val="605E5C"/>
      <w:shd w:val="clear" w:color="auto" w:fill="E1DFDD"/>
    </w:rPr>
  </w:style>
  <w:style w:type="character" w:styleId="BesuchterLink">
    <w:name w:val="FollowedHyperlink"/>
    <w:basedOn w:val="Absatz-Standardschriftart"/>
    <w:uiPriority w:val="99"/>
    <w:semiHidden/>
    <w:unhideWhenUsed/>
    <w:rsid w:val="00B43BF8"/>
    <w:rPr>
      <w:color w:val="954F72" w:themeColor="followedHyperlink"/>
      <w:u w:val="single"/>
    </w:rPr>
  </w:style>
  <w:style w:type="character" w:customStyle="1" w:styleId="berschrift3Zchn">
    <w:name w:val="Überschrift 3 Zchn"/>
    <w:basedOn w:val="Absatz-Standardschriftart"/>
    <w:link w:val="berschrift3"/>
    <w:uiPriority w:val="9"/>
    <w:rsid w:val="00322981"/>
    <w:rPr>
      <w:rFonts w:ascii="Times New Roman" w:eastAsia="Times New Roman" w:hAnsi="Times New Roman" w:cs="Times New Roman"/>
      <w:b/>
      <w:bCs/>
      <w:sz w:val="27"/>
      <w:szCs w:val="27"/>
      <w:lang w:eastAsia="de-DE"/>
    </w:rPr>
  </w:style>
  <w:style w:type="character" w:customStyle="1" w:styleId="berschrift1Zchn">
    <w:name w:val="Überschrift 1 Zchn"/>
    <w:basedOn w:val="Absatz-Standardschriftart"/>
    <w:link w:val="berschrift1"/>
    <w:uiPriority w:val="9"/>
    <w:rsid w:val="007E3093"/>
    <w:rPr>
      <w:rFonts w:asciiTheme="majorHAnsi" w:eastAsiaTheme="majorEastAsia" w:hAnsiTheme="majorHAnsi" w:cstheme="majorBidi"/>
      <w:color w:val="2F5496" w:themeColor="accent1" w:themeShade="BF"/>
      <w:sz w:val="32"/>
      <w:szCs w:val="32"/>
    </w:rPr>
  </w:style>
  <w:style w:type="character" w:customStyle="1" w:styleId="markedcontent">
    <w:name w:val="markedcontent"/>
    <w:basedOn w:val="Absatz-Standardschriftart"/>
    <w:rsid w:val="00DE3A77"/>
  </w:style>
  <w:style w:type="paragraph" w:styleId="StandardWeb">
    <w:name w:val="Normal (Web)"/>
    <w:basedOn w:val="Standard"/>
    <w:uiPriority w:val="99"/>
    <w:semiHidden/>
    <w:unhideWhenUsed/>
    <w:rsid w:val="00931A86"/>
    <w:pPr>
      <w:spacing w:before="100" w:beforeAutospacing="1" w:after="100" w:afterAutospacing="1"/>
    </w:pPr>
    <w:rPr>
      <w:rFonts w:ascii="Times New Roman" w:eastAsia="Times New Roman" w:hAnsi="Times New Roman" w:cs="Times New Roman"/>
      <w:lang w:eastAsia="de-DE"/>
    </w:rPr>
  </w:style>
  <w:style w:type="paragraph" w:styleId="Funotentext">
    <w:name w:val="footnote text"/>
    <w:basedOn w:val="Standard"/>
    <w:link w:val="FunotentextZchn"/>
    <w:uiPriority w:val="99"/>
    <w:semiHidden/>
    <w:unhideWhenUsed/>
    <w:rsid w:val="00E072CC"/>
    <w:rPr>
      <w:sz w:val="20"/>
      <w:szCs w:val="20"/>
    </w:rPr>
  </w:style>
  <w:style w:type="character" w:customStyle="1" w:styleId="FunotentextZchn">
    <w:name w:val="Fußnotentext Zchn"/>
    <w:basedOn w:val="Absatz-Standardschriftart"/>
    <w:link w:val="Funotentext"/>
    <w:uiPriority w:val="99"/>
    <w:semiHidden/>
    <w:rsid w:val="00E072CC"/>
    <w:rPr>
      <w:sz w:val="20"/>
      <w:szCs w:val="20"/>
    </w:rPr>
  </w:style>
  <w:style w:type="character" w:styleId="Funotenzeichen">
    <w:name w:val="footnote reference"/>
    <w:basedOn w:val="Absatz-Standardschriftart"/>
    <w:uiPriority w:val="99"/>
    <w:semiHidden/>
    <w:unhideWhenUsed/>
    <w:rsid w:val="00E072CC"/>
    <w:rPr>
      <w:vertAlign w:val="superscript"/>
    </w:rPr>
  </w:style>
  <w:style w:type="character" w:customStyle="1" w:styleId="author-a-p2q2z67zz67z9irj04t9z80zz89z">
    <w:name w:val="author-a-p2q2z67zz67z9irj04t9z80zz89z"/>
    <w:basedOn w:val="Absatz-Standardschriftart"/>
    <w:rsid w:val="009337E4"/>
  </w:style>
  <w:style w:type="character" w:styleId="HTMLSchreibmaschine">
    <w:name w:val="HTML Typewriter"/>
    <w:basedOn w:val="Absatz-Standardschriftart"/>
    <w:uiPriority w:val="99"/>
    <w:semiHidden/>
    <w:unhideWhenUsed/>
    <w:rsid w:val="0068176B"/>
    <w:rPr>
      <w:rFonts w:ascii="Courier New" w:eastAsia="Times New Roman" w:hAnsi="Courier New" w:cs="Courier New"/>
      <w:sz w:val="20"/>
      <w:szCs w:val="20"/>
    </w:rPr>
  </w:style>
  <w:style w:type="paragraph" w:styleId="Kopfzeile">
    <w:name w:val="header"/>
    <w:basedOn w:val="Standard"/>
    <w:link w:val="KopfzeileZchn"/>
    <w:uiPriority w:val="99"/>
    <w:unhideWhenUsed/>
    <w:rsid w:val="001712E5"/>
    <w:pPr>
      <w:tabs>
        <w:tab w:val="center" w:pos="4536"/>
        <w:tab w:val="right" w:pos="9072"/>
      </w:tabs>
    </w:pPr>
  </w:style>
  <w:style w:type="character" w:customStyle="1" w:styleId="KopfzeileZchn">
    <w:name w:val="Kopfzeile Zchn"/>
    <w:basedOn w:val="Absatz-Standardschriftart"/>
    <w:link w:val="Kopfzeile"/>
    <w:uiPriority w:val="99"/>
    <w:rsid w:val="001712E5"/>
  </w:style>
  <w:style w:type="paragraph" w:styleId="Fuzeile">
    <w:name w:val="footer"/>
    <w:basedOn w:val="Standard"/>
    <w:link w:val="FuzeileZchn"/>
    <w:uiPriority w:val="99"/>
    <w:unhideWhenUsed/>
    <w:rsid w:val="001712E5"/>
    <w:pPr>
      <w:tabs>
        <w:tab w:val="center" w:pos="4536"/>
        <w:tab w:val="right" w:pos="9072"/>
      </w:tabs>
    </w:pPr>
  </w:style>
  <w:style w:type="character" w:customStyle="1" w:styleId="FuzeileZchn">
    <w:name w:val="Fußzeile Zchn"/>
    <w:basedOn w:val="Absatz-Standardschriftart"/>
    <w:link w:val="Fuzeile"/>
    <w:uiPriority w:val="99"/>
    <w:rsid w:val="001712E5"/>
  </w:style>
  <w:style w:type="paragraph" w:styleId="HTMLVorformatiert">
    <w:name w:val="HTML Preformatted"/>
    <w:basedOn w:val="Standard"/>
    <w:link w:val="HTMLVorformatiertZchn"/>
    <w:uiPriority w:val="99"/>
    <w:semiHidden/>
    <w:unhideWhenUsed/>
    <w:rsid w:val="0045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55A77"/>
    <w:rPr>
      <w:rFonts w:ascii="Courier New" w:eastAsia="Times New Roman" w:hAnsi="Courier New" w:cs="Courier New"/>
      <w:sz w:val="20"/>
      <w:szCs w:val="20"/>
      <w:lang w:eastAsia="de-DE"/>
    </w:rPr>
  </w:style>
  <w:style w:type="character" w:styleId="Platzhaltertext">
    <w:name w:val="Placeholder Text"/>
    <w:basedOn w:val="Absatz-Standardschriftart"/>
    <w:uiPriority w:val="99"/>
    <w:semiHidden/>
    <w:rsid w:val="00BC2E09"/>
    <w:rPr>
      <w:color w:val="808080"/>
    </w:rPr>
  </w:style>
  <w:style w:type="paragraph" w:styleId="Kommentartext">
    <w:name w:val="annotation text"/>
    <w:basedOn w:val="Standard"/>
    <w:link w:val="KommentartextZchn"/>
    <w:uiPriority w:val="99"/>
    <w:unhideWhenUsed/>
    <w:rsid w:val="00DC25CA"/>
    <w:rPr>
      <w:sz w:val="20"/>
      <w:szCs w:val="20"/>
    </w:rPr>
  </w:style>
  <w:style w:type="character" w:customStyle="1" w:styleId="KommentartextZchn">
    <w:name w:val="Kommentartext Zchn"/>
    <w:basedOn w:val="Absatz-Standardschriftart"/>
    <w:link w:val="Kommentartext"/>
    <w:uiPriority w:val="99"/>
    <w:rsid w:val="00DC25CA"/>
    <w:rPr>
      <w:sz w:val="20"/>
      <w:szCs w:val="20"/>
    </w:rPr>
  </w:style>
  <w:style w:type="character" w:styleId="Kommentarzeichen">
    <w:name w:val="annotation reference"/>
    <w:basedOn w:val="Absatz-Standardschriftart"/>
    <w:uiPriority w:val="99"/>
    <w:semiHidden/>
    <w:unhideWhenUsed/>
    <w:rsid w:val="008B482E"/>
    <w:rPr>
      <w:sz w:val="16"/>
      <w:szCs w:val="16"/>
    </w:rPr>
  </w:style>
  <w:style w:type="character" w:customStyle="1" w:styleId="NichtaufgelsteErwhnung2">
    <w:name w:val="Nicht aufgelöste Erwähnung2"/>
    <w:basedOn w:val="Absatz-Standardschriftart"/>
    <w:uiPriority w:val="99"/>
    <w:semiHidden/>
    <w:unhideWhenUsed/>
    <w:rsid w:val="00004DAD"/>
    <w:rPr>
      <w:color w:val="605E5C"/>
      <w:shd w:val="clear" w:color="auto" w:fill="E1DFDD"/>
    </w:rPr>
  </w:style>
  <w:style w:type="paragraph" w:styleId="NurText">
    <w:name w:val="Plain Text"/>
    <w:basedOn w:val="Standard"/>
    <w:link w:val="NurTextZchn"/>
    <w:uiPriority w:val="99"/>
    <w:semiHidden/>
    <w:unhideWhenUsed/>
    <w:rsid w:val="006120B9"/>
    <w:rPr>
      <w:rFonts w:ascii="Calibri" w:eastAsiaTheme="minorHAnsi" w:hAnsi="Calibri"/>
      <w:sz w:val="22"/>
      <w:szCs w:val="21"/>
      <w:lang w:eastAsia="en-US"/>
    </w:rPr>
  </w:style>
  <w:style w:type="character" w:customStyle="1" w:styleId="NurTextZchn">
    <w:name w:val="Nur Text Zchn"/>
    <w:basedOn w:val="Absatz-Standardschriftart"/>
    <w:link w:val="NurText"/>
    <w:uiPriority w:val="99"/>
    <w:semiHidden/>
    <w:rsid w:val="006120B9"/>
    <w:rPr>
      <w:rFonts w:ascii="Calibri" w:eastAsiaTheme="minorHAnsi" w:hAnsi="Calibr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29831">
      <w:bodyDiv w:val="1"/>
      <w:marLeft w:val="0"/>
      <w:marRight w:val="0"/>
      <w:marTop w:val="0"/>
      <w:marBottom w:val="0"/>
      <w:divBdr>
        <w:top w:val="none" w:sz="0" w:space="0" w:color="auto"/>
        <w:left w:val="none" w:sz="0" w:space="0" w:color="auto"/>
        <w:bottom w:val="none" w:sz="0" w:space="0" w:color="auto"/>
        <w:right w:val="none" w:sz="0" w:space="0" w:color="auto"/>
      </w:divBdr>
    </w:div>
    <w:div w:id="412165126">
      <w:bodyDiv w:val="1"/>
      <w:marLeft w:val="0"/>
      <w:marRight w:val="0"/>
      <w:marTop w:val="0"/>
      <w:marBottom w:val="0"/>
      <w:divBdr>
        <w:top w:val="none" w:sz="0" w:space="0" w:color="auto"/>
        <w:left w:val="none" w:sz="0" w:space="0" w:color="auto"/>
        <w:bottom w:val="none" w:sz="0" w:space="0" w:color="auto"/>
        <w:right w:val="none" w:sz="0" w:space="0" w:color="auto"/>
      </w:divBdr>
    </w:div>
    <w:div w:id="416171394">
      <w:bodyDiv w:val="1"/>
      <w:marLeft w:val="0"/>
      <w:marRight w:val="0"/>
      <w:marTop w:val="0"/>
      <w:marBottom w:val="0"/>
      <w:divBdr>
        <w:top w:val="none" w:sz="0" w:space="0" w:color="auto"/>
        <w:left w:val="none" w:sz="0" w:space="0" w:color="auto"/>
        <w:bottom w:val="none" w:sz="0" w:space="0" w:color="auto"/>
        <w:right w:val="none" w:sz="0" w:space="0" w:color="auto"/>
      </w:divBdr>
      <w:divsChild>
        <w:div w:id="1674259531">
          <w:marLeft w:val="0"/>
          <w:marRight w:val="0"/>
          <w:marTop w:val="0"/>
          <w:marBottom w:val="0"/>
          <w:divBdr>
            <w:top w:val="none" w:sz="0" w:space="0" w:color="auto"/>
            <w:left w:val="none" w:sz="0" w:space="0" w:color="auto"/>
            <w:bottom w:val="none" w:sz="0" w:space="0" w:color="auto"/>
            <w:right w:val="none" w:sz="0" w:space="0" w:color="auto"/>
          </w:divBdr>
        </w:div>
        <w:div w:id="1384596324">
          <w:marLeft w:val="0"/>
          <w:marRight w:val="0"/>
          <w:marTop w:val="0"/>
          <w:marBottom w:val="0"/>
          <w:divBdr>
            <w:top w:val="none" w:sz="0" w:space="0" w:color="auto"/>
            <w:left w:val="none" w:sz="0" w:space="0" w:color="auto"/>
            <w:bottom w:val="none" w:sz="0" w:space="0" w:color="auto"/>
            <w:right w:val="none" w:sz="0" w:space="0" w:color="auto"/>
          </w:divBdr>
        </w:div>
        <w:div w:id="2029213833">
          <w:marLeft w:val="0"/>
          <w:marRight w:val="0"/>
          <w:marTop w:val="0"/>
          <w:marBottom w:val="0"/>
          <w:divBdr>
            <w:top w:val="none" w:sz="0" w:space="0" w:color="auto"/>
            <w:left w:val="none" w:sz="0" w:space="0" w:color="auto"/>
            <w:bottom w:val="none" w:sz="0" w:space="0" w:color="auto"/>
            <w:right w:val="none" w:sz="0" w:space="0" w:color="auto"/>
          </w:divBdr>
        </w:div>
        <w:div w:id="791483431">
          <w:marLeft w:val="0"/>
          <w:marRight w:val="0"/>
          <w:marTop w:val="0"/>
          <w:marBottom w:val="0"/>
          <w:divBdr>
            <w:top w:val="none" w:sz="0" w:space="0" w:color="auto"/>
            <w:left w:val="none" w:sz="0" w:space="0" w:color="auto"/>
            <w:bottom w:val="none" w:sz="0" w:space="0" w:color="auto"/>
            <w:right w:val="none" w:sz="0" w:space="0" w:color="auto"/>
          </w:divBdr>
        </w:div>
        <w:div w:id="548492886">
          <w:marLeft w:val="0"/>
          <w:marRight w:val="0"/>
          <w:marTop w:val="0"/>
          <w:marBottom w:val="0"/>
          <w:divBdr>
            <w:top w:val="none" w:sz="0" w:space="0" w:color="auto"/>
            <w:left w:val="none" w:sz="0" w:space="0" w:color="auto"/>
            <w:bottom w:val="none" w:sz="0" w:space="0" w:color="auto"/>
            <w:right w:val="none" w:sz="0" w:space="0" w:color="auto"/>
          </w:divBdr>
        </w:div>
        <w:div w:id="1001080258">
          <w:marLeft w:val="0"/>
          <w:marRight w:val="0"/>
          <w:marTop w:val="0"/>
          <w:marBottom w:val="0"/>
          <w:divBdr>
            <w:top w:val="none" w:sz="0" w:space="0" w:color="auto"/>
            <w:left w:val="none" w:sz="0" w:space="0" w:color="auto"/>
            <w:bottom w:val="none" w:sz="0" w:space="0" w:color="auto"/>
            <w:right w:val="none" w:sz="0" w:space="0" w:color="auto"/>
          </w:divBdr>
        </w:div>
        <w:div w:id="908076723">
          <w:marLeft w:val="0"/>
          <w:marRight w:val="0"/>
          <w:marTop w:val="0"/>
          <w:marBottom w:val="0"/>
          <w:divBdr>
            <w:top w:val="none" w:sz="0" w:space="0" w:color="auto"/>
            <w:left w:val="none" w:sz="0" w:space="0" w:color="auto"/>
            <w:bottom w:val="none" w:sz="0" w:space="0" w:color="auto"/>
            <w:right w:val="none" w:sz="0" w:space="0" w:color="auto"/>
          </w:divBdr>
        </w:div>
        <w:div w:id="813572153">
          <w:marLeft w:val="0"/>
          <w:marRight w:val="0"/>
          <w:marTop w:val="0"/>
          <w:marBottom w:val="0"/>
          <w:divBdr>
            <w:top w:val="none" w:sz="0" w:space="0" w:color="auto"/>
            <w:left w:val="none" w:sz="0" w:space="0" w:color="auto"/>
            <w:bottom w:val="none" w:sz="0" w:space="0" w:color="auto"/>
            <w:right w:val="none" w:sz="0" w:space="0" w:color="auto"/>
          </w:divBdr>
        </w:div>
        <w:div w:id="753665636">
          <w:marLeft w:val="0"/>
          <w:marRight w:val="0"/>
          <w:marTop w:val="0"/>
          <w:marBottom w:val="0"/>
          <w:divBdr>
            <w:top w:val="none" w:sz="0" w:space="0" w:color="auto"/>
            <w:left w:val="none" w:sz="0" w:space="0" w:color="auto"/>
            <w:bottom w:val="none" w:sz="0" w:space="0" w:color="auto"/>
            <w:right w:val="none" w:sz="0" w:space="0" w:color="auto"/>
          </w:divBdr>
        </w:div>
        <w:div w:id="648484955">
          <w:marLeft w:val="0"/>
          <w:marRight w:val="0"/>
          <w:marTop w:val="0"/>
          <w:marBottom w:val="0"/>
          <w:divBdr>
            <w:top w:val="none" w:sz="0" w:space="0" w:color="auto"/>
            <w:left w:val="none" w:sz="0" w:space="0" w:color="auto"/>
            <w:bottom w:val="none" w:sz="0" w:space="0" w:color="auto"/>
            <w:right w:val="none" w:sz="0" w:space="0" w:color="auto"/>
          </w:divBdr>
        </w:div>
        <w:div w:id="1797291366">
          <w:marLeft w:val="0"/>
          <w:marRight w:val="0"/>
          <w:marTop w:val="0"/>
          <w:marBottom w:val="0"/>
          <w:divBdr>
            <w:top w:val="none" w:sz="0" w:space="0" w:color="auto"/>
            <w:left w:val="none" w:sz="0" w:space="0" w:color="auto"/>
            <w:bottom w:val="none" w:sz="0" w:space="0" w:color="auto"/>
            <w:right w:val="none" w:sz="0" w:space="0" w:color="auto"/>
          </w:divBdr>
        </w:div>
        <w:div w:id="1682732058">
          <w:marLeft w:val="0"/>
          <w:marRight w:val="0"/>
          <w:marTop w:val="0"/>
          <w:marBottom w:val="0"/>
          <w:divBdr>
            <w:top w:val="none" w:sz="0" w:space="0" w:color="auto"/>
            <w:left w:val="none" w:sz="0" w:space="0" w:color="auto"/>
            <w:bottom w:val="none" w:sz="0" w:space="0" w:color="auto"/>
            <w:right w:val="none" w:sz="0" w:space="0" w:color="auto"/>
          </w:divBdr>
        </w:div>
        <w:div w:id="853226051">
          <w:marLeft w:val="0"/>
          <w:marRight w:val="0"/>
          <w:marTop w:val="0"/>
          <w:marBottom w:val="0"/>
          <w:divBdr>
            <w:top w:val="none" w:sz="0" w:space="0" w:color="auto"/>
            <w:left w:val="none" w:sz="0" w:space="0" w:color="auto"/>
            <w:bottom w:val="none" w:sz="0" w:space="0" w:color="auto"/>
            <w:right w:val="none" w:sz="0" w:space="0" w:color="auto"/>
          </w:divBdr>
        </w:div>
      </w:divsChild>
    </w:div>
    <w:div w:id="455952991">
      <w:bodyDiv w:val="1"/>
      <w:marLeft w:val="0"/>
      <w:marRight w:val="0"/>
      <w:marTop w:val="0"/>
      <w:marBottom w:val="0"/>
      <w:divBdr>
        <w:top w:val="none" w:sz="0" w:space="0" w:color="auto"/>
        <w:left w:val="none" w:sz="0" w:space="0" w:color="auto"/>
        <w:bottom w:val="none" w:sz="0" w:space="0" w:color="auto"/>
        <w:right w:val="none" w:sz="0" w:space="0" w:color="auto"/>
      </w:divBdr>
    </w:div>
    <w:div w:id="481239342">
      <w:bodyDiv w:val="1"/>
      <w:marLeft w:val="0"/>
      <w:marRight w:val="0"/>
      <w:marTop w:val="0"/>
      <w:marBottom w:val="0"/>
      <w:divBdr>
        <w:top w:val="none" w:sz="0" w:space="0" w:color="auto"/>
        <w:left w:val="none" w:sz="0" w:space="0" w:color="auto"/>
        <w:bottom w:val="none" w:sz="0" w:space="0" w:color="auto"/>
        <w:right w:val="none" w:sz="0" w:space="0" w:color="auto"/>
      </w:divBdr>
    </w:div>
    <w:div w:id="765732578">
      <w:bodyDiv w:val="1"/>
      <w:marLeft w:val="0"/>
      <w:marRight w:val="0"/>
      <w:marTop w:val="0"/>
      <w:marBottom w:val="0"/>
      <w:divBdr>
        <w:top w:val="none" w:sz="0" w:space="0" w:color="auto"/>
        <w:left w:val="none" w:sz="0" w:space="0" w:color="auto"/>
        <w:bottom w:val="none" w:sz="0" w:space="0" w:color="auto"/>
        <w:right w:val="none" w:sz="0" w:space="0" w:color="auto"/>
      </w:divBdr>
      <w:divsChild>
        <w:div w:id="1148397999">
          <w:marLeft w:val="144"/>
          <w:marRight w:val="0"/>
          <w:marTop w:val="240"/>
          <w:marBottom w:val="40"/>
          <w:divBdr>
            <w:top w:val="none" w:sz="0" w:space="0" w:color="auto"/>
            <w:left w:val="none" w:sz="0" w:space="0" w:color="auto"/>
            <w:bottom w:val="none" w:sz="0" w:space="0" w:color="auto"/>
            <w:right w:val="none" w:sz="0" w:space="0" w:color="auto"/>
          </w:divBdr>
        </w:div>
        <w:div w:id="1158765056">
          <w:marLeft w:val="144"/>
          <w:marRight w:val="0"/>
          <w:marTop w:val="240"/>
          <w:marBottom w:val="40"/>
          <w:divBdr>
            <w:top w:val="none" w:sz="0" w:space="0" w:color="auto"/>
            <w:left w:val="none" w:sz="0" w:space="0" w:color="auto"/>
            <w:bottom w:val="none" w:sz="0" w:space="0" w:color="auto"/>
            <w:right w:val="none" w:sz="0" w:space="0" w:color="auto"/>
          </w:divBdr>
        </w:div>
        <w:div w:id="273706823">
          <w:marLeft w:val="144"/>
          <w:marRight w:val="0"/>
          <w:marTop w:val="240"/>
          <w:marBottom w:val="40"/>
          <w:divBdr>
            <w:top w:val="none" w:sz="0" w:space="0" w:color="auto"/>
            <w:left w:val="none" w:sz="0" w:space="0" w:color="auto"/>
            <w:bottom w:val="none" w:sz="0" w:space="0" w:color="auto"/>
            <w:right w:val="none" w:sz="0" w:space="0" w:color="auto"/>
          </w:divBdr>
        </w:div>
        <w:div w:id="116994879">
          <w:marLeft w:val="144"/>
          <w:marRight w:val="0"/>
          <w:marTop w:val="240"/>
          <w:marBottom w:val="40"/>
          <w:divBdr>
            <w:top w:val="none" w:sz="0" w:space="0" w:color="auto"/>
            <w:left w:val="none" w:sz="0" w:space="0" w:color="auto"/>
            <w:bottom w:val="none" w:sz="0" w:space="0" w:color="auto"/>
            <w:right w:val="none" w:sz="0" w:space="0" w:color="auto"/>
          </w:divBdr>
        </w:div>
        <w:div w:id="341902810">
          <w:marLeft w:val="144"/>
          <w:marRight w:val="0"/>
          <w:marTop w:val="240"/>
          <w:marBottom w:val="40"/>
          <w:divBdr>
            <w:top w:val="none" w:sz="0" w:space="0" w:color="auto"/>
            <w:left w:val="none" w:sz="0" w:space="0" w:color="auto"/>
            <w:bottom w:val="none" w:sz="0" w:space="0" w:color="auto"/>
            <w:right w:val="none" w:sz="0" w:space="0" w:color="auto"/>
          </w:divBdr>
        </w:div>
        <w:div w:id="1429081712">
          <w:marLeft w:val="144"/>
          <w:marRight w:val="0"/>
          <w:marTop w:val="240"/>
          <w:marBottom w:val="40"/>
          <w:divBdr>
            <w:top w:val="none" w:sz="0" w:space="0" w:color="auto"/>
            <w:left w:val="none" w:sz="0" w:space="0" w:color="auto"/>
            <w:bottom w:val="none" w:sz="0" w:space="0" w:color="auto"/>
            <w:right w:val="none" w:sz="0" w:space="0" w:color="auto"/>
          </w:divBdr>
        </w:div>
        <w:div w:id="1021469904">
          <w:marLeft w:val="144"/>
          <w:marRight w:val="0"/>
          <w:marTop w:val="240"/>
          <w:marBottom w:val="40"/>
          <w:divBdr>
            <w:top w:val="none" w:sz="0" w:space="0" w:color="auto"/>
            <w:left w:val="none" w:sz="0" w:space="0" w:color="auto"/>
            <w:bottom w:val="none" w:sz="0" w:space="0" w:color="auto"/>
            <w:right w:val="none" w:sz="0" w:space="0" w:color="auto"/>
          </w:divBdr>
        </w:div>
      </w:divsChild>
    </w:div>
    <w:div w:id="857040381">
      <w:bodyDiv w:val="1"/>
      <w:marLeft w:val="0"/>
      <w:marRight w:val="0"/>
      <w:marTop w:val="0"/>
      <w:marBottom w:val="0"/>
      <w:divBdr>
        <w:top w:val="none" w:sz="0" w:space="0" w:color="auto"/>
        <w:left w:val="none" w:sz="0" w:space="0" w:color="auto"/>
        <w:bottom w:val="none" w:sz="0" w:space="0" w:color="auto"/>
        <w:right w:val="none" w:sz="0" w:space="0" w:color="auto"/>
      </w:divBdr>
    </w:div>
    <w:div w:id="877663762">
      <w:bodyDiv w:val="1"/>
      <w:marLeft w:val="0"/>
      <w:marRight w:val="0"/>
      <w:marTop w:val="0"/>
      <w:marBottom w:val="0"/>
      <w:divBdr>
        <w:top w:val="none" w:sz="0" w:space="0" w:color="auto"/>
        <w:left w:val="none" w:sz="0" w:space="0" w:color="auto"/>
        <w:bottom w:val="none" w:sz="0" w:space="0" w:color="auto"/>
        <w:right w:val="none" w:sz="0" w:space="0" w:color="auto"/>
      </w:divBdr>
    </w:div>
    <w:div w:id="891618177">
      <w:bodyDiv w:val="1"/>
      <w:marLeft w:val="0"/>
      <w:marRight w:val="0"/>
      <w:marTop w:val="0"/>
      <w:marBottom w:val="0"/>
      <w:divBdr>
        <w:top w:val="none" w:sz="0" w:space="0" w:color="auto"/>
        <w:left w:val="none" w:sz="0" w:space="0" w:color="auto"/>
        <w:bottom w:val="none" w:sz="0" w:space="0" w:color="auto"/>
        <w:right w:val="none" w:sz="0" w:space="0" w:color="auto"/>
      </w:divBdr>
      <w:divsChild>
        <w:div w:id="1096055788">
          <w:marLeft w:val="562"/>
          <w:marRight w:val="0"/>
          <w:marTop w:val="0"/>
          <w:marBottom w:val="0"/>
          <w:divBdr>
            <w:top w:val="none" w:sz="0" w:space="0" w:color="auto"/>
            <w:left w:val="none" w:sz="0" w:space="0" w:color="auto"/>
            <w:bottom w:val="none" w:sz="0" w:space="0" w:color="auto"/>
            <w:right w:val="none" w:sz="0" w:space="0" w:color="auto"/>
          </w:divBdr>
        </w:div>
      </w:divsChild>
    </w:div>
    <w:div w:id="1354960229">
      <w:bodyDiv w:val="1"/>
      <w:marLeft w:val="0"/>
      <w:marRight w:val="0"/>
      <w:marTop w:val="0"/>
      <w:marBottom w:val="0"/>
      <w:divBdr>
        <w:top w:val="none" w:sz="0" w:space="0" w:color="auto"/>
        <w:left w:val="none" w:sz="0" w:space="0" w:color="auto"/>
        <w:bottom w:val="none" w:sz="0" w:space="0" w:color="auto"/>
        <w:right w:val="none" w:sz="0" w:space="0" w:color="auto"/>
      </w:divBdr>
    </w:div>
    <w:div w:id="1418285474">
      <w:bodyDiv w:val="1"/>
      <w:marLeft w:val="0"/>
      <w:marRight w:val="0"/>
      <w:marTop w:val="0"/>
      <w:marBottom w:val="0"/>
      <w:divBdr>
        <w:top w:val="none" w:sz="0" w:space="0" w:color="auto"/>
        <w:left w:val="none" w:sz="0" w:space="0" w:color="auto"/>
        <w:bottom w:val="none" w:sz="0" w:space="0" w:color="auto"/>
        <w:right w:val="none" w:sz="0" w:space="0" w:color="auto"/>
      </w:divBdr>
    </w:div>
    <w:div w:id="1482887457">
      <w:bodyDiv w:val="1"/>
      <w:marLeft w:val="0"/>
      <w:marRight w:val="0"/>
      <w:marTop w:val="0"/>
      <w:marBottom w:val="0"/>
      <w:divBdr>
        <w:top w:val="none" w:sz="0" w:space="0" w:color="auto"/>
        <w:left w:val="none" w:sz="0" w:space="0" w:color="auto"/>
        <w:bottom w:val="none" w:sz="0" w:space="0" w:color="auto"/>
        <w:right w:val="none" w:sz="0" w:space="0" w:color="auto"/>
      </w:divBdr>
    </w:div>
    <w:div w:id="1738818624">
      <w:bodyDiv w:val="1"/>
      <w:marLeft w:val="0"/>
      <w:marRight w:val="0"/>
      <w:marTop w:val="0"/>
      <w:marBottom w:val="0"/>
      <w:divBdr>
        <w:top w:val="none" w:sz="0" w:space="0" w:color="auto"/>
        <w:left w:val="none" w:sz="0" w:space="0" w:color="auto"/>
        <w:bottom w:val="none" w:sz="0" w:space="0" w:color="auto"/>
        <w:right w:val="none" w:sz="0" w:space="0" w:color="auto"/>
      </w:divBdr>
    </w:div>
    <w:div w:id="177216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jTPeblDE2U" TargetMode="External"/><Relationship Id="rId13" Type="http://schemas.openxmlformats.org/officeDocument/2006/relationships/hyperlink" Target="https://artmap.com/mbdk/exhibition/paul-klee-special-class-not-for-sale-20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rche-im-swr.de/beitraege/?id=369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lz1UIv8H56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utschlandfunk.de/die-ekstase-der-heiligen-teresa-der-bildhauer-gian-lorenzo-100.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TJ6Mzvh3XCc" TargetMode="External"/><Relationship Id="rId4" Type="http://schemas.openxmlformats.org/officeDocument/2006/relationships/settings" Target="settings.xml"/><Relationship Id="rId9" Type="http://schemas.openxmlformats.org/officeDocument/2006/relationships/hyperlink" Target="https://www.youtube.com/watch?v=H3v9unphfi0" TargetMode="External"/><Relationship Id="rId14" Type="http://schemas.openxmlformats.org/officeDocument/2006/relationships/hyperlink" Target="https://www.wikiart.org/en/olafur-eliasson/reimagine-200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zdf.de/kultur/forum-am-freitag/forum-am-freitag-vom-14-januar-2022-100.html" TargetMode="External"/><Relationship Id="rId2" Type="http://schemas.openxmlformats.org/officeDocument/2006/relationships/hyperlink" Target="https://de.qantara.de/inhalt/die-zukunft-der-islamischen-mystik-ist-der-sufismus-in-gefahr" TargetMode="External"/><Relationship Id="rId1" Type="http://schemas.openxmlformats.org/officeDocument/2006/relationships/hyperlink" Target="https://www.sueddeutsche.de/kultur/islamische-mystik-warum-der-sufismus-gar-nicht-so-friedlich-ist-1.3109023" TargetMode="External"/><Relationship Id="rId5" Type="http://schemas.openxmlformats.org/officeDocument/2006/relationships/hyperlink" Target="https://www.youtube.com/watch?v=WcVsgimyeMM" TargetMode="External"/><Relationship Id="rId4" Type="http://schemas.openxmlformats.org/officeDocument/2006/relationships/hyperlink" Target="https://germany.mto.or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0AB8B-72EE-4CA2-A1BE-332FF9EC0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4856</Words>
  <Characters>30595</Characters>
  <Application>Microsoft Office Word</Application>
  <DocSecurity>0</DocSecurity>
  <Lines>254</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 Zeile-Elsner</dc:creator>
  <cp:keywords/>
  <dc:description/>
  <cp:lastModifiedBy>Hp</cp:lastModifiedBy>
  <cp:revision>2</cp:revision>
  <cp:lastPrinted>2023-09-02T13:50:00Z</cp:lastPrinted>
  <dcterms:created xsi:type="dcterms:W3CDTF">2023-09-02T15:16:00Z</dcterms:created>
  <dcterms:modified xsi:type="dcterms:W3CDTF">2023-09-02T15:16:00Z</dcterms:modified>
</cp:coreProperties>
</file>