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4567" w:rsidRPr="00DB0535" w:rsidRDefault="00B64567" w:rsidP="007F7281">
      <w:pPr>
        <w:jc w:val="center"/>
        <w:rPr>
          <w:rFonts w:asciiTheme="minorHAnsi" w:hAnsiTheme="minorHAnsi"/>
          <w:sz w:val="32"/>
          <w:szCs w:val="32"/>
        </w:rPr>
      </w:pPr>
      <w:r w:rsidRPr="00DB0535">
        <w:rPr>
          <w:rFonts w:asciiTheme="minorHAnsi" w:hAnsiTheme="minorHAnsi"/>
          <w:sz w:val="32"/>
          <w:szCs w:val="32"/>
        </w:rPr>
        <w:t>UE „</w:t>
      </w:r>
      <w:r>
        <w:rPr>
          <w:rFonts w:asciiTheme="minorHAnsi" w:hAnsiTheme="minorHAnsi"/>
          <w:sz w:val="32"/>
          <w:szCs w:val="32"/>
        </w:rPr>
        <w:t>Exilgeschichten – Aus der Not eine Bibel machen</w:t>
      </w:r>
      <w:r w:rsidRPr="00DB0535">
        <w:rPr>
          <w:rFonts w:asciiTheme="minorHAnsi" w:hAnsiTheme="minorHAnsi"/>
          <w:sz w:val="32"/>
          <w:szCs w:val="32"/>
        </w:rPr>
        <w:t>“</w:t>
      </w:r>
    </w:p>
    <w:p w:rsidR="00B64567" w:rsidRPr="00DB0535" w:rsidRDefault="00B64567" w:rsidP="00B64567">
      <w:pPr>
        <w:rPr>
          <w:rFonts w:asciiTheme="minorHAnsi" w:hAnsiTheme="minorHAnsi"/>
        </w:rPr>
      </w:pPr>
    </w:p>
    <w:p w:rsidR="00B64567" w:rsidRPr="00B64567" w:rsidRDefault="00B64567" w:rsidP="00B64567">
      <w:pPr>
        <w:jc w:val="both"/>
        <w:rPr>
          <w:rFonts w:asciiTheme="minorHAnsi" w:hAnsiTheme="minorHAnsi"/>
          <w:sz w:val="20"/>
          <w:szCs w:val="20"/>
        </w:rPr>
      </w:pPr>
      <w:r w:rsidRPr="00B64567">
        <w:rPr>
          <w:rFonts w:asciiTheme="minorHAnsi" w:hAnsiTheme="minorHAnsi"/>
          <w:sz w:val="20"/>
          <w:szCs w:val="20"/>
        </w:rPr>
        <w:t>Die Unterrichtseinheit macht ausgehend von der historischen Situation des Babylonischen Exils die Entstehung des Alten Testamentes für Schülerinnen und Schüler (SuS) nachvollziehbar. Biblische Ereignisse werden mit existenziellen Fragen verknüpft. Eine Rahmengeschichte bietet Möglichkeiten der Identifikation und stellt in der historischen Perspektive den roten Faden der Einheit dar:</w:t>
      </w:r>
    </w:p>
    <w:p w:rsidR="00B64567" w:rsidRPr="00B64567" w:rsidRDefault="00B64567" w:rsidP="00B64567">
      <w:pPr>
        <w:jc w:val="both"/>
        <w:rPr>
          <w:rFonts w:asciiTheme="minorHAnsi" w:hAnsiTheme="minorHAnsi"/>
          <w:sz w:val="20"/>
          <w:szCs w:val="20"/>
        </w:rPr>
      </w:pPr>
    </w:p>
    <w:p w:rsidR="00B64567" w:rsidRPr="00B64567" w:rsidRDefault="00B64567" w:rsidP="00B64567">
      <w:pPr>
        <w:jc w:val="both"/>
        <w:rPr>
          <w:rFonts w:asciiTheme="minorHAnsi" w:hAnsiTheme="minorHAnsi"/>
          <w:sz w:val="20"/>
          <w:szCs w:val="20"/>
        </w:rPr>
      </w:pPr>
      <w:r w:rsidRPr="00B64567">
        <w:rPr>
          <w:rFonts w:asciiTheme="minorHAnsi" w:hAnsiTheme="minorHAnsi"/>
          <w:sz w:val="20"/>
          <w:szCs w:val="20"/>
        </w:rPr>
        <w:t>Aaron, der 10-jährige Sohn eines Priesters in Jerusalem, wird mit seiner Familie im Jahr 587 v. Chr. nach Babylon deportiert. Seine Vorstellungen von Gott und seine Glaubens</w:t>
      </w:r>
      <w:r>
        <w:rPr>
          <w:rFonts w:asciiTheme="minorHAnsi" w:hAnsiTheme="minorHAnsi"/>
          <w:sz w:val="20"/>
          <w:szCs w:val="20"/>
        </w:rPr>
        <w:softHyphen/>
      </w:r>
      <w:r w:rsidRPr="00B64567">
        <w:rPr>
          <w:rFonts w:asciiTheme="minorHAnsi" w:hAnsiTheme="minorHAnsi"/>
          <w:sz w:val="20"/>
          <w:szCs w:val="20"/>
        </w:rPr>
        <w:t>erfahrungen stehen dabei immer wieder auf dem Prüfstand. So werden alte Erzählungen, aber auch neue Antworten für ihn bedeutsam, die er später mit anderen sammelt und für die Nachwelt niederschreibt. Diese haben ihren Eingang in die Bibel gefunden.</w:t>
      </w:r>
    </w:p>
    <w:p w:rsidR="00B64567" w:rsidRPr="00B64567" w:rsidRDefault="00B64567" w:rsidP="00B64567">
      <w:pPr>
        <w:jc w:val="both"/>
        <w:rPr>
          <w:rFonts w:asciiTheme="minorHAnsi" w:hAnsiTheme="minorHAnsi"/>
          <w:sz w:val="20"/>
          <w:szCs w:val="20"/>
        </w:rPr>
      </w:pPr>
      <w:r w:rsidRPr="00B64567">
        <w:rPr>
          <w:rFonts w:asciiTheme="minorHAnsi" w:hAnsiTheme="minorHAnsi"/>
          <w:sz w:val="20"/>
          <w:szCs w:val="20"/>
        </w:rPr>
        <w:t xml:space="preserve">Die SuS lernen biblische Texte in ihrem historischen Kontext kennen und sollen so befähigt werden, den Entstehungsprozess der Bibel zu erklären. Sie bearbeiten am Ende der UE für jeden dieser Texte ein Informationsblatt („Bibeltext unter der Lupe“), auf dem der Text in den Zusammenhang der Rahmenerzählung eingebettet wird. Auf diese Weise wird sichtbar, dass biblische Texte einen Sitz im Leben haben. </w:t>
      </w:r>
    </w:p>
    <w:p w:rsidR="00B64567" w:rsidRPr="00B64567" w:rsidRDefault="00B64567" w:rsidP="00B64567">
      <w:pPr>
        <w:pStyle w:val="Listenabsatz"/>
        <w:ind w:left="284"/>
        <w:jc w:val="both"/>
        <w:rPr>
          <w:rFonts w:asciiTheme="minorHAnsi" w:hAnsiTheme="minorHAnsi"/>
          <w:sz w:val="20"/>
          <w:szCs w:val="20"/>
        </w:rPr>
      </w:pPr>
    </w:p>
    <w:p w:rsidR="00B64567" w:rsidRPr="00B64567" w:rsidRDefault="00B64567" w:rsidP="00B64567">
      <w:pPr>
        <w:pStyle w:val="Listenabsatz"/>
        <w:ind w:left="0"/>
        <w:jc w:val="both"/>
        <w:rPr>
          <w:rFonts w:asciiTheme="minorHAnsi" w:hAnsiTheme="minorHAnsi"/>
          <w:sz w:val="20"/>
          <w:szCs w:val="20"/>
        </w:rPr>
      </w:pPr>
      <w:r w:rsidRPr="00B64567">
        <w:rPr>
          <w:rFonts w:asciiTheme="minorHAnsi" w:hAnsiTheme="minorHAnsi"/>
          <w:sz w:val="20"/>
          <w:szCs w:val="20"/>
        </w:rPr>
        <w:t>Zusätzliche Wahlaufgaben dienen dazu, eigene Lernwege zu beschreiten. Expertenfähigkeiten als Literaten/innen, Theologen/innen, Künstler/innen, Geografen/innen und Kuratoren/innen werden zur Lösung dieser Aufgaben benötigt. Diese können von den SuS projektartig in den freien Zeitfenstern oder am Ende der UE erarbeitet und der Klasse präsentiert werden.</w:t>
      </w:r>
    </w:p>
    <w:p w:rsidR="00B64567" w:rsidRPr="00B64567" w:rsidRDefault="00B64567" w:rsidP="00B64567">
      <w:pPr>
        <w:pStyle w:val="KeinLeerraum"/>
        <w:jc w:val="both"/>
        <w:rPr>
          <w:rFonts w:asciiTheme="minorHAnsi" w:hAnsiTheme="minorHAnsi"/>
          <w:sz w:val="20"/>
          <w:szCs w:val="20"/>
        </w:rPr>
      </w:pPr>
    </w:p>
    <w:p w:rsidR="00630A9A" w:rsidRDefault="00B64567" w:rsidP="00B64567">
      <w:pPr>
        <w:rPr>
          <w:rFonts w:asciiTheme="minorHAnsi" w:hAnsiTheme="minorHAnsi"/>
          <w:sz w:val="20"/>
          <w:szCs w:val="20"/>
        </w:rPr>
      </w:pPr>
      <w:r w:rsidRPr="00B64567">
        <w:rPr>
          <w:rFonts w:asciiTheme="minorHAnsi" w:hAnsiTheme="minorHAnsi"/>
          <w:sz w:val="20"/>
          <w:szCs w:val="20"/>
        </w:rPr>
        <w:t>Aus den Bibeltexten und den jeweiligen Informationsblättern („Bibeltext unter der Lupe“) sowie den Ergebnissen ihrer Projektarbeit können die SuS ein kleines Bibelheft erstellen. Damit legen sie (wie die babylonischen Exulanten) eine eigene Sammlung biblischer Geschichten und Texte an.</w:t>
      </w:r>
    </w:p>
    <w:p w:rsidR="001F6682" w:rsidRPr="001F6682" w:rsidRDefault="001F6682" w:rsidP="001F6682">
      <w:pPr>
        <w:pStyle w:val="KeinLeerraum"/>
        <w:jc w:val="both"/>
        <w:rPr>
          <w:sz w:val="20"/>
          <w:szCs w:val="20"/>
        </w:rPr>
      </w:pPr>
      <w:r w:rsidRPr="001F6682">
        <w:rPr>
          <w:sz w:val="20"/>
          <w:szCs w:val="20"/>
        </w:rPr>
        <w:t>Die der UE vorangestellte Doppelstunde "Heimat verlieren - alles verlieren" verbindet die Thematik des Exils mit den aktuellen Flüchtlingsströmen. Sie ist als ein zusätzliches Angebot zu verstehen. Sowohl die übrige UE als auch diese DS sind voneinander unabhängig zu unterrichten.</w:t>
      </w:r>
    </w:p>
    <w:p w:rsidR="001F6682" w:rsidRPr="001F6682" w:rsidRDefault="001F6682" w:rsidP="001F6682">
      <w:pPr>
        <w:pStyle w:val="KeinLeerraum"/>
        <w:jc w:val="both"/>
        <w:rPr>
          <w:sz w:val="20"/>
          <w:szCs w:val="20"/>
        </w:rPr>
      </w:pPr>
    </w:p>
    <w:p w:rsidR="001F6682" w:rsidRPr="001F6682" w:rsidRDefault="001F6682" w:rsidP="001F6682">
      <w:pPr>
        <w:pStyle w:val="KeinLeerraum"/>
        <w:jc w:val="both"/>
        <w:rPr>
          <w:sz w:val="20"/>
          <w:szCs w:val="20"/>
        </w:rPr>
      </w:pPr>
      <w:r w:rsidRPr="001F6682">
        <w:rPr>
          <w:sz w:val="20"/>
          <w:szCs w:val="20"/>
        </w:rPr>
        <w:t xml:space="preserve">Bei der Handhabung der einzelnen Stundenentwürfe ist zu beachten: </w:t>
      </w:r>
      <w:r>
        <w:rPr>
          <w:sz w:val="20"/>
          <w:szCs w:val="20"/>
        </w:rPr>
        <w:t>Gelegentlich</w:t>
      </w:r>
      <w:r w:rsidRPr="001F6682">
        <w:rPr>
          <w:sz w:val="20"/>
          <w:szCs w:val="20"/>
        </w:rPr>
        <w:t xml:space="preserve"> sprengt die beschriebene Planung den zeitlichen Rahmen einer Doppelstunde. Die Lehrerinnen und Lehrer werden ermutigt, bei der Realisierung eigene Schwerpunkte zu setzen.</w:t>
      </w:r>
    </w:p>
    <w:p w:rsidR="001F6682" w:rsidRPr="00B64567" w:rsidRDefault="001F6682" w:rsidP="00B64567">
      <w:pPr>
        <w:rPr>
          <w:rFonts w:asciiTheme="minorHAnsi" w:hAnsiTheme="minorHAnsi"/>
          <w:sz w:val="20"/>
          <w:szCs w:val="20"/>
        </w:rPr>
      </w:pPr>
    </w:p>
    <w:p w:rsidR="00B64567" w:rsidRDefault="00B64567" w:rsidP="00B64567">
      <w:pPr>
        <w:rPr>
          <w:rFonts w:asciiTheme="minorHAnsi" w:hAnsiTheme="minorHAnsi"/>
          <w:sz w:val="22"/>
          <w:szCs w:val="22"/>
        </w:rPr>
      </w:pPr>
    </w:p>
    <w:p w:rsidR="00471279" w:rsidRDefault="00471279" w:rsidP="00B64567">
      <w:pPr>
        <w:rPr>
          <w:rFonts w:asciiTheme="minorHAnsi" w:hAnsiTheme="minorHAnsi"/>
          <w:sz w:val="22"/>
          <w:szCs w:val="22"/>
        </w:rPr>
      </w:pPr>
    </w:p>
    <w:p w:rsidR="00471279" w:rsidRDefault="00471279" w:rsidP="00B64567">
      <w:pPr>
        <w:rPr>
          <w:rFonts w:asciiTheme="minorHAnsi" w:hAnsiTheme="minorHAnsi"/>
          <w:sz w:val="22"/>
          <w:szCs w:val="22"/>
        </w:rPr>
      </w:pPr>
    </w:p>
    <w:p w:rsidR="00471279" w:rsidRDefault="00471279" w:rsidP="00B64567">
      <w:pPr>
        <w:rPr>
          <w:rFonts w:asciiTheme="minorHAnsi" w:hAnsiTheme="minorHAnsi"/>
          <w:sz w:val="22"/>
          <w:szCs w:val="22"/>
        </w:rPr>
      </w:pPr>
    </w:p>
    <w:p w:rsidR="00471279" w:rsidRDefault="00471279" w:rsidP="00B64567">
      <w:pPr>
        <w:rPr>
          <w:rFonts w:asciiTheme="minorHAnsi" w:hAnsiTheme="minorHAnsi"/>
          <w:sz w:val="22"/>
          <w:szCs w:val="22"/>
        </w:rPr>
      </w:pPr>
    </w:p>
    <w:p w:rsidR="00471279" w:rsidRDefault="00471279" w:rsidP="00B64567">
      <w:pPr>
        <w:rPr>
          <w:rFonts w:asciiTheme="minorHAnsi" w:hAnsiTheme="minorHAnsi"/>
          <w:sz w:val="22"/>
          <w:szCs w:val="22"/>
        </w:rPr>
      </w:pPr>
    </w:p>
    <w:p w:rsidR="00471279" w:rsidRDefault="00471279" w:rsidP="00B64567">
      <w:pPr>
        <w:rPr>
          <w:rFonts w:asciiTheme="minorHAnsi" w:hAnsiTheme="minorHAnsi"/>
          <w:sz w:val="22"/>
          <w:szCs w:val="22"/>
        </w:rPr>
      </w:pPr>
    </w:p>
    <w:p w:rsidR="00471279" w:rsidRDefault="00471279" w:rsidP="00B64567">
      <w:pPr>
        <w:rPr>
          <w:rFonts w:asciiTheme="minorHAnsi" w:hAnsiTheme="minorHAnsi"/>
          <w:sz w:val="22"/>
          <w:szCs w:val="22"/>
        </w:rPr>
      </w:pPr>
    </w:p>
    <w:p w:rsidR="00471279" w:rsidRDefault="00471279" w:rsidP="00B64567">
      <w:pPr>
        <w:rPr>
          <w:rFonts w:asciiTheme="minorHAnsi" w:hAnsiTheme="minorHAnsi"/>
          <w:sz w:val="22"/>
          <w:szCs w:val="22"/>
        </w:rPr>
      </w:pPr>
    </w:p>
    <w:p w:rsidR="00471279" w:rsidRDefault="00471279" w:rsidP="00B64567">
      <w:pPr>
        <w:rPr>
          <w:rFonts w:asciiTheme="minorHAnsi" w:hAnsiTheme="minorHAnsi"/>
          <w:sz w:val="22"/>
          <w:szCs w:val="22"/>
        </w:rPr>
      </w:pPr>
    </w:p>
    <w:p w:rsidR="00471279" w:rsidRDefault="00471279" w:rsidP="00B64567">
      <w:pPr>
        <w:rPr>
          <w:rFonts w:asciiTheme="minorHAnsi" w:hAnsiTheme="minorHAnsi"/>
          <w:sz w:val="22"/>
          <w:szCs w:val="22"/>
        </w:rPr>
      </w:pPr>
    </w:p>
    <w:p w:rsidR="00471279" w:rsidRDefault="00471279" w:rsidP="00B64567">
      <w:pPr>
        <w:rPr>
          <w:rFonts w:asciiTheme="minorHAnsi" w:hAnsiTheme="minorHAnsi"/>
          <w:sz w:val="22"/>
          <w:szCs w:val="22"/>
        </w:rPr>
      </w:pPr>
    </w:p>
    <w:p w:rsidR="00471279" w:rsidRDefault="00471279" w:rsidP="00B64567">
      <w:pPr>
        <w:rPr>
          <w:rFonts w:asciiTheme="minorHAnsi" w:hAnsiTheme="minorHAnsi"/>
          <w:sz w:val="22"/>
          <w:szCs w:val="22"/>
        </w:rPr>
      </w:pPr>
    </w:p>
    <w:p w:rsidR="00471279" w:rsidRDefault="00471279" w:rsidP="00B64567">
      <w:pPr>
        <w:rPr>
          <w:rFonts w:asciiTheme="minorHAnsi" w:hAnsiTheme="minorHAnsi"/>
          <w:sz w:val="22"/>
          <w:szCs w:val="22"/>
        </w:rPr>
      </w:pPr>
    </w:p>
    <w:tbl>
      <w:tblPr>
        <w:tblStyle w:val="Tabellenraster"/>
        <w:tblW w:w="0" w:type="auto"/>
        <w:tblInd w:w="108" w:type="dxa"/>
        <w:tblLook w:val="04A0" w:firstRow="1" w:lastRow="0" w:firstColumn="1" w:lastColumn="0" w:noHBand="0" w:noVBand="1"/>
      </w:tblPr>
      <w:tblGrid>
        <w:gridCol w:w="700"/>
        <w:gridCol w:w="4187"/>
        <w:gridCol w:w="2398"/>
        <w:gridCol w:w="1980"/>
        <w:gridCol w:w="5052"/>
      </w:tblGrid>
      <w:tr w:rsidR="00B64567" w:rsidTr="00213D6F">
        <w:tc>
          <w:tcPr>
            <w:tcW w:w="700" w:type="dxa"/>
          </w:tcPr>
          <w:p w:rsidR="00B64567" w:rsidRDefault="00B64567" w:rsidP="00787541">
            <w:pPr>
              <w:rPr>
                <w:rFonts w:asciiTheme="minorHAnsi" w:hAnsiTheme="minorHAnsi"/>
                <w:b/>
              </w:rPr>
            </w:pPr>
            <w:r w:rsidRPr="00DB0535">
              <w:rPr>
                <w:rFonts w:asciiTheme="minorHAnsi" w:hAnsiTheme="minorHAnsi"/>
                <w:b/>
              </w:rPr>
              <w:t>Stun</w:t>
            </w:r>
            <w:r>
              <w:rPr>
                <w:rFonts w:asciiTheme="minorHAnsi" w:hAnsiTheme="minorHAnsi"/>
                <w:b/>
              </w:rPr>
              <w:t>-</w:t>
            </w:r>
          </w:p>
          <w:p w:rsidR="00B64567" w:rsidRPr="00DB0535" w:rsidRDefault="00B64567" w:rsidP="00787541">
            <w:pPr>
              <w:rPr>
                <w:rFonts w:asciiTheme="minorHAnsi" w:hAnsiTheme="minorHAnsi"/>
                <w:b/>
              </w:rPr>
            </w:pPr>
            <w:r w:rsidRPr="00DB0535">
              <w:rPr>
                <w:rFonts w:asciiTheme="minorHAnsi" w:hAnsiTheme="minorHAnsi"/>
                <w:b/>
              </w:rPr>
              <w:t>de</w:t>
            </w:r>
          </w:p>
        </w:tc>
        <w:tc>
          <w:tcPr>
            <w:tcW w:w="4187" w:type="dxa"/>
          </w:tcPr>
          <w:p w:rsidR="00B64567" w:rsidRDefault="00B64567" w:rsidP="00787541">
            <w:pPr>
              <w:rPr>
                <w:rFonts w:asciiTheme="minorHAnsi" w:hAnsiTheme="minorHAnsi"/>
                <w:b/>
              </w:rPr>
            </w:pPr>
            <w:r>
              <w:rPr>
                <w:rFonts w:asciiTheme="minorHAnsi" w:hAnsiTheme="minorHAnsi"/>
                <w:b/>
              </w:rPr>
              <w:t>Teilk</w:t>
            </w:r>
            <w:r w:rsidRPr="00DB0535">
              <w:rPr>
                <w:rFonts w:asciiTheme="minorHAnsi" w:hAnsiTheme="minorHAnsi"/>
                <w:b/>
              </w:rPr>
              <w:t>ompetenz</w:t>
            </w:r>
            <w:r>
              <w:rPr>
                <w:rFonts w:asciiTheme="minorHAnsi" w:hAnsiTheme="minorHAnsi"/>
                <w:b/>
              </w:rPr>
              <w:t>/en im BP</w:t>
            </w:r>
          </w:p>
          <w:p w:rsidR="00B64567" w:rsidRPr="00162F9F" w:rsidRDefault="00B64567" w:rsidP="00787541">
            <w:pPr>
              <w:rPr>
                <w:rFonts w:asciiTheme="minorHAnsi" w:hAnsiTheme="minorHAnsi"/>
                <w:b/>
                <w:color w:val="FF0000"/>
              </w:rPr>
            </w:pPr>
          </w:p>
        </w:tc>
        <w:tc>
          <w:tcPr>
            <w:tcW w:w="2398" w:type="dxa"/>
          </w:tcPr>
          <w:p w:rsidR="00B64567" w:rsidRDefault="00B64567" w:rsidP="00B64567">
            <w:pPr>
              <w:rPr>
                <w:rFonts w:asciiTheme="minorHAnsi" w:hAnsiTheme="minorHAnsi"/>
              </w:rPr>
            </w:pPr>
            <w:r>
              <w:rPr>
                <w:rFonts w:asciiTheme="minorHAnsi" w:hAnsiTheme="minorHAnsi"/>
                <w:b/>
              </w:rPr>
              <w:t>Ziele der Stunde</w:t>
            </w:r>
          </w:p>
        </w:tc>
        <w:tc>
          <w:tcPr>
            <w:tcW w:w="1980" w:type="dxa"/>
          </w:tcPr>
          <w:p w:rsidR="00B64567" w:rsidRDefault="00B64567" w:rsidP="00787541">
            <w:pPr>
              <w:rPr>
                <w:rFonts w:asciiTheme="minorHAnsi" w:hAnsiTheme="minorHAnsi"/>
                <w:b/>
              </w:rPr>
            </w:pPr>
            <w:r w:rsidRPr="00D97B95">
              <w:rPr>
                <w:rFonts w:asciiTheme="minorHAnsi" w:hAnsiTheme="minorHAnsi"/>
                <w:b/>
              </w:rPr>
              <w:t>Bibelstellen/</w:t>
            </w:r>
          </w:p>
          <w:p w:rsidR="00B64567" w:rsidRPr="00D97B95" w:rsidRDefault="00B64567" w:rsidP="00787541">
            <w:pPr>
              <w:rPr>
                <w:rFonts w:asciiTheme="minorHAnsi" w:hAnsiTheme="minorHAnsi"/>
                <w:b/>
              </w:rPr>
            </w:pPr>
            <w:r w:rsidRPr="00D97B95">
              <w:rPr>
                <w:rFonts w:asciiTheme="minorHAnsi" w:hAnsiTheme="minorHAnsi"/>
                <w:b/>
              </w:rPr>
              <w:t>Fachbegriffe</w:t>
            </w:r>
          </w:p>
        </w:tc>
        <w:tc>
          <w:tcPr>
            <w:tcW w:w="5052" w:type="dxa"/>
          </w:tcPr>
          <w:p w:rsidR="00B64567" w:rsidRPr="00DB0535" w:rsidRDefault="00B64567" w:rsidP="00787541">
            <w:pPr>
              <w:rPr>
                <w:rFonts w:asciiTheme="minorHAnsi" w:hAnsiTheme="minorHAnsi"/>
                <w:b/>
              </w:rPr>
            </w:pPr>
            <w:r>
              <w:rPr>
                <w:rFonts w:asciiTheme="minorHAnsi" w:hAnsiTheme="minorHAnsi"/>
                <w:b/>
              </w:rPr>
              <w:t>Thema/Rahmenerzählung</w:t>
            </w:r>
          </w:p>
        </w:tc>
      </w:tr>
      <w:tr w:rsidR="00B64567" w:rsidTr="00213D6F">
        <w:tc>
          <w:tcPr>
            <w:tcW w:w="700" w:type="dxa"/>
          </w:tcPr>
          <w:p w:rsidR="00B64567" w:rsidRPr="00B64567" w:rsidRDefault="00B64567" w:rsidP="00787541">
            <w:pPr>
              <w:rPr>
                <w:rFonts w:asciiTheme="minorHAnsi" w:hAnsiTheme="minorHAnsi"/>
                <w:sz w:val="20"/>
                <w:szCs w:val="20"/>
              </w:rPr>
            </w:pPr>
            <w:r w:rsidRPr="00B64567">
              <w:rPr>
                <w:rFonts w:asciiTheme="minorHAnsi" w:hAnsiTheme="minorHAnsi"/>
                <w:sz w:val="20"/>
                <w:szCs w:val="20"/>
              </w:rPr>
              <w:t>Extra</w:t>
            </w:r>
          </w:p>
        </w:tc>
        <w:tc>
          <w:tcPr>
            <w:tcW w:w="4187" w:type="dxa"/>
          </w:tcPr>
          <w:p w:rsidR="00B64567" w:rsidRPr="00B64567" w:rsidRDefault="00B64567" w:rsidP="00787541">
            <w:pPr>
              <w:rPr>
                <w:rFonts w:asciiTheme="minorHAnsi" w:hAnsiTheme="minorHAnsi"/>
                <w:sz w:val="20"/>
                <w:szCs w:val="20"/>
              </w:rPr>
            </w:pPr>
            <w:r w:rsidRPr="00B64567">
              <w:rPr>
                <w:rFonts w:asciiTheme="minorHAnsi" w:hAnsiTheme="minorHAnsi"/>
                <w:sz w:val="20"/>
                <w:szCs w:val="20"/>
              </w:rPr>
              <w:t>Die SuS können</w:t>
            </w:r>
          </w:p>
          <w:p w:rsidR="00B64567" w:rsidRPr="00B64567" w:rsidRDefault="00B64567" w:rsidP="00787541">
            <w:pPr>
              <w:rPr>
                <w:rFonts w:asciiTheme="minorHAnsi" w:hAnsiTheme="minorHAnsi"/>
                <w:sz w:val="20"/>
                <w:szCs w:val="20"/>
              </w:rPr>
            </w:pPr>
            <w:r w:rsidRPr="00B64567">
              <w:rPr>
                <w:rFonts w:asciiTheme="minorHAnsi" w:hAnsiTheme="minorHAnsi"/>
                <w:sz w:val="20"/>
                <w:szCs w:val="20"/>
              </w:rPr>
              <w:t>3.1.1 (1) Erfahrungen menschlichen Zusammenlebens (z.B. ...Fremdsein, Verlust) zu biblischen Erzählungen … in Beziehung setzen</w:t>
            </w:r>
          </w:p>
          <w:p w:rsidR="00B64567" w:rsidRPr="00B64567" w:rsidRDefault="00B64567" w:rsidP="00787541">
            <w:pPr>
              <w:rPr>
                <w:rFonts w:asciiTheme="minorHAnsi" w:hAnsiTheme="minorHAnsi"/>
                <w:sz w:val="20"/>
                <w:szCs w:val="20"/>
              </w:rPr>
            </w:pPr>
          </w:p>
          <w:p w:rsidR="00B64567" w:rsidRPr="00B64567" w:rsidRDefault="00B64567" w:rsidP="00787541">
            <w:pPr>
              <w:rPr>
                <w:rFonts w:asciiTheme="minorHAnsi" w:hAnsiTheme="minorHAnsi"/>
                <w:color w:val="FF0000"/>
                <w:sz w:val="20"/>
                <w:szCs w:val="20"/>
              </w:rPr>
            </w:pPr>
          </w:p>
        </w:tc>
        <w:tc>
          <w:tcPr>
            <w:tcW w:w="2398" w:type="dxa"/>
          </w:tcPr>
          <w:p w:rsidR="00B64567" w:rsidRPr="00B64567" w:rsidRDefault="00B64567" w:rsidP="00B64567">
            <w:pPr>
              <w:rPr>
                <w:rFonts w:asciiTheme="minorHAnsi" w:hAnsiTheme="minorHAnsi"/>
                <w:sz w:val="20"/>
                <w:szCs w:val="20"/>
              </w:rPr>
            </w:pPr>
            <w:r w:rsidRPr="00B64567">
              <w:rPr>
                <w:rFonts w:asciiTheme="minorHAnsi" w:hAnsiTheme="minorHAnsi"/>
                <w:sz w:val="20"/>
                <w:szCs w:val="20"/>
              </w:rPr>
              <w:t>Die SuS können</w:t>
            </w:r>
          </w:p>
          <w:p w:rsidR="00B64567" w:rsidRPr="00B64567" w:rsidRDefault="00B64567" w:rsidP="00B64567">
            <w:pPr>
              <w:pStyle w:val="Listenabsatz"/>
              <w:autoSpaceDE w:val="0"/>
              <w:autoSpaceDN w:val="0"/>
              <w:adjustRightInd w:val="0"/>
              <w:ind w:left="34"/>
              <w:rPr>
                <w:rFonts w:asciiTheme="minorHAnsi" w:hAnsiTheme="minorHAnsi"/>
                <w:sz w:val="20"/>
                <w:szCs w:val="20"/>
              </w:rPr>
            </w:pPr>
            <w:r w:rsidRPr="00B64567">
              <w:rPr>
                <w:rFonts w:asciiTheme="minorHAnsi" w:hAnsiTheme="minorHAnsi"/>
                <w:sz w:val="20"/>
                <w:szCs w:val="20"/>
              </w:rPr>
              <w:t>- eigene Erfahrungen von Fremdsein und Verlust wahrnehmen, beschreiben und zu denen von Flüchtlingen in Beziehung setzen.</w:t>
            </w:r>
          </w:p>
        </w:tc>
        <w:tc>
          <w:tcPr>
            <w:tcW w:w="1980" w:type="dxa"/>
          </w:tcPr>
          <w:p w:rsidR="00B64567" w:rsidRPr="00B64567" w:rsidRDefault="00B64567" w:rsidP="00787541">
            <w:pPr>
              <w:rPr>
                <w:rFonts w:asciiTheme="minorHAnsi" w:hAnsiTheme="minorHAnsi"/>
                <w:sz w:val="20"/>
                <w:szCs w:val="20"/>
                <w:u w:val="single"/>
              </w:rPr>
            </w:pPr>
            <w:r w:rsidRPr="00B64567">
              <w:rPr>
                <w:rFonts w:asciiTheme="minorHAnsi" w:hAnsiTheme="minorHAnsi"/>
                <w:sz w:val="20"/>
                <w:szCs w:val="20"/>
              </w:rPr>
              <w:t>Exil, Asyl, Flucht</w:t>
            </w:r>
          </w:p>
        </w:tc>
        <w:tc>
          <w:tcPr>
            <w:tcW w:w="5052" w:type="dxa"/>
          </w:tcPr>
          <w:p w:rsidR="00B64567" w:rsidRPr="002F1435" w:rsidRDefault="00B64567" w:rsidP="00787541">
            <w:pPr>
              <w:rPr>
                <w:rFonts w:asciiTheme="minorHAnsi" w:hAnsiTheme="minorHAnsi"/>
                <w:b/>
                <w:sz w:val="20"/>
                <w:szCs w:val="20"/>
              </w:rPr>
            </w:pPr>
            <w:r w:rsidRPr="002F1435">
              <w:rPr>
                <w:rFonts w:asciiTheme="minorHAnsi" w:hAnsiTheme="minorHAnsi"/>
                <w:b/>
                <w:sz w:val="20"/>
                <w:szCs w:val="20"/>
              </w:rPr>
              <w:t>Heimat verlieren – alles verlieren?</w:t>
            </w:r>
          </w:p>
          <w:p w:rsidR="00B64567" w:rsidRPr="00B64567" w:rsidRDefault="00B64567" w:rsidP="00787541">
            <w:pPr>
              <w:rPr>
                <w:rFonts w:asciiTheme="minorHAnsi" w:hAnsiTheme="minorHAnsi"/>
                <w:sz w:val="20"/>
                <w:szCs w:val="20"/>
              </w:rPr>
            </w:pPr>
            <w:r w:rsidRPr="00B64567">
              <w:rPr>
                <w:rFonts w:asciiTheme="minorHAnsi" w:hAnsiTheme="minorHAnsi"/>
                <w:sz w:val="20"/>
                <w:szCs w:val="20"/>
              </w:rPr>
              <w:t>Aktuelle Situation eines Flüchtlingskindes:</w:t>
            </w:r>
          </w:p>
          <w:p w:rsidR="00B64567" w:rsidRPr="00B64567" w:rsidRDefault="00B64567" w:rsidP="00B64567">
            <w:pPr>
              <w:pStyle w:val="Listenabsatz"/>
              <w:numPr>
                <w:ilvl w:val="0"/>
                <w:numId w:val="2"/>
              </w:numPr>
              <w:ind w:left="176" w:hanging="142"/>
              <w:rPr>
                <w:rFonts w:asciiTheme="minorHAnsi" w:hAnsiTheme="minorHAnsi"/>
                <w:sz w:val="20"/>
                <w:szCs w:val="20"/>
              </w:rPr>
            </w:pPr>
            <w:r w:rsidRPr="00B64567">
              <w:rPr>
                <w:rFonts w:asciiTheme="minorHAnsi" w:hAnsiTheme="minorHAnsi"/>
                <w:sz w:val="20"/>
                <w:szCs w:val="20"/>
              </w:rPr>
              <w:t>Verlust naher Menschen, des Alltags, bekannter Strukturen und Traditionen, ...</w:t>
            </w:r>
          </w:p>
          <w:p w:rsidR="00B64567" w:rsidRPr="00B64567" w:rsidRDefault="00B64567" w:rsidP="00B64567">
            <w:pPr>
              <w:pStyle w:val="Listenabsatz"/>
              <w:numPr>
                <w:ilvl w:val="0"/>
                <w:numId w:val="2"/>
              </w:numPr>
              <w:ind w:left="176" w:hanging="142"/>
              <w:rPr>
                <w:rFonts w:asciiTheme="minorHAnsi" w:hAnsiTheme="minorHAnsi"/>
                <w:sz w:val="20"/>
                <w:szCs w:val="20"/>
              </w:rPr>
            </w:pPr>
            <w:r w:rsidRPr="00B64567">
              <w:rPr>
                <w:rFonts w:asciiTheme="minorHAnsi" w:hAnsiTheme="minorHAnsi"/>
                <w:sz w:val="20"/>
                <w:szCs w:val="20"/>
              </w:rPr>
              <w:t>Erfahrungen im Asylland</w:t>
            </w:r>
          </w:p>
          <w:p w:rsidR="00B64567" w:rsidRPr="00B64567" w:rsidRDefault="00B64567" w:rsidP="00B64567">
            <w:pPr>
              <w:pStyle w:val="Listenabsatz"/>
              <w:numPr>
                <w:ilvl w:val="0"/>
                <w:numId w:val="2"/>
              </w:numPr>
              <w:ind w:left="176" w:hanging="142"/>
              <w:rPr>
                <w:rFonts w:asciiTheme="minorHAnsi" w:hAnsiTheme="minorHAnsi"/>
                <w:sz w:val="20"/>
                <w:szCs w:val="20"/>
              </w:rPr>
            </w:pPr>
            <w:r w:rsidRPr="00B64567">
              <w:rPr>
                <w:rFonts w:asciiTheme="minorHAnsi" w:hAnsiTheme="minorHAnsi"/>
                <w:sz w:val="20"/>
                <w:szCs w:val="20"/>
              </w:rPr>
              <w:t>Hoffnungen und Ängste</w:t>
            </w:r>
          </w:p>
          <w:p w:rsidR="00B64567" w:rsidRPr="00B64567" w:rsidRDefault="00B64567" w:rsidP="00787541">
            <w:pPr>
              <w:rPr>
                <w:rFonts w:asciiTheme="minorHAnsi" w:hAnsiTheme="minorHAnsi"/>
                <w:sz w:val="20"/>
                <w:szCs w:val="20"/>
              </w:rPr>
            </w:pPr>
          </w:p>
          <w:p w:rsidR="00B64567" w:rsidRPr="00B64567" w:rsidRDefault="00B64567" w:rsidP="00787541">
            <w:pPr>
              <w:rPr>
                <w:rFonts w:asciiTheme="minorHAnsi" w:hAnsiTheme="minorHAnsi"/>
                <w:sz w:val="20"/>
                <w:szCs w:val="20"/>
              </w:rPr>
            </w:pPr>
          </w:p>
        </w:tc>
      </w:tr>
      <w:tr w:rsidR="00B64567" w:rsidTr="00213D6F">
        <w:tc>
          <w:tcPr>
            <w:tcW w:w="14317" w:type="dxa"/>
            <w:gridSpan w:val="5"/>
          </w:tcPr>
          <w:p w:rsidR="00B64567" w:rsidRPr="00B64567" w:rsidRDefault="00B64567" w:rsidP="00B64567">
            <w:pPr>
              <w:pStyle w:val="Listenabsatz"/>
              <w:ind w:left="34"/>
              <w:rPr>
                <w:rFonts w:asciiTheme="minorHAnsi" w:hAnsiTheme="minorHAnsi"/>
                <w:sz w:val="20"/>
                <w:szCs w:val="20"/>
              </w:rPr>
            </w:pPr>
            <w:r w:rsidRPr="00B64567">
              <w:rPr>
                <w:rFonts w:asciiTheme="minorHAnsi" w:hAnsiTheme="minorHAnsi"/>
                <w:sz w:val="20"/>
                <w:szCs w:val="20"/>
              </w:rPr>
              <w:t xml:space="preserve">Die Heimat verlassen und alles aufgeben mussten Menschen auch in der Vergangenheit. Die Bibel ist ein Zeugnis solcher Erfahrungen. Sie ist auch der Beleg dafür, welche Kraft und Kreativität gerade solche Menschen immer wieder entfaltet haben. Besonders deutlich wird dies am Babylonischen Exil. </w:t>
            </w:r>
          </w:p>
          <w:p w:rsidR="00B64567" w:rsidRPr="00D97B95" w:rsidRDefault="00B64567" w:rsidP="00787541">
            <w:pPr>
              <w:rPr>
                <w:rFonts w:asciiTheme="minorHAnsi" w:hAnsiTheme="minorHAnsi"/>
                <w:u w:val="single"/>
              </w:rPr>
            </w:pPr>
          </w:p>
        </w:tc>
      </w:tr>
      <w:tr w:rsidR="00B64567" w:rsidTr="00213D6F">
        <w:tc>
          <w:tcPr>
            <w:tcW w:w="700" w:type="dxa"/>
          </w:tcPr>
          <w:p w:rsidR="00B64567" w:rsidRPr="00B64567" w:rsidRDefault="00B64567" w:rsidP="00787541">
            <w:pPr>
              <w:rPr>
                <w:rFonts w:asciiTheme="minorHAnsi" w:hAnsiTheme="minorHAnsi"/>
                <w:sz w:val="20"/>
                <w:szCs w:val="20"/>
              </w:rPr>
            </w:pPr>
            <w:r w:rsidRPr="00B64567">
              <w:rPr>
                <w:rFonts w:asciiTheme="minorHAnsi" w:hAnsiTheme="minorHAnsi"/>
                <w:sz w:val="20"/>
                <w:szCs w:val="20"/>
              </w:rPr>
              <w:t>1/2</w:t>
            </w:r>
          </w:p>
        </w:tc>
        <w:tc>
          <w:tcPr>
            <w:tcW w:w="4187" w:type="dxa"/>
          </w:tcPr>
          <w:p w:rsidR="00B64567" w:rsidRPr="00B64567" w:rsidRDefault="00B64567" w:rsidP="00B64567">
            <w:pPr>
              <w:rPr>
                <w:rFonts w:asciiTheme="minorHAnsi" w:hAnsiTheme="minorHAnsi"/>
                <w:sz w:val="20"/>
                <w:szCs w:val="20"/>
              </w:rPr>
            </w:pPr>
            <w:r w:rsidRPr="00B64567">
              <w:rPr>
                <w:rFonts w:asciiTheme="minorHAnsi" w:hAnsiTheme="minorHAnsi"/>
                <w:sz w:val="20"/>
                <w:szCs w:val="20"/>
              </w:rPr>
              <w:t>Die SuS können</w:t>
            </w:r>
          </w:p>
          <w:p w:rsidR="00B64567" w:rsidRPr="00B64567" w:rsidRDefault="00B64567" w:rsidP="00B64567">
            <w:pPr>
              <w:rPr>
                <w:rFonts w:asciiTheme="minorHAnsi" w:hAnsiTheme="minorHAnsi"/>
                <w:sz w:val="20"/>
                <w:szCs w:val="20"/>
              </w:rPr>
            </w:pPr>
            <w:r w:rsidRPr="00B64567">
              <w:rPr>
                <w:rFonts w:asciiTheme="minorHAnsi" w:hAnsiTheme="minorHAnsi"/>
                <w:sz w:val="20"/>
                <w:szCs w:val="20"/>
              </w:rPr>
              <w:t>3.1.1 (1)  Erfahrungen menschlichen Zusammenlebens (zum Beispiel ... Fremdsein, Verlust)</w:t>
            </w:r>
            <w:r>
              <w:rPr>
                <w:rFonts w:asciiTheme="minorHAnsi" w:hAnsiTheme="minorHAnsi"/>
                <w:sz w:val="20"/>
                <w:szCs w:val="20"/>
              </w:rPr>
              <w:t xml:space="preserve"> zu biblischen Erzählungen … in </w:t>
            </w:r>
            <w:r w:rsidRPr="00B64567">
              <w:rPr>
                <w:rFonts w:asciiTheme="minorHAnsi" w:hAnsiTheme="minorHAnsi"/>
                <w:sz w:val="20"/>
                <w:szCs w:val="20"/>
              </w:rPr>
              <w:t>Beziehung setzen</w:t>
            </w:r>
          </w:p>
          <w:p w:rsidR="00B64567" w:rsidRPr="00B64567" w:rsidRDefault="00B64567" w:rsidP="00B64567">
            <w:pPr>
              <w:rPr>
                <w:rFonts w:asciiTheme="minorHAnsi" w:hAnsiTheme="minorHAnsi"/>
                <w:sz w:val="20"/>
                <w:szCs w:val="20"/>
              </w:rPr>
            </w:pPr>
            <w:r w:rsidRPr="00B64567">
              <w:rPr>
                <w:rFonts w:asciiTheme="minorHAnsi" w:hAnsiTheme="minorHAnsi"/>
                <w:sz w:val="20"/>
                <w:szCs w:val="20"/>
              </w:rPr>
              <w:t>3.1.4 (1)  sich mit Fragen zu Gott (zum Beispiel: Wo ist er? Gibt es ihn überhaupt? Wie wirkt er?) auseinandersetzen</w:t>
            </w:r>
          </w:p>
          <w:p w:rsidR="00B64567" w:rsidRPr="00B64567" w:rsidRDefault="00B64567" w:rsidP="00B64567">
            <w:pPr>
              <w:rPr>
                <w:rFonts w:asciiTheme="minorHAnsi" w:hAnsiTheme="minorHAnsi"/>
                <w:sz w:val="20"/>
                <w:szCs w:val="20"/>
              </w:rPr>
            </w:pPr>
            <w:r w:rsidRPr="00B64567">
              <w:rPr>
                <w:rFonts w:asciiTheme="minorHAnsi" w:hAnsiTheme="minorHAnsi"/>
                <w:sz w:val="20"/>
                <w:szCs w:val="20"/>
              </w:rPr>
              <w:t>3.1.4 (2)  Gottesvorstellungen in biblischen Texten (zum Beispiel Erzählungen ...) zu menschlichen Fragen und Erfahrungen in Beziehung setzen</w:t>
            </w:r>
          </w:p>
          <w:p w:rsidR="00B64567" w:rsidRPr="00B64567" w:rsidRDefault="00B64567" w:rsidP="00787541">
            <w:pPr>
              <w:rPr>
                <w:rFonts w:asciiTheme="minorHAnsi" w:hAnsiTheme="minorHAnsi"/>
                <w:sz w:val="20"/>
                <w:szCs w:val="20"/>
              </w:rPr>
            </w:pPr>
          </w:p>
        </w:tc>
        <w:tc>
          <w:tcPr>
            <w:tcW w:w="2398" w:type="dxa"/>
          </w:tcPr>
          <w:p w:rsidR="00B64567" w:rsidRPr="00B64567" w:rsidRDefault="00B64567" w:rsidP="00787541">
            <w:pPr>
              <w:rPr>
                <w:rFonts w:asciiTheme="minorHAnsi" w:hAnsiTheme="minorHAnsi"/>
                <w:sz w:val="20"/>
                <w:szCs w:val="20"/>
              </w:rPr>
            </w:pPr>
            <w:r w:rsidRPr="00B64567">
              <w:rPr>
                <w:rFonts w:asciiTheme="minorHAnsi" w:hAnsiTheme="minorHAnsi"/>
                <w:sz w:val="20"/>
                <w:szCs w:val="20"/>
              </w:rPr>
              <w:t>Die SuS können</w:t>
            </w:r>
          </w:p>
          <w:p w:rsidR="00B64567" w:rsidRPr="00B64567" w:rsidRDefault="00B64567" w:rsidP="00787541">
            <w:pPr>
              <w:rPr>
                <w:rFonts w:asciiTheme="minorHAnsi" w:hAnsiTheme="minorHAnsi"/>
                <w:sz w:val="20"/>
                <w:szCs w:val="20"/>
              </w:rPr>
            </w:pPr>
          </w:p>
          <w:p w:rsidR="00B64567" w:rsidRPr="00B64567" w:rsidRDefault="00B64567" w:rsidP="00787541">
            <w:pPr>
              <w:autoSpaceDE w:val="0"/>
              <w:autoSpaceDN w:val="0"/>
              <w:adjustRightInd w:val="0"/>
              <w:rPr>
                <w:rFonts w:asciiTheme="minorHAnsi" w:hAnsiTheme="minorHAnsi"/>
                <w:sz w:val="20"/>
                <w:szCs w:val="20"/>
              </w:rPr>
            </w:pPr>
            <w:r w:rsidRPr="00B64567">
              <w:rPr>
                <w:rFonts w:asciiTheme="minorHAnsi" w:hAnsiTheme="minorHAnsi"/>
                <w:sz w:val="20"/>
                <w:szCs w:val="20"/>
              </w:rPr>
              <w:t>(- die Ängste und Hoffnungen der belagerten Jerusalemer Bürger/innen vor der Eroberung durch die Babylonier formulieren)</w:t>
            </w:r>
          </w:p>
          <w:p w:rsidR="00B64567" w:rsidRPr="00B64567" w:rsidRDefault="00B64567" w:rsidP="00787541">
            <w:pPr>
              <w:autoSpaceDE w:val="0"/>
              <w:autoSpaceDN w:val="0"/>
              <w:adjustRightInd w:val="0"/>
              <w:rPr>
                <w:rFonts w:asciiTheme="minorHAnsi" w:hAnsiTheme="minorHAnsi"/>
                <w:sz w:val="20"/>
                <w:szCs w:val="20"/>
              </w:rPr>
            </w:pPr>
            <w:r w:rsidRPr="00B64567">
              <w:rPr>
                <w:rFonts w:asciiTheme="minorHAnsi" w:hAnsiTheme="minorHAnsi"/>
                <w:sz w:val="20"/>
                <w:szCs w:val="20"/>
              </w:rPr>
              <w:t>- Zedekias und Jeremias Deutungen des Willens Gottes voneinander unterscheiden</w:t>
            </w:r>
          </w:p>
          <w:p w:rsidR="00B64567" w:rsidRPr="00B64567" w:rsidRDefault="00B64567" w:rsidP="00787541">
            <w:pPr>
              <w:autoSpaceDE w:val="0"/>
              <w:autoSpaceDN w:val="0"/>
              <w:adjustRightInd w:val="0"/>
              <w:rPr>
                <w:rFonts w:asciiTheme="minorHAnsi" w:hAnsiTheme="minorHAnsi"/>
                <w:sz w:val="20"/>
                <w:szCs w:val="20"/>
              </w:rPr>
            </w:pPr>
            <w:r w:rsidRPr="00B64567">
              <w:rPr>
                <w:rFonts w:asciiTheme="minorHAnsi" w:hAnsiTheme="minorHAnsi"/>
                <w:sz w:val="20"/>
                <w:szCs w:val="20"/>
              </w:rPr>
              <w:t xml:space="preserve">- eine Zeichenhandlung Jeremias (Ackerkauf) zu Heilszusagen Gottes </w:t>
            </w:r>
          </w:p>
          <w:p w:rsidR="00B64567" w:rsidRPr="00B64567" w:rsidRDefault="00B64567" w:rsidP="00787541">
            <w:pPr>
              <w:autoSpaceDE w:val="0"/>
              <w:autoSpaceDN w:val="0"/>
              <w:adjustRightInd w:val="0"/>
              <w:rPr>
                <w:rFonts w:asciiTheme="minorHAnsi" w:hAnsiTheme="minorHAnsi"/>
                <w:sz w:val="20"/>
                <w:szCs w:val="20"/>
              </w:rPr>
            </w:pPr>
            <w:r w:rsidRPr="00B64567">
              <w:rPr>
                <w:rFonts w:asciiTheme="minorHAnsi" w:hAnsiTheme="minorHAnsi"/>
                <w:sz w:val="20"/>
                <w:szCs w:val="20"/>
              </w:rPr>
              <w:t>(Jer 32, 37-44) in Beziehung setzen</w:t>
            </w:r>
          </w:p>
          <w:p w:rsidR="00B64567" w:rsidRPr="00B64567" w:rsidRDefault="00B64567" w:rsidP="00787541">
            <w:pPr>
              <w:rPr>
                <w:rFonts w:asciiTheme="minorHAnsi" w:hAnsiTheme="minorHAnsi"/>
                <w:sz w:val="20"/>
                <w:szCs w:val="20"/>
                <w:u w:val="single"/>
              </w:rPr>
            </w:pPr>
          </w:p>
        </w:tc>
        <w:tc>
          <w:tcPr>
            <w:tcW w:w="1980" w:type="dxa"/>
          </w:tcPr>
          <w:p w:rsidR="00B64567" w:rsidRPr="00B64567" w:rsidRDefault="00B64567" w:rsidP="00787541">
            <w:pPr>
              <w:rPr>
                <w:rFonts w:asciiTheme="minorHAnsi" w:hAnsiTheme="minorHAnsi"/>
                <w:sz w:val="20"/>
                <w:szCs w:val="20"/>
              </w:rPr>
            </w:pPr>
            <w:r w:rsidRPr="00B64567">
              <w:rPr>
                <w:rFonts w:asciiTheme="minorHAnsi" w:hAnsiTheme="minorHAnsi"/>
                <w:sz w:val="20"/>
                <w:szCs w:val="20"/>
              </w:rPr>
              <w:t xml:space="preserve">Jer 7,1-11; </w:t>
            </w:r>
          </w:p>
          <w:p w:rsidR="00B64567" w:rsidRPr="00B64567" w:rsidRDefault="00B64567" w:rsidP="00787541">
            <w:pPr>
              <w:rPr>
                <w:rFonts w:asciiTheme="minorHAnsi" w:hAnsiTheme="minorHAnsi"/>
                <w:sz w:val="20"/>
                <w:szCs w:val="20"/>
              </w:rPr>
            </w:pPr>
            <w:r w:rsidRPr="00B64567">
              <w:rPr>
                <w:rFonts w:asciiTheme="minorHAnsi" w:hAnsiTheme="minorHAnsi"/>
                <w:sz w:val="20"/>
                <w:szCs w:val="20"/>
              </w:rPr>
              <w:t>Jer 32,37-44</w:t>
            </w:r>
          </w:p>
          <w:p w:rsidR="00B64567" w:rsidRPr="00B64567" w:rsidRDefault="00B64567" w:rsidP="00787541">
            <w:pPr>
              <w:rPr>
                <w:rFonts w:asciiTheme="minorHAnsi" w:hAnsiTheme="minorHAnsi"/>
                <w:sz w:val="20"/>
                <w:szCs w:val="20"/>
              </w:rPr>
            </w:pPr>
          </w:p>
          <w:p w:rsidR="00B64567" w:rsidRPr="00B64567" w:rsidRDefault="00B64567" w:rsidP="00787541">
            <w:pPr>
              <w:autoSpaceDE w:val="0"/>
              <w:autoSpaceDN w:val="0"/>
              <w:adjustRightInd w:val="0"/>
              <w:rPr>
                <w:rFonts w:asciiTheme="minorHAnsi" w:hAnsiTheme="minorHAnsi"/>
                <w:sz w:val="20"/>
                <w:szCs w:val="20"/>
              </w:rPr>
            </w:pPr>
            <w:r w:rsidRPr="00B64567">
              <w:rPr>
                <w:rFonts w:asciiTheme="minorHAnsi" w:hAnsiTheme="minorHAnsi"/>
                <w:sz w:val="20"/>
                <w:szCs w:val="20"/>
              </w:rPr>
              <w:t xml:space="preserve">Jerusalem, Tempel, </w:t>
            </w:r>
          </w:p>
          <w:p w:rsidR="00B64567" w:rsidRPr="00B64567" w:rsidRDefault="00B64567" w:rsidP="00787541">
            <w:pPr>
              <w:autoSpaceDE w:val="0"/>
              <w:autoSpaceDN w:val="0"/>
              <w:adjustRightInd w:val="0"/>
              <w:rPr>
                <w:rFonts w:asciiTheme="minorHAnsi" w:hAnsiTheme="minorHAnsi"/>
                <w:sz w:val="20"/>
                <w:szCs w:val="20"/>
              </w:rPr>
            </w:pPr>
            <w:r w:rsidRPr="00B64567">
              <w:rPr>
                <w:rFonts w:asciiTheme="minorHAnsi" w:hAnsiTheme="minorHAnsi"/>
                <w:sz w:val="20"/>
                <w:szCs w:val="20"/>
              </w:rPr>
              <w:t xml:space="preserve">Prophet, </w:t>
            </w:r>
          </w:p>
          <w:p w:rsidR="00B64567" w:rsidRDefault="00B64567" w:rsidP="00787541">
            <w:pPr>
              <w:autoSpaceDE w:val="0"/>
              <w:autoSpaceDN w:val="0"/>
              <w:adjustRightInd w:val="0"/>
              <w:rPr>
                <w:rFonts w:asciiTheme="minorHAnsi" w:hAnsiTheme="minorHAnsi"/>
                <w:sz w:val="20"/>
                <w:szCs w:val="20"/>
              </w:rPr>
            </w:pPr>
            <w:r w:rsidRPr="00B64567">
              <w:rPr>
                <w:rFonts w:asciiTheme="minorHAnsi" w:hAnsiTheme="minorHAnsi"/>
                <w:sz w:val="20"/>
                <w:szCs w:val="20"/>
              </w:rPr>
              <w:t xml:space="preserve">Unheils-/Heils-ankündigung, </w:t>
            </w:r>
          </w:p>
          <w:p w:rsidR="00B64567" w:rsidRDefault="00B64567" w:rsidP="00787541">
            <w:pPr>
              <w:autoSpaceDE w:val="0"/>
              <w:autoSpaceDN w:val="0"/>
              <w:adjustRightInd w:val="0"/>
              <w:rPr>
                <w:rFonts w:asciiTheme="minorHAnsi" w:hAnsiTheme="minorHAnsi"/>
                <w:sz w:val="20"/>
                <w:szCs w:val="20"/>
              </w:rPr>
            </w:pPr>
            <w:r w:rsidRPr="00B64567">
              <w:rPr>
                <w:rFonts w:asciiTheme="minorHAnsi" w:hAnsiTheme="minorHAnsi"/>
                <w:sz w:val="20"/>
                <w:szCs w:val="20"/>
              </w:rPr>
              <w:t xml:space="preserve">Deportation, </w:t>
            </w:r>
          </w:p>
          <w:p w:rsidR="00B64567" w:rsidRPr="00B64567" w:rsidRDefault="00B64567" w:rsidP="00787541">
            <w:pPr>
              <w:autoSpaceDE w:val="0"/>
              <w:autoSpaceDN w:val="0"/>
              <w:adjustRightInd w:val="0"/>
              <w:rPr>
                <w:rFonts w:asciiTheme="minorHAnsi" w:hAnsiTheme="minorHAnsi"/>
                <w:sz w:val="20"/>
                <w:szCs w:val="20"/>
              </w:rPr>
            </w:pPr>
            <w:r w:rsidRPr="00B64567">
              <w:rPr>
                <w:rFonts w:asciiTheme="minorHAnsi" w:hAnsiTheme="minorHAnsi"/>
                <w:sz w:val="20"/>
                <w:szCs w:val="20"/>
              </w:rPr>
              <w:t>Babylonisches Exil</w:t>
            </w:r>
          </w:p>
        </w:tc>
        <w:tc>
          <w:tcPr>
            <w:tcW w:w="5052" w:type="dxa"/>
          </w:tcPr>
          <w:p w:rsidR="00B64567" w:rsidRPr="00B64567" w:rsidRDefault="00B64567" w:rsidP="00787541">
            <w:pPr>
              <w:rPr>
                <w:rFonts w:asciiTheme="minorHAnsi" w:hAnsiTheme="minorHAnsi"/>
                <w:b/>
                <w:sz w:val="20"/>
                <w:szCs w:val="20"/>
              </w:rPr>
            </w:pPr>
            <w:r w:rsidRPr="00B64567">
              <w:rPr>
                <w:rFonts w:asciiTheme="minorHAnsi" w:hAnsiTheme="minorHAnsi"/>
                <w:sz w:val="20"/>
                <w:szCs w:val="20"/>
              </w:rPr>
              <w:t xml:space="preserve"> </w:t>
            </w:r>
            <w:r w:rsidR="002F1435">
              <w:rPr>
                <w:rFonts w:asciiTheme="minorHAnsi" w:hAnsiTheme="minorHAnsi"/>
                <w:b/>
                <w:sz w:val="20"/>
                <w:szCs w:val="20"/>
              </w:rPr>
              <w:t>Auf welcher Seite steht Gott</w:t>
            </w:r>
            <w:r w:rsidRPr="00B64567">
              <w:rPr>
                <w:rFonts w:asciiTheme="minorHAnsi" w:hAnsiTheme="minorHAnsi"/>
                <w:b/>
                <w:sz w:val="20"/>
                <w:szCs w:val="20"/>
              </w:rPr>
              <w:t>?</w:t>
            </w:r>
          </w:p>
          <w:p w:rsidR="00B64567" w:rsidRPr="00B64567" w:rsidRDefault="00B64567" w:rsidP="00787541">
            <w:pPr>
              <w:pStyle w:val="Listenabsatz"/>
              <w:ind w:left="34"/>
              <w:rPr>
                <w:rFonts w:asciiTheme="minorHAnsi" w:hAnsiTheme="minorHAnsi"/>
                <w:sz w:val="20"/>
                <w:szCs w:val="20"/>
              </w:rPr>
            </w:pPr>
            <w:r w:rsidRPr="00B64567">
              <w:rPr>
                <w:rFonts w:asciiTheme="minorHAnsi" w:hAnsiTheme="minorHAnsi"/>
                <w:sz w:val="20"/>
                <w:szCs w:val="20"/>
              </w:rPr>
              <w:t>Jerusalem wird seit über einem Jahr von den Babyloniern belagert. In der Stadt herrscht Streit über den Willen Gottes: weiter Widerstand leisten oder sich ergeben?</w:t>
            </w:r>
          </w:p>
          <w:p w:rsidR="00B64567" w:rsidRPr="00B64567" w:rsidRDefault="00B64567" w:rsidP="00787541">
            <w:pPr>
              <w:pStyle w:val="Listenabsatz"/>
              <w:ind w:left="34"/>
              <w:rPr>
                <w:rFonts w:asciiTheme="minorHAnsi" w:hAnsiTheme="minorHAnsi"/>
                <w:sz w:val="20"/>
                <w:szCs w:val="20"/>
              </w:rPr>
            </w:pPr>
          </w:p>
          <w:p w:rsidR="00B64567" w:rsidRPr="00B64567" w:rsidRDefault="00B64567" w:rsidP="00787541">
            <w:pPr>
              <w:pStyle w:val="Listenabsatz"/>
              <w:ind w:left="34"/>
              <w:rPr>
                <w:rFonts w:asciiTheme="minorHAnsi" w:hAnsiTheme="minorHAnsi"/>
                <w:sz w:val="20"/>
                <w:szCs w:val="20"/>
              </w:rPr>
            </w:pPr>
            <w:r w:rsidRPr="00B64567">
              <w:rPr>
                <w:rFonts w:asciiTheme="minorHAnsi" w:hAnsiTheme="minorHAnsi"/>
                <w:sz w:val="20"/>
                <w:szCs w:val="20"/>
              </w:rPr>
              <w:t xml:space="preserve">- König Zedekia sieht im Tempel eine Garantie für Gottes Beistand und fordert die Fortführung des Widerstands. </w:t>
            </w:r>
          </w:p>
          <w:p w:rsidR="00B64567" w:rsidRPr="00B64567" w:rsidRDefault="00B64567" w:rsidP="00787541">
            <w:pPr>
              <w:pStyle w:val="Listenabsatz"/>
              <w:ind w:left="34"/>
              <w:rPr>
                <w:rFonts w:asciiTheme="minorHAnsi" w:hAnsiTheme="minorHAnsi"/>
                <w:sz w:val="20"/>
                <w:szCs w:val="20"/>
              </w:rPr>
            </w:pPr>
            <w:r w:rsidRPr="00B64567">
              <w:rPr>
                <w:rFonts w:asciiTheme="minorHAnsi" w:hAnsiTheme="minorHAnsi"/>
                <w:sz w:val="20"/>
                <w:szCs w:val="20"/>
              </w:rPr>
              <w:t>- Der Prophet Jeremia betont, dass Gott sich nicht instrumentalisieren lässt, sondern dort wohnen will, wo Gerechtigkeit herrscht. Jeremia fordert zur Kapitulation auf und kündigt das Exil an.</w:t>
            </w:r>
          </w:p>
          <w:p w:rsidR="00B64567" w:rsidRPr="00B64567" w:rsidRDefault="00B64567" w:rsidP="00787541">
            <w:pPr>
              <w:pStyle w:val="Listenabsatz"/>
              <w:ind w:left="34"/>
              <w:rPr>
                <w:rFonts w:asciiTheme="minorHAnsi" w:hAnsiTheme="minorHAnsi"/>
                <w:sz w:val="20"/>
                <w:szCs w:val="20"/>
              </w:rPr>
            </w:pPr>
          </w:p>
          <w:p w:rsidR="00B64567" w:rsidRDefault="00B64567" w:rsidP="00787541">
            <w:pPr>
              <w:pStyle w:val="Listenabsatz"/>
              <w:ind w:left="34"/>
              <w:rPr>
                <w:rFonts w:asciiTheme="minorHAnsi" w:hAnsiTheme="minorHAnsi"/>
                <w:sz w:val="20"/>
                <w:szCs w:val="20"/>
              </w:rPr>
            </w:pPr>
            <w:r w:rsidRPr="00B64567">
              <w:rPr>
                <w:rFonts w:asciiTheme="minorHAnsi" w:hAnsiTheme="minorHAnsi"/>
                <w:sz w:val="20"/>
                <w:szCs w:val="20"/>
              </w:rPr>
              <w:t xml:space="preserve">Als die bevorstehende Niederlage offensichtlich wird, </w:t>
            </w:r>
          </w:p>
          <w:p w:rsidR="00B64567" w:rsidRPr="00B64567" w:rsidRDefault="00B64567" w:rsidP="00787541">
            <w:pPr>
              <w:pStyle w:val="Listenabsatz"/>
              <w:ind w:left="34"/>
              <w:rPr>
                <w:rFonts w:asciiTheme="minorHAnsi" w:hAnsiTheme="minorHAnsi"/>
                <w:sz w:val="20"/>
                <w:szCs w:val="20"/>
              </w:rPr>
            </w:pPr>
            <w:r w:rsidRPr="00B64567">
              <w:rPr>
                <w:rFonts w:asciiTheme="minorHAnsi" w:hAnsiTheme="minorHAnsi"/>
                <w:sz w:val="20"/>
                <w:szCs w:val="20"/>
              </w:rPr>
              <w:t>verhalten sich König und Prophet unerwartet:</w:t>
            </w:r>
          </w:p>
          <w:p w:rsidR="00B64567" w:rsidRPr="00B64567" w:rsidRDefault="00B64567" w:rsidP="00787541">
            <w:pPr>
              <w:pStyle w:val="Listenabsatz"/>
              <w:ind w:left="34"/>
              <w:rPr>
                <w:rFonts w:asciiTheme="minorHAnsi" w:hAnsiTheme="minorHAnsi"/>
                <w:sz w:val="20"/>
                <w:szCs w:val="20"/>
              </w:rPr>
            </w:pPr>
            <w:r w:rsidRPr="00B64567">
              <w:rPr>
                <w:rFonts w:asciiTheme="minorHAnsi" w:hAnsiTheme="minorHAnsi"/>
                <w:sz w:val="20"/>
                <w:szCs w:val="20"/>
              </w:rPr>
              <w:t>- Zedekia flieht und lässt sein Volk im Stich.</w:t>
            </w:r>
          </w:p>
          <w:p w:rsidR="00B64567" w:rsidRPr="00B64567" w:rsidRDefault="00B64567" w:rsidP="00787541">
            <w:pPr>
              <w:pStyle w:val="Listenabsatz"/>
              <w:ind w:left="34"/>
              <w:rPr>
                <w:rFonts w:asciiTheme="minorHAnsi" w:hAnsiTheme="minorHAnsi"/>
                <w:sz w:val="20"/>
                <w:szCs w:val="20"/>
              </w:rPr>
            </w:pPr>
            <w:r w:rsidRPr="00B64567">
              <w:rPr>
                <w:rFonts w:asciiTheme="minorHAnsi" w:hAnsiTheme="minorHAnsi"/>
                <w:sz w:val="20"/>
                <w:szCs w:val="20"/>
              </w:rPr>
              <w:t>- Jeremia kauft einen Acker auf bereits besetztem Gebiet und kündigt Heil an.</w:t>
            </w:r>
          </w:p>
          <w:p w:rsidR="00B64567" w:rsidRPr="00B64567" w:rsidRDefault="00B64567" w:rsidP="00787541">
            <w:pPr>
              <w:rPr>
                <w:rFonts w:asciiTheme="minorHAnsi" w:hAnsiTheme="minorHAnsi"/>
                <w:sz w:val="20"/>
                <w:szCs w:val="20"/>
                <w:u w:val="single"/>
              </w:rPr>
            </w:pPr>
          </w:p>
        </w:tc>
      </w:tr>
      <w:tr w:rsidR="00B64567" w:rsidTr="00213D6F">
        <w:tc>
          <w:tcPr>
            <w:tcW w:w="700" w:type="dxa"/>
          </w:tcPr>
          <w:p w:rsidR="00B64567" w:rsidRPr="00B64567" w:rsidRDefault="00B64567" w:rsidP="00787541">
            <w:pPr>
              <w:rPr>
                <w:rFonts w:asciiTheme="minorHAnsi" w:hAnsiTheme="minorHAnsi"/>
                <w:sz w:val="20"/>
                <w:szCs w:val="20"/>
              </w:rPr>
            </w:pPr>
            <w:r w:rsidRPr="00B64567">
              <w:rPr>
                <w:rFonts w:asciiTheme="minorHAnsi" w:hAnsiTheme="minorHAnsi"/>
                <w:sz w:val="20"/>
                <w:szCs w:val="20"/>
              </w:rPr>
              <w:t>3/4</w:t>
            </w:r>
          </w:p>
        </w:tc>
        <w:tc>
          <w:tcPr>
            <w:tcW w:w="4187" w:type="dxa"/>
          </w:tcPr>
          <w:p w:rsidR="00B64567" w:rsidRPr="00B64567" w:rsidRDefault="00B64567" w:rsidP="00787541">
            <w:pPr>
              <w:rPr>
                <w:rFonts w:asciiTheme="minorHAnsi" w:hAnsiTheme="minorHAnsi"/>
                <w:sz w:val="20"/>
                <w:szCs w:val="20"/>
              </w:rPr>
            </w:pPr>
            <w:r w:rsidRPr="00B64567">
              <w:rPr>
                <w:rFonts w:asciiTheme="minorHAnsi" w:hAnsiTheme="minorHAnsi"/>
                <w:sz w:val="20"/>
                <w:szCs w:val="20"/>
              </w:rPr>
              <w:t>Die SuS können</w:t>
            </w:r>
          </w:p>
          <w:p w:rsidR="00B64567" w:rsidRPr="00B64567" w:rsidRDefault="00B64567" w:rsidP="00787541">
            <w:pPr>
              <w:rPr>
                <w:rFonts w:asciiTheme="minorHAnsi" w:hAnsiTheme="minorHAnsi"/>
                <w:sz w:val="20"/>
                <w:szCs w:val="20"/>
              </w:rPr>
            </w:pPr>
            <w:r w:rsidRPr="00B64567">
              <w:rPr>
                <w:rFonts w:asciiTheme="minorHAnsi" w:hAnsiTheme="minorHAnsi"/>
                <w:sz w:val="20"/>
                <w:szCs w:val="20"/>
              </w:rPr>
              <w:t xml:space="preserve">3.1.1 (1) Erfahrungen menschlichen Zusammenlebens (zum Beispiel Vertrauen, Geborgenheit, ... Schuld, Fremdsein, Verlust) zu biblischen Erzählungen (z.B. ... Josef ..., Rut ...) in Beziehung </w:t>
            </w:r>
            <w:r w:rsidRPr="00B64567">
              <w:rPr>
                <w:rFonts w:asciiTheme="minorHAnsi" w:hAnsiTheme="minorHAnsi"/>
                <w:sz w:val="20"/>
                <w:szCs w:val="20"/>
              </w:rPr>
              <w:lastRenderedPageBreak/>
              <w:t>setzen</w:t>
            </w:r>
          </w:p>
          <w:p w:rsidR="00B64567" w:rsidRPr="00B64567" w:rsidRDefault="00B64567" w:rsidP="00787541">
            <w:pPr>
              <w:autoSpaceDE w:val="0"/>
              <w:autoSpaceDN w:val="0"/>
              <w:adjustRightInd w:val="0"/>
              <w:rPr>
                <w:rFonts w:asciiTheme="minorHAnsi" w:hAnsiTheme="minorHAnsi" w:cs="Arial Unicode MS"/>
                <w:sz w:val="20"/>
                <w:szCs w:val="20"/>
              </w:rPr>
            </w:pPr>
            <w:r w:rsidRPr="00B64567">
              <w:rPr>
                <w:rFonts w:asciiTheme="minorHAnsi" w:hAnsiTheme="minorHAnsi"/>
                <w:sz w:val="20"/>
                <w:szCs w:val="20"/>
              </w:rPr>
              <w:t>3.1.3 (3)</w:t>
            </w:r>
            <w:r w:rsidRPr="00B64567">
              <w:rPr>
                <w:rFonts w:asciiTheme="minorHAnsi" w:hAnsiTheme="minorHAnsi" w:cs="Arial Unicode MS"/>
                <w:sz w:val="20"/>
                <w:szCs w:val="20"/>
              </w:rPr>
              <w:t xml:space="preserve">  Zusammenhänge</w:t>
            </w:r>
            <w:r w:rsidRPr="00B64567">
              <w:rPr>
                <w:rFonts w:asciiTheme="minorHAnsi" w:hAnsiTheme="minorHAnsi" w:cs="Arial Unicode MS"/>
                <w:spacing w:val="-13"/>
                <w:sz w:val="20"/>
                <w:szCs w:val="20"/>
              </w:rPr>
              <w:t xml:space="preserve"> </w:t>
            </w:r>
            <w:r w:rsidRPr="00B64567">
              <w:rPr>
                <w:rFonts w:asciiTheme="minorHAnsi" w:hAnsiTheme="minorHAnsi" w:cs="Arial Unicode MS"/>
                <w:sz w:val="20"/>
                <w:szCs w:val="20"/>
              </w:rPr>
              <w:t>zwischen</w:t>
            </w:r>
            <w:r w:rsidRPr="00B64567">
              <w:rPr>
                <w:rFonts w:asciiTheme="minorHAnsi" w:hAnsiTheme="minorHAnsi" w:cs="Arial Unicode MS"/>
                <w:spacing w:val="-13"/>
                <w:sz w:val="20"/>
                <w:szCs w:val="20"/>
              </w:rPr>
              <w:t xml:space="preserve"> </w:t>
            </w:r>
            <w:r w:rsidRPr="00B64567">
              <w:rPr>
                <w:rFonts w:asciiTheme="minorHAnsi" w:hAnsiTheme="minorHAnsi" w:cs="Arial Unicode MS"/>
                <w:spacing w:val="-1"/>
                <w:sz w:val="20"/>
                <w:szCs w:val="20"/>
              </w:rPr>
              <w:t>ausgewählten</w:t>
            </w:r>
            <w:r w:rsidRPr="00B64567">
              <w:rPr>
                <w:rFonts w:asciiTheme="minorHAnsi" w:hAnsiTheme="minorHAnsi" w:cs="Arial Unicode MS"/>
                <w:spacing w:val="-13"/>
                <w:sz w:val="20"/>
                <w:szCs w:val="20"/>
              </w:rPr>
              <w:t xml:space="preserve"> </w:t>
            </w:r>
            <w:r w:rsidRPr="00B64567">
              <w:rPr>
                <w:rFonts w:asciiTheme="minorHAnsi" w:hAnsiTheme="minorHAnsi" w:cs="Arial Unicode MS"/>
                <w:sz w:val="20"/>
                <w:szCs w:val="20"/>
              </w:rPr>
              <w:t>Erzählungen</w:t>
            </w:r>
            <w:r w:rsidRPr="00B64567">
              <w:rPr>
                <w:rFonts w:asciiTheme="minorHAnsi" w:hAnsiTheme="minorHAnsi" w:cs="Arial Unicode MS"/>
                <w:spacing w:val="-13"/>
                <w:sz w:val="20"/>
                <w:szCs w:val="20"/>
              </w:rPr>
              <w:t xml:space="preserve"> </w:t>
            </w:r>
            <w:r w:rsidRPr="00B64567">
              <w:rPr>
                <w:rFonts w:asciiTheme="minorHAnsi" w:hAnsiTheme="minorHAnsi" w:cs="Arial Unicode MS"/>
                <w:sz w:val="20"/>
                <w:szCs w:val="20"/>
              </w:rPr>
              <w:t>(zum</w:t>
            </w:r>
            <w:r w:rsidRPr="00B64567">
              <w:rPr>
                <w:rFonts w:asciiTheme="minorHAnsi" w:hAnsiTheme="minorHAnsi" w:cs="Arial Unicode MS"/>
                <w:spacing w:val="-13"/>
                <w:sz w:val="20"/>
                <w:szCs w:val="20"/>
              </w:rPr>
              <w:t xml:space="preserve"> </w:t>
            </w:r>
            <w:r w:rsidRPr="00B64567">
              <w:rPr>
                <w:rFonts w:asciiTheme="minorHAnsi" w:hAnsiTheme="minorHAnsi" w:cs="Arial Unicode MS"/>
                <w:sz w:val="20"/>
                <w:szCs w:val="20"/>
              </w:rPr>
              <w:t>Beispiel</w:t>
            </w:r>
            <w:r w:rsidRPr="00B64567">
              <w:rPr>
                <w:rFonts w:asciiTheme="minorHAnsi" w:hAnsiTheme="minorHAnsi" w:cs="Arial Unicode MS"/>
                <w:spacing w:val="-13"/>
                <w:sz w:val="20"/>
                <w:szCs w:val="20"/>
              </w:rPr>
              <w:t xml:space="preserve"> </w:t>
            </w:r>
            <w:r w:rsidRPr="00B64567">
              <w:rPr>
                <w:rFonts w:asciiTheme="minorHAnsi" w:hAnsiTheme="minorHAnsi" w:cs="Arial Unicode MS"/>
                <w:sz w:val="20"/>
                <w:szCs w:val="20"/>
              </w:rPr>
              <w:t>Abraham,</w:t>
            </w:r>
            <w:r w:rsidRPr="00B64567">
              <w:rPr>
                <w:rFonts w:asciiTheme="minorHAnsi" w:hAnsiTheme="minorHAnsi" w:cs="Arial Unicode MS"/>
                <w:spacing w:val="-13"/>
                <w:sz w:val="20"/>
                <w:szCs w:val="20"/>
              </w:rPr>
              <w:t xml:space="preserve"> </w:t>
            </w:r>
            <w:r w:rsidRPr="00B64567">
              <w:rPr>
                <w:rFonts w:asciiTheme="minorHAnsi" w:hAnsiTheme="minorHAnsi" w:cs="Arial Unicode MS"/>
                <w:sz w:val="20"/>
                <w:szCs w:val="20"/>
              </w:rPr>
              <w:t>Josef,</w:t>
            </w:r>
            <w:r w:rsidRPr="00B64567">
              <w:rPr>
                <w:rFonts w:asciiTheme="minorHAnsi" w:hAnsiTheme="minorHAnsi" w:cs="Arial Unicode MS"/>
                <w:spacing w:val="-13"/>
                <w:sz w:val="20"/>
                <w:szCs w:val="20"/>
              </w:rPr>
              <w:t xml:space="preserve"> </w:t>
            </w:r>
            <w:r w:rsidRPr="00B64567">
              <w:rPr>
                <w:rFonts w:asciiTheme="minorHAnsi" w:hAnsiTheme="minorHAnsi" w:cs="Arial Unicode MS"/>
                <w:sz w:val="20"/>
                <w:szCs w:val="20"/>
              </w:rPr>
              <w:t>Mose, Rut</w:t>
            </w:r>
            <w:r w:rsidRPr="00B64567">
              <w:rPr>
                <w:rFonts w:asciiTheme="minorHAnsi" w:hAnsiTheme="minorHAnsi" w:cs="Arial Unicode MS"/>
                <w:spacing w:val="-13"/>
                <w:sz w:val="20"/>
                <w:szCs w:val="20"/>
              </w:rPr>
              <w:t xml:space="preserve"> </w:t>
            </w:r>
            <w:r w:rsidRPr="00B64567">
              <w:rPr>
                <w:rFonts w:asciiTheme="minorHAnsi" w:hAnsiTheme="minorHAnsi" w:cs="Arial Unicode MS"/>
                <w:spacing w:val="-1"/>
                <w:sz w:val="20"/>
                <w:szCs w:val="20"/>
              </w:rPr>
              <w:t>…)</w:t>
            </w:r>
            <w:r w:rsidRPr="00B64567">
              <w:rPr>
                <w:rFonts w:asciiTheme="minorHAnsi" w:hAnsiTheme="minorHAnsi" w:cs="Arial Unicode MS"/>
                <w:spacing w:val="-6"/>
                <w:sz w:val="20"/>
                <w:szCs w:val="20"/>
              </w:rPr>
              <w:t xml:space="preserve"> </w:t>
            </w:r>
            <w:r w:rsidRPr="00B64567">
              <w:rPr>
                <w:rFonts w:asciiTheme="minorHAnsi" w:hAnsiTheme="minorHAnsi" w:cs="Arial Unicode MS"/>
                <w:sz w:val="20"/>
                <w:szCs w:val="20"/>
              </w:rPr>
              <w:t>aufzeigen</w:t>
            </w:r>
          </w:p>
          <w:p w:rsidR="00B64567" w:rsidRPr="00B64567" w:rsidRDefault="00B64567" w:rsidP="00787541">
            <w:pPr>
              <w:autoSpaceDE w:val="0"/>
              <w:autoSpaceDN w:val="0"/>
              <w:adjustRightInd w:val="0"/>
              <w:rPr>
                <w:rFonts w:asciiTheme="minorHAnsi" w:hAnsiTheme="minorHAnsi"/>
                <w:sz w:val="20"/>
                <w:szCs w:val="20"/>
              </w:rPr>
            </w:pPr>
            <w:r w:rsidRPr="00B64567">
              <w:rPr>
                <w:rFonts w:asciiTheme="minorHAnsi" w:hAnsiTheme="minorHAnsi"/>
                <w:sz w:val="20"/>
                <w:szCs w:val="20"/>
              </w:rPr>
              <w:t xml:space="preserve">3.1.3 (1)  </w:t>
            </w:r>
            <w:r w:rsidRPr="00B64567">
              <w:rPr>
                <w:rFonts w:asciiTheme="minorHAnsi" w:hAnsiTheme="minorHAnsi" w:cs="Arial Unicode MS"/>
                <w:sz w:val="20"/>
                <w:szCs w:val="20"/>
              </w:rPr>
              <w:t>anhand</w:t>
            </w:r>
            <w:r w:rsidRPr="00B64567">
              <w:rPr>
                <w:rFonts w:asciiTheme="minorHAnsi" w:hAnsiTheme="minorHAnsi" w:cs="Arial Unicode MS"/>
                <w:spacing w:val="-6"/>
                <w:sz w:val="20"/>
                <w:szCs w:val="20"/>
              </w:rPr>
              <w:t xml:space="preserve"> </w:t>
            </w:r>
            <w:r w:rsidRPr="00B64567">
              <w:rPr>
                <w:rFonts w:asciiTheme="minorHAnsi" w:hAnsiTheme="minorHAnsi" w:cs="Arial Unicode MS"/>
                <w:spacing w:val="-1"/>
                <w:sz w:val="20"/>
                <w:szCs w:val="20"/>
              </w:rPr>
              <w:t>von</w:t>
            </w:r>
            <w:r w:rsidRPr="00B64567">
              <w:rPr>
                <w:rFonts w:asciiTheme="minorHAnsi" w:hAnsiTheme="minorHAnsi" w:cs="Arial Unicode MS"/>
                <w:spacing w:val="-6"/>
                <w:sz w:val="20"/>
                <w:szCs w:val="20"/>
              </w:rPr>
              <w:t xml:space="preserve"> </w:t>
            </w:r>
            <w:r w:rsidRPr="00B64567">
              <w:rPr>
                <w:rFonts w:asciiTheme="minorHAnsi" w:hAnsiTheme="minorHAnsi" w:cs="Arial Unicode MS"/>
                <w:spacing w:val="-1"/>
                <w:sz w:val="20"/>
                <w:szCs w:val="20"/>
              </w:rPr>
              <w:t>Erschließungshilfen</w:t>
            </w:r>
            <w:r w:rsidRPr="00B64567">
              <w:rPr>
                <w:rFonts w:asciiTheme="minorHAnsi" w:hAnsiTheme="minorHAnsi" w:cs="Arial Unicode MS"/>
                <w:spacing w:val="-6"/>
                <w:sz w:val="20"/>
                <w:szCs w:val="20"/>
              </w:rPr>
              <w:t xml:space="preserve"> </w:t>
            </w:r>
            <w:r w:rsidRPr="00B64567">
              <w:rPr>
                <w:rFonts w:asciiTheme="minorHAnsi" w:hAnsiTheme="minorHAnsi" w:cs="Arial Unicode MS"/>
                <w:sz w:val="20"/>
                <w:szCs w:val="20"/>
              </w:rPr>
              <w:t>(zum</w:t>
            </w:r>
            <w:r w:rsidRPr="00B64567">
              <w:rPr>
                <w:rFonts w:asciiTheme="minorHAnsi" w:hAnsiTheme="minorHAnsi" w:cs="Arial Unicode MS"/>
                <w:spacing w:val="-6"/>
                <w:sz w:val="20"/>
                <w:szCs w:val="20"/>
              </w:rPr>
              <w:t xml:space="preserve"> </w:t>
            </w:r>
            <w:r w:rsidRPr="00B64567">
              <w:rPr>
                <w:rFonts w:asciiTheme="minorHAnsi" w:hAnsiTheme="minorHAnsi" w:cs="Arial Unicode MS"/>
                <w:sz w:val="20"/>
                <w:szCs w:val="20"/>
              </w:rPr>
              <w:t>Beispiel</w:t>
            </w:r>
            <w:r w:rsidRPr="00B64567">
              <w:rPr>
                <w:rFonts w:asciiTheme="minorHAnsi" w:hAnsiTheme="minorHAnsi" w:cs="Arial Unicode MS"/>
                <w:spacing w:val="-6"/>
                <w:sz w:val="20"/>
                <w:szCs w:val="20"/>
              </w:rPr>
              <w:t xml:space="preserve"> </w:t>
            </w:r>
            <w:r w:rsidRPr="00B64567">
              <w:rPr>
                <w:rFonts w:asciiTheme="minorHAnsi" w:hAnsiTheme="minorHAnsi" w:cs="Arial Unicode MS"/>
                <w:sz w:val="20"/>
                <w:szCs w:val="20"/>
              </w:rPr>
              <w:t>Anhänge</w:t>
            </w:r>
            <w:r w:rsidRPr="00B64567">
              <w:rPr>
                <w:rFonts w:asciiTheme="minorHAnsi" w:hAnsiTheme="minorHAnsi" w:cs="Arial Unicode MS"/>
                <w:spacing w:val="-6"/>
                <w:sz w:val="20"/>
                <w:szCs w:val="20"/>
              </w:rPr>
              <w:t xml:space="preserve"> </w:t>
            </w:r>
            <w:r w:rsidRPr="00B64567">
              <w:rPr>
                <w:rFonts w:asciiTheme="minorHAnsi" w:hAnsiTheme="minorHAnsi" w:cs="Arial Unicode MS"/>
                <w:sz w:val="20"/>
                <w:szCs w:val="20"/>
              </w:rPr>
              <w:t>in</w:t>
            </w:r>
            <w:r w:rsidRPr="00B64567">
              <w:rPr>
                <w:rFonts w:asciiTheme="minorHAnsi" w:hAnsiTheme="minorHAnsi" w:cs="Arial Unicode MS"/>
                <w:spacing w:val="-6"/>
                <w:sz w:val="20"/>
                <w:szCs w:val="20"/>
              </w:rPr>
              <w:t xml:space="preserve"> </w:t>
            </w:r>
            <w:r w:rsidRPr="00B64567">
              <w:rPr>
                <w:rFonts w:asciiTheme="minorHAnsi" w:hAnsiTheme="minorHAnsi" w:cs="Arial Unicode MS"/>
                <w:sz w:val="20"/>
                <w:szCs w:val="20"/>
              </w:rPr>
              <w:t>Bibeln...)</w:t>
            </w:r>
            <w:r w:rsidRPr="00B64567">
              <w:rPr>
                <w:rFonts w:asciiTheme="minorHAnsi" w:hAnsiTheme="minorHAnsi" w:cs="Arial Unicode MS"/>
                <w:spacing w:val="-6"/>
                <w:sz w:val="20"/>
                <w:szCs w:val="20"/>
              </w:rPr>
              <w:t xml:space="preserve"> </w:t>
            </w:r>
            <w:r w:rsidRPr="00B64567">
              <w:rPr>
                <w:rFonts w:asciiTheme="minorHAnsi" w:hAnsiTheme="minorHAnsi" w:cs="Arial Unicode MS"/>
                <w:spacing w:val="-1"/>
                <w:sz w:val="20"/>
                <w:szCs w:val="20"/>
              </w:rPr>
              <w:t>Bibelstellen</w:t>
            </w:r>
            <w:r w:rsidRPr="00B64567">
              <w:rPr>
                <w:rFonts w:asciiTheme="minorHAnsi" w:hAnsiTheme="minorHAnsi" w:cs="Arial Unicode MS"/>
                <w:spacing w:val="-6"/>
                <w:sz w:val="20"/>
                <w:szCs w:val="20"/>
              </w:rPr>
              <w:t xml:space="preserve"> </w:t>
            </w:r>
            <w:r w:rsidRPr="00B64567">
              <w:rPr>
                <w:rFonts w:asciiTheme="minorHAnsi" w:hAnsiTheme="minorHAnsi" w:cs="Arial Unicode MS"/>
                <w:spacing w:val="-1"/>
                <w:sz w:val="20"/>
                <w:szCs w:val="20"/>
              </w:rPr>
              <w:t>beziehungsweise</w:t>
            </w:r>
            <w:r w:rsidRPr="00B64567">
              <w:rPr>
                <w:rFonts w:asciiTheme="minorHAnsi" w:hAnsiTheme="minorHAnsi" w:cs="Arial Unicode MS"/>
                <w:spacing w:val="-6"/>
                <w:sz w:val="20"/>
                <w:szCs w:val="20"/>
              </w:rPr>
              <w:t xml:space="preserve"> </w:t>
            </w:r>
            <w:r w:rsidRPr="00B64567">
              <w:rPr>
                <w:rFonts w:asciiTheme="minorHAnsi" w:hAnsiTheme="minorHAnsi" w:cs="Arial Unicode MS"/>
                <w:spacing w:val="-2"/>
                <w:sz w:val="20"/>
                <w:szCs w:val="20"/>
              </w:rPr>
              <w:t>-texte</w:t>
            </w:r>
            <w:r w:rsidRPr="00B64567">
              <w:rPr>
                <w:rFonts w:asciiTheme="minorHAnsi" w:hAnsiTheme="minorHAnsi" w:cs="Arial Unicode MS"/>
                <w:spacing w:val="-6"/>
                <w:sz w:val="20"/>
                <w:szCs w:val="20"/>
              </w:rPr>
              <w:t xml:space="preserve"> </w:t>
            </w:r>
            <w:r w:rsidRPr="00B64567">
              <w:rPr>
                <w:rFonts w:asciiTheme="minorHAnsi" w:hAnsiTheme="minorHAnsi" w:cs="Arial Unicode MS"/>
                <w:sz w:val="20"/>
                <w:szCs w:val="20"/>
              </w:rPr>
              <w:t>gezielt</w:t>
            </w:r>
            <w:r w:rsidRPr="00B64567">
              <w:rPr>
                <w:rFonts w:asciiTheme="minorHAnsi" w:hAnsiTheme="minorHAnsi" w:cs="Arial Unicode MS"/>
                <w:spacing w:val="-6"/>
                <w:sz w:val="20"/>
                <w:szCs w:val="20"/>
              </w:rPr>
              <w:t xml:space="preserve"> </w:t>
            </w:r>
            <w:r w:rsidRPr="00B64567">
              <w:rPr>
                <w:rFonts w:asciiTheme="minorHAnsi" w:hAnsiTheme="minorHAnsi" w:cs="Arial Unicode MS"/>
                <w:spacing w:val="-1"/>
                <w:sz w:val="20"/>
                <w:szCs w:val="20"/>
              </w:rPr>
              <w:t>recherchieren</w:t>
            </w:r>
          </w:p>
          <w:p w:rsidR="00B64567" w:rsidRPr="00B64567" w:rsidRDefault="00B64567" w:rsidP="00213D6F">
            <w:pPr>
              <w:rPr>
                <w:rFonts w:asciiTheme="minorHAnsi" w:hAnsiTheme="minorHAnsi" w:cs="ArialMT"/>
                <w:strike/>
                <w:kern w:val="0"/>
                <w:sz w:val="20"/>
                <w:szCs w:val="20"/>
              </w:rPr>
            </w:pPr>
            <w:r w:rsidRPr="00B64567">
              <w:rPr>
                <w:rFonts w:asciiTheme="minorHAnsi" w:hAnsiTheme="minorHAnsi"/>
                <w:sz w:val="20"/>
                <w:szCs w:val="20"/>
              </w:rPr>
              <w:t>3.1.4 (2): Gottesvorstellungen in biblischen Texten (z.B. Erzählungen ...) zu menschlichen Fragen und Erfahrungen in Beziehung setzen</w:t>
            </w:r>
          </w:p>
          <w:p w:rsidR="00B64567" w:rsidRPr="00B64567" w:rsidRDefault="00B64567" w:rsidP="00787541">
            <w:pPr>
              <w:autoSpaceDE w:val="0"/>
              <w:autoSpaceDN w:val="0"/>
              <w:adjustRightInd w:val="0"/>
              <w:rPr>
                <w:rFonts w:asciiTheme="minorHAnsi" w:hAnsiTheme="minorHAnsi" w:cs="ArialMT"/>
                <w:strike/>
                <w:kern w:val="0"/>
                <w:sz w:val="20"/>
                <w:szCs w:val="20"/>
              </w:rPr>
            </w:pPr>
          </w:p>
        </w:tc>
        <w:tc>
          <w:tcPr>
            <w:tcW w:w="2398" w:type="dxa"/>
          </w:tcPr>
          <w:p w:rsidR="00B64567" w:rsidRPr="00B64567" w:rsidRDefault="00B64567" w:rsidP="00787541">
            <w:pPr>
              <w:rPr>
                <w:rFonts w:asciiTheme="minorHAnsi" w:hAnsiTheme="minorHAnsi"/>
                <w:sz w:val="20"/>
                <w:szCs w:val="20"/>
              </w:rPr>
            </w:pPr>
            <w:r w:rsidRPr="00B64567">
              <w:rPr>
                <w:rFonts w:asciiTheme="minorHAnsi" w:hAnsiTheme="minorHAnsi"/>
                <w:sz w:val="20"/>
                <w:szCs w:val="20"/>
              </w:rPr>
              <w:lastRenderedPageBreak/>
              <w:t>Die SuS können</w:t>
            </w:r>
          </w:p>
          <w:p w:rsidR="00B64567" w:rsidRPr="00B64567" w:rsidRDefault="00B64567" w:rsidP="00787541">
            <w:pPr>
              <w:rPr>
                <w:rFonts w:asciiTheme="minorHAnsi" w:hAnsiTheme="minorHAnsi"/>
                <w:sz w:val="20"/>
                <w:szCs w:val="20"/>
              </w:rPr>
            </w:pPr>
            <w:r w:rsidRPr="00B64567">
              <w:rPr>
                <w:rFonts w:asciiTheme="minorHAnsi" w:hAnsiTheme="minorHAnsi"/>
                <w:sz w:val="20"/>
                <w:szCs w:val="20"/>
              </w:rPr>
              <w:t>- bereits bekannte biblische Personen in einen genealogischen Zusammenhang bringen</w:t>
            </w:r>
          </w:p>
          <w:p w:rsidR="00B64567" w:rsidRPr="00B64567" w:rsidRDefault="00B64567" w:rsidP="00787541">
            <w:pPr>
              <w:rPr>
                <w:rFonts w:asciiTheme="minorHAnsi" w:hAnsiTheme="minorHAnsi"/>
                <w:sz w:val="20"/>
                <w:szCs w:val="20"/>
              </w:rPr>
            </w:pPr>
            <w:r w:rsidRPr="00B64567">
              <w:rPr>
                <w:rFonts w:asciiTheme="minorHAnsi" w:hAnsiTheme="minorHAnsi"/>
                <w:sz w:val="20"/>
                <w:szCs w:val="20"/>
              </w:rPr>
              <w:lastRenderedPageBreak/>
              <w:t>- Erzählungen über biblische Personen unter der theologischen Frage</w:t>
            </w:r>
            <w:r>
              <w:rPr>
                <w:rFonts w:asciiTheme="minorHAnsi" w:hAnsiTheme="minorHAnsi"/>
                <w:sz w:val="20"/>
                <w:szCs w:val="20"/>
              </w:rPr>
              <w:softHyphen/>
            </w:r>
            <w:r w:rsidRPr="00B64567">
              <w:rPr>
                <w:rFonts w:asciiTheme="minorHAnsi" w:hAnsiTheme="minorHAnsi"/>
                <w:sz w:val="20"/>
                <w:szCs w:val="20"/>
              </w:rPr>
              <w:t>stellung der Lebens</w:t>
            </w:r>
            <w:r>
              <w:rPr>
                <w:rFonts w:asciiTheme="minorHAnsi" w:hAnsiTheme="minorHAnsi"/>
                <w:sz w:val="20"/>
                <w:szCs w:val="20"/>
              </w:rPr>
              <w:softHyphen/>
            </w:r>
            <w:r w:rsidRPr="00B64567">
              <w:rPr>
                <w:rFonts w:asciiTheme="minorHAnsi" w:hAnsiTheme="minorHAnsi"/>
                <w:sz w:val="20"/>
                <w:szCs w:val="20"/>
              </w:rPr>
              <w:t>begleitung durch Gott deuten</w:t>
            </w:r>
          </w:p>
          <w:p w:rsidR="00B64567" w:rsidRPr="00B64567" w:rsidRDefault="00B64567" w:rsidP="00787541">
            <w:pPr>
              <w:rPr>
                <w:rFonts w:asciiTheme="minorHAnsi" w:hAnsiTheme="minorHAnsi"/>
                <w:sz w:val="20"/>
                <w:szCs w:val="20"/>
              </w:rPr>
            </w:pPr>
          </w:p>
        </w:tc>
        <w:tc>
          <w:tcPr>
            <w:tcW w:w="1980" w:type="dxa"/>
          </w:tcPr>
          <w:p w:rsidR="00B64567" w:rsidRPr="00B64567" w:rsidRDefault="00B64567" w:rsidP="00787541">
            <w:pPr>
              <w:rPr>
                <w:rFonts w:asciiTheme="minorHAnsi" w:hAnsiTheme="minorHAnsi"/>
                <w:sz w:val="20"/>
                <w:szCs w:val="20"/>
              </w:rPr>
            </w:pPr>
            <w:r w:rsidRPr="00B64567">
              <w:rPr>
                <w:rFonts w:asciiTheme="minorHAnsi" w:hAnsiTheme="minorHAnsi"/>
                <w:sz w:val="20"/>
                <w:szCs w:val="20"/>
              </w:rPr>
              <w:lastRenderedPageBreak/>
              <w:t>Gen 12ff; Ex 1ff; Rut 1ff</w:t>
            </w:r>
          </w:p>
          <w:p w:rsidR="00B64567" w:rsidRPr="00B64567" w:rsidRDefault="00B64567" w:rsidP="00787541">
            <w:pPr>
              <w:rPr>
                <w:rFonts w:asciiTheme="minorHAnsi" w:hAnsiTheme="minorHAnsi"/>
                <w:sz w:val="20"/>
                <w:szCs w:val="20"/>
              </w:rPr>
            </w:pPr>
          </w:p>
          <w:p w:rsidR="00B64567" w:rsidRPr="00B64567" w:rsidRDefault="00B64567" w:rsidP="00787541">
            <w:pPr>
              <w:rPr>
                <w:rFonts w:asciiTheme="minorHAnsi" w:hAnsiTheme="minorHAnsi"/>
                <w:sz w:val="20"/>
                <w:szCs w:val="20"/>
              </w:rPr>
            </w:pPr>
            <w:r w:rsidRPr="00B64567">
              <w:rPr>
                <w:rFonts w:asciiTheme="minorHAnsi" w:hAnsiTheme="minorHAnsi"/>
                <w:sz w:val="20"/>
                <w:szCs w:val="20"/>
              </w:rPr>
              <w:t xml:space="preserve">(Un)sichtbarkeit Gottes, Bibelstelle, </w:t>
            </w:r>
            <w:r w:rsidRPr="00B64567">
              <w:rPr>
                <w:rFonts w:asciiTheme="minorHAnsi" w:hAnsiTheme="minorHAnsi"/>
                <w:sz w:val="20"/>
                <w:szCs w:val="20"/>
              </w:rPr>
              <w:lastRenderedPageBreak/>
              <w:t>Vätergeschichten</w:t>
            </w:r>
          </w:p>
        </w:tc>
        <w:tc>
          <w:tcPr>
            <w:tcW w:w="5052" w:type="dxa"/>
          </w:tcPr>
          <w:p w:rsidR="00B64567" w:rsidRPr="00B64567" w:rsidRDefault="00B64567" w:rsidP="00787541">
            <w:pPr>
              <w:rPr>
                <w:rFonts w:asciiTheme="minorHAnsi" w:hAnsiTheme="minorHAnsi"/>
                <w:b/>
                <w:sz w:val="20"/>
                <w:szCs w:val="20"/>
              </w:rPr>
            </w:pPr>
            <w:r w:rsidRPr="00B64567">
              <w:rPr>
                <w:rFonts w:asciiTheme="minorHAnsi" w:hAnsiTheme="minorHAnsi"/>
                <w:b/>
                <w:sz w:val="20"/>
                <w:szCs w:val="20"/>
              </w:rPr>
              <w:lastRenderedPageBreak/>
              <w:t>Hat uns Gott aufgegeben?</w:t>
            </w:r>
          </w:p>
          <w:p w:rsidR="00B64567" w:rsidRPr="00B64567" w:rsidRDefault="00B64567" w:rsidP="00787541">
            <w:pPr>
              <w:rPr>
                <w:rFonts w:asciiTheme="minorHAnsi" w:hAnsiTheme="minorHAnsi"/>
                <w:sz w:val="20"/>
                <w:szCs w:val="20"/>
              </w:rPr>
            </w:pPr>
            <w:r w:rsidRPr="00B64567">
              <w:rPr>
                <w:rFonts w:asciiTheme="minorHAnsi" w:hAnsiTheme="minorHAnsi"/>
                <w:sz w:val="20"/>
                <w:szCs w:val="20"/>
              </w:rPr>
              <w:t>Die Familie Aarons befindet sich unter den Deportierten auf dem mühsamen Weg nach Babylonien. Aaron macht sich Sorgen. Er fragt seinen Vater: „Der Tempel ist zerstört. Hat uns Gott verlassen?“ Der Vater erzählt Aaron von Got</w:t>
            </w:r>
            <w:r w:rsidRPr="00B64567">
              <w:rPr>
                <w:rFonts w:asciiTheme="minorHAnsi" w:hAnsiTheme="minorHAnsi"/>
                <w:sz w:val="20"/>
                <w:szCs w:val="20"/>
              </w:rPr>
              <w:lastRenderedPageBreak/>
              <w:t>tes Bund mit den Vorfahren (Sara, Rebekka, Jakob, Josef, Mose, Noomi) und wie er sie auf ihren Wegen begleitet hat, auch gerade, wenn er fern schien.</w:t>
            </w:r>
            <w:r w:rsidRPr="00B64567">
              <w:rPr>
                <w:rStyle w:val="Funotenzeichen"/>
                <w:rFonts w:asciiTheme="minorHAnsi" w:hAnsiTheme="minorHAnsi"/>
                <w:sz w:val="20"/>
                <w:szCs w:val="20"/>
              </w:rPr>
              <w:footnoteReference w:id="1"/>
            </w:r>
          </w:p>
          <w:p w:rsidR="00B64567" w:rsidRPr="00B64567" w:rsidRDefault="00B64567" w:rsidP="00787541">
            <w:pPr>
              <w:rPr>
                <w:rFonts w:asciiTheme="minorHAnsi" w:hAnsiTheme="minorHAnsi"/>
                <w:sz w:val="20"/>
                <w:szCs w:val="20"/>
                <w:u w:val="single"/>
              </w:rPr>
            </w:pPr>
          </w:p>
        </w:tc>
      </w:tr>
      <w:tr w:rsidR="00B64567" w:rsidTr="00213D6F">
        <w:tc>
          <w:tcPr>
            <w:tcW w:w="700" w:type="dxa"/>
          </w:tcPr>
          <w:p w:rsidR="00B64567" w:rsidRPr="00B64567" w:rsidRDefault="00B64567" w:rsidP="00787541">
            <w:pPr>
              <w:rPr>
                <w:rFonts w:asciiTheme="minorHAnsi" w:hAnsiTheme="minorHAnsi"/>
                <w:sz w:val="20"/>
                <w:szCs w:val="20"/>
              </w:rPr>
            </w:pPr>
            <w:r w:rsidRPr="00B64567">
              <w:rPr>
                <w:rFonts w:asciiTheme="minorHAnsi" w:hAnsiTheme="minorHAnsi"/>
                <w:sz w:val="20"/>
                <w:szCs w:val="20"/>
              </w:rPr>
              <w:lastRenderedPageBreak/>
              <w:t>5/6</w:t>
            </w:r>
          </w:p>
        </w:tc>
        <w:tc>
          <w:tcPr>
            <w:tcW w:w="4187" w:type="dxa"/>
          </w:tcPr>
          <w:p w:rsidR="00B64567" w:rsidRPr="00B64567" w:rsidRDefault="00B64567" w:rsidP="00787541">
            <w:pPr>
              <w:rPr>
                <w:rFonts w:asciiTheme="minorHAnsi" w:hAnsiTheme="minorHAnsi"/>
                <w:sz w:val="20"/>
                <w:szCs w:val="20"/>
              </w:rPr>
            </w:pPr>
            <w:r w:rsidRPr="00B64567">
              <w:rPr>
                <w:rFonts w:asciiTheme="minorHAnsi" w:hAnsiTheme="minorHAnsi"/>
                <w:sz w:val="20"/>
                <w:szCs w:val="20"/>
              </w:rPr>
              <w:t>Die SuS können</w:t>
            </w:r>
          </w:p>
          <w:p w:rsidR="00B64567" w:rsidRPr="00B64567" w:rsidRDefault="00B64567" w:rsidP="00787541">
            <w:pPr>
              <w:rPr>
                <w:rFonts w:asciiTheme="minorHAnsi" w:hAnsiTheme="minorHAnsi"/>
                <w:sz w:val="20"/>
                <w:szCs w:val="20"/>
              </w:rPr>
            </w:pPr>
            <w:r w:rsidRPr="00B64567">
              <w:rPr>
                <w:rFonts w:asciiTheme="minorHAnsi" w:hAnsiTheme="minorHAnsi"/>
                <w:sz w:val="20"/>
                <w:szCs w:val="20"/>
              </w:rPr>
              <w:t>3.1.1 (1) Erfahrungen menschlichen Zusammenlebens (zum Beispiel ... Fremdsein, Verlust) zu biblischen Erzählungen … in Beziehung setzen</w:t>
            </w:r>
          </w:p>
          <w:p w:rsidR="00A759A5" w:rsidRDefault="00B64567" w:rsidP="00A759A5">
            <w:pPr>
              <w:rPr>
                <w:rFonts w:asciiTheme="minorHAnsi" w:hAnsiTheme="minorHAnsi" w:cs="ArialMT"/>
                <w:sz w:val="20"/>
                <w:szCs w:val="20"/>
              </w:rPr>
            </w:pPr>
            <w:r w:rsidRPr="00B64567">
              <w:rPr>
                <w:rFonts w:asciiTheme="minorHAnsi" w:hAnsiTheme="minorHAnsi" w:cs="ArialMT"/>
                <w:sz w:val="20"/>
                <w:szCs w:val="20"/>
              </w:rPr>
              <w:t xml:space="preserve">3.1.1 (2) an einem Beispiel (zum Beispiel Umgang mit Fremden, …, Anderssein) Bedingungen für gelingendes Miteinander entfalten </w:t>
            </w:r>
          </w:p>
          <w:p w:rsidR="00B64567" w:rsidRPr="00A759A5" w:rsidRDefault="00B64567" w:rsidP="00A759A5">
            <w:pPr>
              <w:rPr>
                <w:rFonts w:asciiTheme="minorHAnsi" w:hAnsiTheme="minorHAnsi" w:cs="ArialMT"/>
                <w:sz w:val="20"/>
                <w:szCs w:val="20"/>
              </w:rPr>
            </w:pPr>
            <w:r w:rsidRPr="00A759A5">
              <w:rPr>
                <w:rFonts w:asciiTheme="minorHAnsi" w:hAnsiTheme="minorHAnsi" w:cs="ArialMT"/>
                <w:sz w:val="20"/>
                <w:szCs w:val="20"/>
              </w:rPr>
              <w:t>3.1.</w:t>
            </w:r>
            <w:r w:rsidR="00A759A5" w:rsidRPr="00A759A5">
              <w:rPr>
                <w:rFonts w:asciiTheme="minorHAnsi" w:hAnsiTheme="minorHAnsi" w:cs="ArialMT"/>
                <w:sz w:val="20"/>
                <w:szCs w:val="20"/>
              </w:rPr>
              <w:t>4</w:t>
            </w:r>
            <w:r w:rsidRPr="00A759A5">
              <w:rPr>
                <w:rFonts w:asciiTheme="minorHAnsi" w:hAnsiTheme="minorHAnsi" w:cs="ArialMT"/>
                <w:sz w:val="20"/>
                <w:szCs w:val="20"/>
              </w:rPr>
              <w:t xml:space="preserve"> (3) </w:t>
            </w:r>
            <w:r w:rsidR="00A759A5" w:rsidRPr="00A759A5">
              <w:rPr>
                <w:rFonts w:asciiTheme="minorHAnsi" w:hAnsiTheme="minorHAnsi"/>
                <w:sz w:val="20"/>
                <w:szCs w:val="20"/>
              </w:rPr>
              <w:t xml:space="preserve">unterschiedliche Formen der Hinwendung zu Gott </w:t>
            </w:r>
            <w:r w:rsidR="008C4323">
              <w:rPr>
                <w:rFonts w:asciiTheme="minorHAnsi" w:hAnsiTheme="minorHAnsi"/>
                <w:sz w:val="20"/>
                <w:szCs w:val="20"/>
              </w:rPr>
              <w:t xml:space="preserve">gestalten </w:t>
            </w:r>
            <w:r w:rsidR="00A759A5" w:rsidRPr="00A759A5">
              <w:rPr>
                <w:rFonts w:asciiTheme="minorHAnsi" w:hAnsiTheme="minorHAnsi"/>
                <w:sz w:val="20"/>
                <w:szCs w:val="20"/>
              </w:rPr>
              <w:t xml:space="preserve">(zum Beispiel </w:t>
            </w:r>
            <w:r w:rsidR="008C4323">
              <w:rPr>
                <w:rFonts w:asciiTheme="minorHAnsi" w:hAnsiTheme="minorHAnsi"/>
                <w:sz w:val="20"/>
                <w:szCs w:val="20"/>
              </w:rPr>
              <w:t xml:space="preserve">Bitte, Dank, Lob, </w:t>
            </w:r>
            <w:r w:rsidR="00A759A5" w:rsidRPr="00A759A5">
              <w:rPr>
                <w:rFonts w:asciiTheme="minorHAnsi" w:hAnsiTheme="minorHAnsi"/>
                <w:sz w:val="20"/>
                <w:szCs w:val="20"/>
              </w:rPr>
              <w:t>Klage</w:t>
            </w:r>
            <w:bookmarkStart w:id="0" w:name="_GoBack"/>
            <w:bookmarkEnd w:id="0"/>
            <w:r w:rsidR="00A759A5" w:rsidRPr="00A759A5">
              <w:rPr>
                <w:rFonts w:asciiTheme="minorHAnsi" w:hAnsiTheme="minorHAnsi"/>
                <w:sz w:val="20"/>
                <w:szCs w:val="20"/>
              </w:rPr>
              <w:t xml:space="preserve">) </w:t>
            </w:r>
            <w:r w:rsidR="00A759A5" w:rsidRPr="00A759A5">
              <w:rPr>
                <w:rFonts w:asciiTheme="minorHAnsi" w:hAnsiTheme="minorHAnsi" w:cs="Arial Unicode MS"/>
                <w:sz w:val="20"/>
                <w:szCs w:val="20"/>
              </w:rPr>
              <w:t>entfalten</w:t>
            </w:r>
          </w:p>
          <w:p w:rsidR="00B64567" w:rsidRPr="00B64567" w:rsidRDefault="00B64567" w:rsidP="00787541">
            <w:pPr>
              <w:rPr>
                <w:rFonts w:asciiTheme="minorHAnsi" w:hAnsiTheme="minorHAnsi"/>
                <w:sz w:val="20"/>
                <w:szCs w:val="20"/>
              </w:rPr>
            </w:pPr>
          </w:p>
        </w:tc>
        <w:tc>
          <w:tcPr>
            <w:tcW w:w="2398" w:type="dxa"/>
          </w:tcPr>
          <w:p w:rsidR="00B64567" w:rsidRPr="00B64567" w:rsidRDefault="00B64567" w:rsidP="00787541">
            <w:pPr>
              <w:rPr>
                <w:rFonts w:asciiTheme="minorHAnsi" w:hAnsiTheme="minorHAnsi"/>
                <w:sz w:val="20"/>
                <w:szCs w:val="20"/>
              </w:rPr>
            </w:pPr>
            <w:r w:rsidRPr="00B64567">
              <w:rPr>
                <w:rFonts w:asciiTheme="minorHAnsi" w:hAnsiTheme="minorHAnsi"/>
                <w:sz w:val="20"/>
                <w:szCs w:val="20"/>
              </w:rPr>
              <w:t>Die SuS können</w:t>
            </w:r>
          </w:p>
          <w:p w:rsidR="00B64567" w:rsidRDefault="00B64567" w:rsidP="00787541">
            <w:pPr>
              <w:autoSpaceDE w:val="0"/>
              <w:autoSpaceDN w:val="0"/>
              <w:adjustRightInd w:val="0"/>
              <w:rPr>
                <w:rFonts w:asciiTheme="minorHAnsi" w:hAnsiTheme="minorHAnsi"/>
                <w:sz w:val="20"/>
                <w:szCs w:val="20"/>
              </w:rPr>
            </w:pPr>
            <w:r w:rsidRPr="00B64567">
              <w:rPr>
                <w:rFonts w:asciiTheme="minorHAnsi" w:hAnsiTheme="minorHAnsi"/>
                <w:sz w:val="20"/>
                <w:szCs w:val="20"/>
              </w:rPr>
              <w:t>- die in Psalm 137 ge</w:t>
            </w:r>
            <w:r>
              <w:rPr>
                <w:rFonts w:asciiTheme="minorHAnsi" w:hAnsiTheme="minorHAnsi"/>
                <w:sz w:val="20"/>
                <w:szCs w:val="20"/>
              </w:rPr>
              <w:softHyphen/>
            </w:r>
            <w:r w:rsidRPr="00B64567">
              <w:rPr>
                <w:rFonts w:asciiTheme="minorHAnsi" w:hAnsiTheme="minorHAnsi"/>
                <w:sz w:val="20"/>
                <w:szCs w:val="20"/>
              </w:rPr>
              <w:t xml:space="preserve">äußerten Gefühle zum Leben im Exil erläutern und in die Kategorie </w:t>
            </w:r>
          </w:p>
          <w:p w:rsidR="00B64567" w:rsidRPr="00B64567" w:rsidRDefault="00B64567" w:rsidP="00787541">
            <w:pPr>
              <w:autoSpaceDE w:val="0"/>
              <w:autoSpaceDN w:val="0"/>
              <w:adjustRightInd w:val="0"/>
              <w:rPr>
                <w:rFonts w:asciiTheme="minorHAnsi" w:hAnsiTheme="minorHAnsi"/>
                <w:sz w:val="20"/>
                <w:szCs w:val="20"/>
              </w:rPr>
            </w:pPr>
            <w:r w:rsidRPr="00B64567">
              <w:rPr>
                <w:rFonts w:asciiTheme="minorHAnsi" w:hAnsiTheme="minorHAnsi"/>
                <w:sz w:val="20"/>
                <w:szCs w:val="20"/>
              </w:rPr>
              <w:t>„Klagepsalm“ einordnen</w:t>
            </w:r>
          </w:p>
          <w:p w:rsidR="00B64567" w:rsidRPr="00B64567" w:rsidRDefault="00B64567" w:rsidP="00787541">
            <w:pPr>
              <w:autoSpaceDE w:val="0"/>
              <w:autoSpaceDN w:val="0"/>
              <w:adjustRightInd w:val="0"/>
              <w:rPr>
                <w:rFonts w:asciiTheme="minorHAnsi" w:hAnsiTheme="minorHAnsi"/>
                <w:sz w:val="20"/>
                <w:szCs w:val="20"/>
              </w:rPr>
            </w:pPr>
            <w:r w:rsidRPr="00B64567">
              <w:rPr>
                <w:rFonts w:asciiTheme="minorHAnsi" w:hAnsiTheme="minorHAnsi"/>
                <w:sz w:val="20"/>
                <w:szCs w:val="20"/>
              </w:rPr>
              <w:t>- die Aufforderungen zur Lebensgestaltung im Exil in Jer 29 erläutern</w:t>
            </w:r>
          </w:p>
          <w:p w:rsidR="00B64567" w:rsidRPr="00B64567" w:rsidRDefault="00B64567" w:rsidP="00787541">
            <w:pPr>
              <w:rPr>
                <w:rFonts w:asciiTheme="minorHAnsi" w:hAnsiTheme="minorHAnsi"/>
                <w:sz w:val="20"/>
                <w:szCs w:val="20"/>
              </w:rPr>
            </w:pPr>
            <w:r w:rsidRPr="00B64567">
              <w:rPr>
                <w:rFonts w:asciiTheme="minorHAnsi" w:hAnsiTheme="minorHAnsi"/>
                <w:sz w:val="20"/>
                <w:szCs w:val="20"/>
              </w:rPr>
              <w:t>- die Erfahrungen mit den biblischen Texten (vor allem Jer 29) auf die Flüchtlingssituation in Deutschland übertragen</w:t>
            </w:r>
          </w:p>
          <w:p w:rsidR="00B64567" w:rsidRPr="00B64567" w:rsidRDefault="00B64567" w:rsidP="00787541">
            <w:pPr>
              <w:rPr>
                <w:rFonts w:asciiTheme="minorHAnsi" w:hAnsiTheme="minorHAnsi"/>
                <w:sz w:val="20"/>
                <w:szCs w:val="20"/>
              </w:rPr>
            </w:pPr>
            <w:r w:rsidRPr="00B64567">
              <w:rPr>
                <w:rFonts w:asciiTheme="minorHAnsi" w:hAnsiTheme="minorHAnsi"/>
                <w:sz w:val="20"/>
                <w:szCs w:val="20"/>
              </w:rPr>
              <w:t xml:space="preserve"> </w:t>
            </w:r>
          </w:p>
        </w:tc>
        <w:tc>
          <w:tcPr>
            <w:tcW w:w="1980" w:type="dxa"/>
          </w:tcPr>
          <w:p w:rsidR="00B64567" w:rsidRPr="00B64567" w:rsidRDefault="00B64567" w:rsidP="00787541">
            <w:pPr>
              <w:rPr>
                <w:rFonts w:asciiTheme="minorHAnsi" w:hAnsiTheme="minorHAnsi"/>
                <w:sz w:val="20"/>
                <w:szCs w:val="20"/>
              </w:rPr>
            </w:pPr>
            <w:r w:rsidRPr="00B64567">
              <w:rPr>
                <w:rFonts w:asciiTheme="minorHAnsi" w:hAnsiTheme="minorHAnsi"/>
                <w:sz w:val="20"/>
                <w:szCs w:val="20"/>
              </w:rPr>
              <w:t xml:space="preserve">Ps 137, </w:t>
            </w:r>
          </w:p>
          <w:p w:rsidR="00B64567" w:rsidRPr="00B64567" w:rsidRDefault="00B64567" w:rsidP="00787541">
            <w:pPr>
              <w:rPr>
                <w:rFonts w:asciiTheme="minorHAnsi" w:hAnsiTheme="minorHAnsi"/>
                <w:sz w:val="20"/>
                <w:szCs w:val="20"/>
              </w:rPr>
            </w:pPr>
            <w:r w:rsidRPr="00B64567">
              <w:rPr>
                <w:rFonts w:asciiTheme="minorHAnsi" w:hAnsiTheme="minorHAnsi"/>
                <w:sz w:val="20"/>
                <w:szCs w:val="20"/>
              </w:rPr>
              <w:t>Jer 29, 4ff</w:t>
            </w:r>
          </w:p>
          <w:p w:rsidR="00B64567" w:rsidRPr="00B64567" w:rsidRDefault="00B64567" w:rsidP="00787541">
            <w:pPr>
              <w:rPr>
                <w:rFonts w:asciiTheme="minorHAnsi" w:hAnsiTheme="minorHAnsi"/>
                <w:sz w:val="20"/>
                <w:szCs w:val="20"/>
              </w:rPr>
            </w:pPr>
            <w:r w:rsidRPr="00B64567">
              <w:rPr>
                <w:rFonts w:asciiTheme="minorHAnsi" w:hAnsiTheme="minorHAnsi"/>
                <w:sz w:val="20"/>
                <w:szCs w:val="20"/>
              </w:rPr>
              <w:t xml:space="preserve">Klagepsalm; Brief; </w:t>
            </w:r>
          </w:p>
          <w:p w:rsidR="00B64567" w:rsidRPr="00B64567" w:rsidRDefault="00B64567" w:rsidP="00787541">
            <w:pPr>
              <w:rPr>
                <w:rFonts w:asciiTheme="minorHAnsi" w:hAnsiTheme="minorHAnsi"/>
                <w:sz w:val="20"/>
                <w:szCs w:val="20"/>
              </w:rPr>
            </w:pPr>
            <w:r w:rsidRPr="00B64567">
              <w:rPr>
                <w:rFonts w:asciiTheme="minorHAnsi" w:hAnsiTheme="minorHAnsi"/>
                <w:sz w:val="20"/>
                <w:szCs w:val="20"/>
              </w:rPr>
              <w:t>Integration</w:t>
            </w:r>
          </w:p>
          <w:p w:rsidR="00B64567" w:rsidRPr="00B64567" w:rsidRDefault="00B64567" w:rsidP="00787541">
            <w:pPr>
              <w:rPr>
                <w:rFonts w:asciiTheme="minorHAnsi" w:hAnsiTheme="minorHAnsi"/>
                <w:sz w:val="20"/>
                <w:szCs w:val="20"/>
              </w:rPr>
            </w:pPr>
          </w:p>
        </w:tc>
        <w:tc>
          <w:tcPr>
            <w:tcW w:w="5052" w:type="dxa"/>
          </w:tcPr>
          <w:p w:rsidR="00B64567" w:rsidRPr="00B64567" w:rsidRDefault="00B64567" w:rsidP="00787541">
            <w:pPr>
              <w:rPr>
                <w:rFonts w:asciiTheme="minorHAnsi" w:hAnsiTheme="minorHAnsi"/>
                <w:b/>
                <w:sz w:val="20"/>
                <w:szCs w:val="20"/>
              </w:rPr>
            </w:pPr>
            <w:r w:rsidRPr="00B64567">
              <w:rPr>
                <w:rFonts w:asciiTheme="minorHAnsi" w:hAnsiTheme="minorHAnsi"/>
                <w:b/>
                <w:sz w:val="20"/>
                <w:szCs w:val="20"/>
              </w:rPr>
              <w:t>Wie im Exil „ankommen“?</w:t>
            </w:r>
          </w:p>
          <w:p w:rsidR="00B64567" w:rsidRPr="00B64567" w:rsidRDefault="00B64567" w:rsidP="00787541">
            <w:pPr>
              <w:rPr>
                <w:rFonts w:asciiTheme="minorHAnsi" w:hAnsiTheme="minorHAnsi"/>
                <w:sz w:val="20"/>
                <w:szCs w:val="20"/>
                <w:u w:val="single"/>
              </w:rPr>
            </w:pPr>
            <w:r w:rsidRPr="00B64567">
              <w:rPr>
                <w:rFonts w:asciiTheme="minorHAnsi" w:hAnsiTheme="minorHAnsi"/>
                <w:sz w:val="20"/>
                <w:szCs w:val="20"/>
              </w:rPr>
              <w:t>Die Deportierten (und mit ihnen Aaron) werden durch Babylon geführt und sind sehr beindruckt, aber auch ein</w:t>
            </w:r>
            <w:r w:rsidR="00213D6F">
              <w:rPr>
                <w:rFonts w:asciiTheme="minorHAnsi" w:hAnsiTheme="minorHAnsi"/>
                <w:sz w:val="20"/>
                <w:szCs w:val="20"/>
              </w:rPr>
              <w:softHyphen/>
            </w:r>
            <w:r w:rsidRPr="00B64567">
              <w:rPr>
                <w:rFonts w:asciiTheme="minorHAnsi" w:hAnsiTheme="minorHAnsi"/>
                <w:sz w:val="20"/>
                <w:szCs w:val="20"/>
              </w:rPr>
              <w:t>geschüchtert. Sie werden weiter nach Tel-Abib gebracht und sind erleichtert, weil dort bereits seit 10 Jahren eine Gruppe von Juden lebt.</w:t>
            </w:r>
            <w:r w:rsidRPr="00B64567">
              <w:rPr>
                <w:rStyle w:val="Funotenzeichen"/>
                <w:rFonts w:asciiTheme="minorHAnsi" w:hAnsiTheme="minorHAnsi"/>
                <w:sz w:val="20"/>
                <w:szCs w:val="20"/>
              </w:rPr>
              <w:footnoteReference w:id="2"/>
            </w:r>
          </w:p>
          <w:p w:rsidR="00B64567" w:rsidRPr="00B64567" w:rsidRDefault="00B64567" w:rsidP="00787541">
            <w:pPr>
              <w:rPr>
                <w:rFonts w:asciiTheme="minorHAnsi" w:hAnsiTheme="minorHAnsi"/>
                <w:sz w:val="20"/>
                <w:szCs w:val="20"/>
              </w:rPr>
            </w:pPr>
            <w:r w:rsidRPr="00B64567">
              <w:rPr>
                <w:rFonts w:asciiTheme="minorHAnsi" w:hAnsiTheme="minorHAnsi"/>
                <w:sz w:val="20"/>
                <w:szCs w:val="20"/>
              </w:rPr>
              <w:t>Einige aus dieser Gruppe murren: Wir dachten, wir kommen zu euch zurück und jetzt kommt ihr zu uns! 10 Jahre lang saßen wir auf gepackten Koffern: jederzeit bereit, wieder zurückzukehren. Und jetzt ist Jerusalem zerstört: Gott muss uns ganz aufgegeben haben.</w:t>
            </w:r>
          </w:p>
          <w:p w:rsidR="00B64567" w:rsidRPr="00B64567" w:rsidRDefault="00B64567" w:rsidP="00787541">
            <w:pPr>
              <w:rPr>
                <w:rFonts w:asciiTheme="minorHAnsi" w:hAnsiTheme="minorHAnsi"/>
                <w:sz w:val="20"/>
                <w:szCs w:val="20"/>
              </w:rPr>
            </w:pPr>
            <w:r w:rsidRPr="00B64567">
              <w:rPr>
                <w:rFonts w:asciiTheme="minorHAnsi" w:hAnsiTheme="minorHAnsi"/>
                <w:sz w:val="20"/>
                <w:szCs w:val="20"/>
              </w:rPr>
              <w:t>Andere aus der Gruppe antworten darauf: Das hätten wir wissen müssen. Jeremia hat uns doch einen Brief geschrieben. Er hat uns geraten, uns hier richtig niederzulassen, Häuser zu bauen und Familien zu gründen. Er hat geschrieben: „Bemüht euch um das Wohl der Stadt, in die ich euch weggeführt habe, und betet für sie zum Herrn; denn in ihrem Wohl liegt euer Wohl.“ (Jer 29,7)</w:t>
            </w:r>
          </w:p>
          <w:p w:rsidR="00B64567" w:rsidRPr="00B64567" w:rsidRDefault="00B64567" w:rsidP="00787541">
            <w:pPr>
              <w:rPr>
                <w:rFonts w:asciiTheme="minorHAnsi" w:hAnsiTheme="minorHAnsi"/>
                <w:sz w:val="20"/>
                <w:szCs w:val="20"/>
              </w:rPr>
            </w:pPr>
          </w:p>
        </w:tc>
      </w:tr>
      <w:tr w:rsidR="00B64567" w:rsidTr="00213D6F">
        <w:tc>
          <w:tcPr>
            <w:tcW w:w="700" w:type="dxa"/>
          </w:tcPr>
          <w:p w:rsidR="00B64567" w:rsidRPr="00B64567" w:rsidRDefault="00B64567" w:rsidP="00787541">
            <w:pPr>
              <w:rPr>
                <w:rFonts w:asciiTheme="minorHAnsi" w:hAnsiTheme="minorHAnsi"/>
                <w:sz w:val="20"/>
                <w:szCs w:val="20"/>
              </w:rPr>
            </w:pPr>
            <w:r w:rsidRPr="00B64567">
              <w:rPr>
                <w:rFonts w:asciiTheme="minorHAnsi" w:hAnsiTheme="minorHAnsi"/>
                <w:sz w:val="20"/>
                <w:szCs w:val="20"/>
              </w:rPr>
              <w:t>7/8</w:t>
            </w:r>
          </w:p>
        </w:tc>
        <w:tc>
          <w:tcPr>
            <w:tcW w:w="4187" w:type="dxa"/>
          </w:tcPr>
          <w:p w:rsidR="00B64567" w:rsidRPr="00B64567" w:rsidRDefault="00B64567" w:rsidP="00787541">
            <w:pPr>
              <w:rPr>
                <w:rFonts w:asciiTheme="minorHAnsi" w:hAnsiTheme="minorHAnsi"/>
                <w:sz w:val="20"/>
                <w:szCs w:val="20"/>
              </w:rPr>
            </w:pPr>
            <w:r w:rsidRPr="00B64567">
              <w:rPr>
                <w:rFonts w:asciiTheme="minorHAnsi" w:hAnsiTheme="minorHAnsi"/>
                <w:sz w:val="20"/>
                <w:szCs w:val="20"/>
              </w:rPr>
              <w:t>Die SuS können</w:t>
            </w:r>
          </w:p>
          <w:p w:rsidR="00B64567" w:rsidRPr="00B64567" w:rsidRDefault="00B64567" w:rsidP="00787541">
            <w:pPr>
              <w:rPr>
                <w:rFonts w:asciiTheme="minorHAnsi" w:hAnsiTheme="minorHAnsi"/>
                <w:sz w:val="20"/>
                <w:szCs w:val="20"/>
              </w:rPr>
            </w:pPr>
            <w:r w:rsidRPr="00B64567">
              <w:rPr>
                <w:rFonts w:asciiTheme="minorHAnsi" w:hAnsiTheme="minorHAnsi"/>
                <w:sz w:val="20"/>
                <w:szCs w:val="20"/>
              </w:rPr>
              <w:t>3.1.4 (2)  Gottesvorstellungen in biblischen Tex</w:t>
            </w:r>
            <w:r w:rsidRPr="00B64567">
              <w:rPr>
                <w:rFonts w:asciiTheme="minorHAnsi" w:hAnsiTheme="minorHAnsi"/>
                <w:sz w:val="20"/>
                <w:szCs w:val="20"/>
              </w:rPr>
              <w:lastRenderedPageBreak/>
              <w:t>ten (z.B. Erzählungen, Bildworte,...) zu mensch</w:t>
            </w:r>
            <w:r>
              <w:rPr>
                <w:rFonts w:asciiTheme="minorHAnsi" w:hAnsiTheme="minorHAnsi"/>
                <w:sz w:val="20"/>
                <w:szCs w:val="20"/>
              </w:rPr>
              <w:softHyphen/>
            </w:r>
            <w:r w:rsidRPr="00B64567">
              <w:rPr>
                <w:rFonts w:asciiTheme="minorHAnsi" w:hAnsiTheme="minorHAnsi"/>
                <w:sz w:val="20"/>
                <w:szCs w:val="20"/>
              </w:rPr>
              <w:t>lichen Fragen und Erfahrungen in Beziehung setzen</w:t>
            </w:r>
          </w:p>
          <w:p w:rsidR="00B64567" w:rsidRPr="00B64567" w:rsidRDefault="00B64567" w:rsidP="00787541">
            <w:pPr>
              <w:rPr>
                <w:rFonts w:asciiTheme="minorHAnsi" w:hAnsiTheme="minorHAnsi"/>
                <w:sz w:val="20"/>
                <w:szCs w:val="20"/>
              </w:rPr>
            </w:pPr>
            <w:r w:rsidRPr="00B64567">
              <w:rPr>
                <w:rFonts w:asciiTheme="minorHAnsi" w:hAnsiTheme="minorHAnsi"/>
                <w:sz w:val="20"/>
                <w:szCs w:val="20"/>
              </w:rPr>
              <w:t>3.1.4 (4)  den Glauben an Gott als Schöpfer mit einer gängigen naturwissenschaftlichen Erklärung der Weltentstehung vergleichen</w:t>
            </w:r>
          </w:p>
          <w:p w:rsidR="00B64567" w:rsidRPr="00B64567" w:rsidRDefault="00B64567" w:rsidP="00787541">
            <w:pPr>
              <w:rPr>
                <w:rFonts w:asciiTheme="minorHAnsi" w:hAnsiTheme="minorHAnsi"/>
                <w:sz w:val="20"/>
                <w:szCs w:val="20"/>
              </w:rPr>
            </w:pPr>
            <w:r w:rsidRPr="00B64567">
              <w:rPr>
                <w:rFonts w:asciiTheme="minorHAnsi" w:hAnsiTheme="minorHAnsi"/>
                <w:sz w:val="20"/>
                <w:szCs w:val="20"/>
              </w:rPr>
              <w:t>3.1.6 (2)  Ursprung und Bedeutung des Sonntags entfalten</w:t>
            </w:r>
          </w:p>
          <w:p w:rsidR="00B64567" w:rsidRDefault="00B64567" w:rsidP="00787541">
            <w:pPr>
              <w:rPr>
                <w:rFonts w:asciiTheme="minorHAnsi" w:hAnsiTheme="minorHAnsi" w:cs="ArialMT"/>
                <w:sz w:val="20"/>
                <w:szCs w:val="20"/>
              </w:rPr>
            </w:pPr>
            <w:r w:rsidRPr="00B64567">
              <w:rPr>
                <w:rFonts w:asciiTheme="minorHAnsi" w:hAnsiTheme="minorHAnsi" w:cs="ArialMT"/>
                <w:sz w:val="20"/>
                <w:szCs w:val="20"/>
              </w:rPr>
              <w:t xml:space="preserve">3.1.7 (1)  Ausprägungen religiöser Praxis im </w:t>
            </w:r>
          </w:p>
          <w:p w:rsidR="00B64567" w:rsidRDefault="00B64567" w:rsidP="00787541">
            <w:pPr>
              <w:rPr>
                <w:rFonts w:asciiTheme="minorHAnsi" w:hAnsiTheme="minorHAnsi" w:cs="ArialMT"/>
                <w:sz w:val="20"/>
                <w:szCs w:val="20"/>
              </w:rPr>
            </w:pPr>
            <w:r w:rsidRPr="00B64567">
              <w:rPr>
                <w:rFonts w:asciiTheme="minorHAnsi" w:hAnsiTheme="minorHAnsi" w:cs="ArialMT"/>
                <w:sz w:val="20"/>
                <w:szCs w:val="20"/>
              </w:rPr>
              <w:t xml:space="preserve">Judentum beschreiben (zum Beispiel ... Feste, </w:t>
            </w:r>
          </w:p>
          <w:p w:rsidR="00B64567" w:rsidRPr="00B64567" w:rsidRDefault="00B64567" w:rsidP="00787541">
            <w:pPr>
              <w:rPr>
                <w:rFonts w:asciiTheme="minorHAnsi" w:hAnsiTheme="minorHAnsi"/>
                <w:sz w:val="20"/>
                <w:szCs w:val="20"/>
              </w:rPr>
            </w:pPr>
            <w:r w:rsidRPr="00B64567">
              <w:rPr>
                <w:rFonts w:asciiTheme="minorHAnsi" w:hAnsiTheme="minorHAnsi" w:cs="ArialMT"/>
                <w:sz w:val="20"/>
                <w:szCs w:val="20"/>
              </w:rPr>
              <w:t>Riten)</w:t>
            </w:r>
            <w:r w:rsidRPr="00B64567">
              <w:rPr>
                <w:rFonts w:asciiTheme="minorHAnsi" w:hAnsiTheme="minorHAnsi"/>
                <w:sz w:val="20"/>
                <w:szCs w:val="20"/>
              </w:rPr>
              <w:t xml:space="preserve"> </w:t>
            </w:r>
          </w:p>
          <w:p w:rsidR="00B64567" w:rsidRPr="00B64567" w:rsidRDefault="00B64567" w:rsidP="00787541">
            <w:pPr>
              <w:rPr>
                <w:rFonts w:asciiTheme="minorHAnsi" w:hAnsiTheme="minorHAnsi"/>
                <w:sz w:val="20"/>
                <w:szCs w:val="20"/>
              </w:rPr>
            </w:pPr>
          </w:p>
          <w:p w:rsidR="00B64567" w:rsidRPr="00B64567" w:rsidRDefault="00B64567" w:rsidP="00787541">
            <w:pPr>
              <w:autoSpaceDE w:val="0"/>
              <w:autoSpaceDN w:val="0"/>
              <w:adjustRightInd w:val="0"/>
              <w:rPr>
                <w:rFonts w:asciiTheme="minorHAnsi" w:hAnsiTheme="minorHAnsi"/>
                <w:sz w:val="20"/>
                <w:szCs w:val="20"/>
              </w:rPr>
            </w:pPr>
          </w:p>
          <w:p w:rsidR="00B64567" w:rsidRPr="00B64567" w:rsidRDefault="00B64567" w:rsidP="00787541">
            <w:pPr>
              <w:rPr>
                <w:rFonts w:asciiTheme="minorHAnsi" w:hAnsiTheme="minorHAnsi"/>
                <w:sz w:val="20"/>
                <w:szCs w:val="20"/>
              </w:rPr>
            </w:pPr>
          </w:p>
        </w:tc>
        <w:tc>
          <w:tcPr>
            <w:tcW w:w="2398" w:type="dxa"/>
          </w:tcPr>
          <w:p w:rsidR="00B64567" w:rsidRPr="00B64567" w:rsidRDefault="00B64567" w:rsidP="00787541">
            <w:pPr>
              <w:autoSpaceDE w:val="0"/>
              <w:autoSpaceDN w:val="0"/>
              <w:adjustRightInd w:val="0"/>
              <w:rPr>
                <w:rFonts w:asciiTheme="minorHAnsi" w:hAnsiTheme="minorHAnsi"/>
                <w:sz w:val="20"/>
                <w:szCs w:val="20"/>
              </w:rPr>
            </w:pPr>
            <w:r w:rsidRPr="00B64567">
              <w:rPr>
                <w:rFonts w:asciiTheme="minorHAnsi" w:hAnsiTheme="minorHAnsi"/>
                <w:sz w:val="20"/>
                <w:szCs w:val="20"/>
              </w:rPr>
              <w:lastRenderedPageBreak/>
              <w:t>Die SuS können</w:t>
            </w:r>
          </w:p>
          <w:p w:rsidR="00B64567" w:rsidRPr="00B64567" w:rsidRDefault="00B64567" w:rsidP="00787541">
            <w:pPr>
              <w:autoSpaceDE w:val="0"/>
              <w:autoSpaceDN w:val="0"/>
              <w:adjustRightInd w:val="0"/>
              <w:rPr>
                <w:rFonts w:asciiTheme="minorHAnsi" w:hAnsiTheme="minorHAnsi"/>
                <w:sz w:val="20"/>
                <w:szCs w:val="20"/>
              </w:rPr>
            </w:pPr>
            <w:r w:rsidRPr="00B64567">
              <w:rPr>
                <w:rFonts w:asciiTheme="minorHAnsi" w:hAnsiTheme="minorHAnsi"/>
                <w:sz w:val="20"/>
                <w:szCs w:val="20"/>
              </w:rPr>
              <w:t xml:space="preserve">- den Schöpfungstext Gen </w:t>
            </w:r>
            <w:r w:rsidRPr="00B64567">
              <w:rPr>
                <w:rFonts w:asciiTheme="minorHAnsi" w:hAnsiTheme="minorHAnsi"/>
                <w:sz w:val="20"/>
                <w:szCs w:val="20"/>
              </w:rPr>
              <w:lastRenderedPageBreak/>
              <w:t>1 in Auszügen mit baby</w:t>
            </w:r>
            <w:r>
              <w:rPr>
                <w:rFonts w:asciiTheme="minorHAnsi" w:hAnsiTheme="minorHAnsi"/>
                <w:sz w:val="20"/>
                <w:szCs w:val="20"/>
              </w:rPr>
              <w:softHyphen/>
            </w:r>
            <w:r w:rsidRPr="00B64567">
              <w:rPr>
                <w:rFonts w:asciiTheme="minorHAnsi" w:hAnsiTheme="minorHAnsi"/>
                <w:sz w:val="20"/>
                <w:szCs w:val="20"/>
              </w:rPr>
              <w:t>lonischen Mythen vergleichen und zu den Fragen und Erfahrungen der babylonischen Exulanten in Beziehung setzen</w:t>
            </w:r>
          </w:p>
          <w:p w:rsidR="00B64567" w:rsidRPr="00B64567" w:rsidRDefault="00B64567" w:rsidP="00787541">
            <w:pPr>
              <w:autoSpaceDE w:val="0"/>
              <w:autoSpaceDN w:val="0"/>
              <w:adjustRightInd w:val="0"/>
              <w:rPr>
                <w:rFonts w:asciiTheme="minorHAnsi" w:hAnsiTheme="minorHAnsi"/>
                <w:sz w:val="20"/>
                <w:szCs w:val="20"/>
              </w:rPr>
            </w:pPr>
            <w:r w:rsidRPr="00B64567">
              <w:rPr>
                <w:rFonts w:asciiTheme="minorHAnsi" w:hAnsiTheme="minorHAnsi"/>
                <w:sz w:val="20"/>
                <w:szCs w:val="20"/>
              </w:rPr>
              <w:t>- die Bedeutung des Sabbats für die babylonischen Exulanten erläutern</w:t>
            </w:r>
          </w:p>
          <w:p w:rsidR="00B64567" w:rsidRPr="00B64567" w:rsidRDefault="00B64567" w:rsidP="00787541">
            <w:pPr>
              <w:autoSpaceDE w:val="0"/>
              <w:autoSpaceDN w:val="0"/>
              <w:adjustRightInd w:val="0"/>
              <w:rPr>
                <w:rFonts w:asciiTheme="minorHAnsi" w:hAnsiTheme="minorHAnsi"/>
                <w:sz w:val="20"/>
                <w:szCs w:val="20"/>
                <w:u w:val="single"/>
              </w:rPr>
            </w:pPr>
          </w:p>
        </w:tc>
        <w:tc>
          <w:tcPr>
            <w:tcW w:w="1980" w:type="dxa"/>
          </w:tcPr>
          <w:p w:rsidR="00B64567" w:rsidRPr="00B64567" w:rsidRDefault="00B64567" w:rsidP="00787541">
            <w:pPr>
              <w:rPr>
                <w:rFonts w:asciiTheme="minorHAnsi" w:hAnsiTheme="minorHAnsi"/>
                <w:sz w:val="20"/>
                <w:szCs w:val="20"/>
              </w:rPr>
            </w:pPr>
            <w:r w:rsidRPr="00B64567">
              <w:rPr>
                <w:rFonts w:asciiTheme="minorHAnsi" w:hAnsiTheme="minorHAnsi"/>
                <w:sz w:val="20"/>
                <w:szCs w:val="20"/>
              </w:rPr>
              <w:lastRenderedPageBreak/>
              <w:t>Gen 1</w:t>
            </w:r>
          </w:p>
          <w:p w:rsidR="00B64567" w:rsidRDefault="00B64567" w:rsidP="00787541">
            <w:pPr>
              <w:rPr>
                <w:rFonts w:asciiTheme="minorHAnsi" w:hAnsiTheme="minorHAnsi"/>
                <w:sz w:val="20"/>
                <w:szCs w:val="20"/>
              </w:rPr>
            </w:pPr>
            <w:r w:rsidRPr="00B64567">
              <w:rPr>
                <w:rFonts w:asciiTheme="minorHAnsi" w:hAnsiTheme="minorHAnsi"/>
                <w:sz w:val="20"/>
                <w:szCs w:val="20"/>
              </w:rPr>
              <w:t xml:space="preserve">Enuma Elisch; </w:t>
            </w:r>
          </w:p>
          <w:p w:rsidR="00B64567" w:rsidRPr="00B64567" w:rsidRDefault="00B64567" w:rsidP="00787541">
            <w:pPr>
              <w:rPr>
                <w:rFonts w:asciiTheme="minorHAnsi" w:hAnsiTheme="minorHAnsi"/>
                <w:sz w:val="20"/>
                <w:szCs w:val="20"/>
              </w:rPr>
            </w:pPr>
            <w:r w:rsidRPr="00B64567">
              <w:rPr>
                <w:rFonts w:asciiTheme="minorHAnsi" w:hAnsiTheme="minorHAnsi"/>
                <w:sz w:val="20"/>
                <w:szCs w:val="20"/>
              </w:rPr>
              <w:lastRenderedPageBreak/>
              <w:t xml:space="preserve">Schöpfungsgedicht; </w:t>
            </w:r>
          </w:p>
          <w:p w:rsidR="00B64567" w:rsidRPr="00B64567" w:rsidRDefault="00B64567" w:rsidP="00787541">
            <w:pPr>
              <w:rPr>
                <w:rFonts w:asciiTheme="minorHAnsi" w:hAnsiTheme="minorHAnsi"/>
                <w:sz w:val="20"/>
                <w:szCs w:val="20"/>
              </w:rPr>
            </w:pPr>
            <w:r w:rsidRPr="00B64567">
              <w:rPr>
                <w:rFonts w:asciiTheme="minorHAnsi" w:hAnsiTheme="minorHAnsi"/>
                <w:sz w:val="20"/>
                <w:szCs w:val="20"/>
              </w:rPr>
              <w:t xml:space="preserve">Sabbat; </w:t>
            </w:r>
          </w:p>
          <w:p w:rsidR="00B64567" w:rsidRPr="00B64567" w:rsidRDefault="00B64567" w:rsidP="00787541">
            <w:pPr>
              <w:rPr>
                <w:rFonts w:asciiTheme="minorHAnsi" w:hAnsiTheme="minorHAnsi"/>
                <w:sz w:val="20"/>
                <w:szCs w:val="20"/>
              </w:rPr>
            </w:pPr>
            <w:r w:rsidRPr="00B64567">
              <w:rPr>
                <w:rFonts w:asciiTheme="minorHAnsi" w:hAnsiTheme="minorHAnsi"/>
                <w:sz w:val="20"/>
                <w:szCs w:val="20"/>
              </w:rPr>
              <w:t>Bilderverbot</w:t>
            </w:r>
          </w:p>
        </w:tc>
        <w:tc>
          <w:tcPr>
            <w:tcW w:w="5052" w:type="dxa"/>
          </w:tcPr>
          <w:p w:rsidR="00B64567" w:rsidRPr="002F1435" w:rsidRDefault="002F1435" w:rsidP="00787541">
            <w:pPr>
              <w:rPr>
                <w:rFonts w:asciiTheme="minorHAnsi" w:hAnsiTheme="minorHAnsi"/>
                <w:b/>
                <w:sz w:val="20"/>
                <w:szCs w:val="20"/>
              </w:rPr>
            </w:pPr>
            <w:r w:rsidRPr="002F1435">
              <w:rPr>
                <w:rFonts w:asciiTheme="minorHAnsi" w:hAnsiTheme="minorHAnsi"/>
                <w:b/>
                <w:sz w:val="20"/>
                <w:szCs w:val="20"/>
              </w:rPr>
              <w:lastRenderedPageBreak/>
              <w:t>Wie mächtig ist unser Gott?</w:t>
            </w:r>
          </w:p>
          <w:p w:rsidR="00B64567" w:rsidRPr="00B64567" w:rsidRDefault="00B64567" w:rsidP="00787541">
            <w:pPr>
              <w:rPr>
                <w:rFonts w:asciiTheme="minorHAnsi" w:hAnsiTheme="minorHAnsi"/>
                <w:sz w:val="20"/>
                <w:szCs w:val="20"/>
              </w:rPr>
            </w:pPr>
            <w:r w:rsidRPr="00B64567">
              <w:rPr>
                <w:rFonts w:asciiTheme="minorHAnsi" w:hAnsiTheme="minorHAnsi"/>
                <w:sz w:val="20"/>
                <w:szCs w:val="20"/>
              </w:rPr>
              <w:t xml:space="preserve">555 v.Chr. (~30 Jahre später): Aaron ist inzwischen 42 Jahre </w:t>
            </w:r>
            <w:r w:rsidRPr="00B64567">
              <w:rPr>
                <w:rFonts w:asciiTheme="minorHAnsi" w:hAnsiTheme="minorHAnsi"/>
                <w:sz w:val="20"/>
                <w:szCs w:val="20"/>
              </w:rPr>
              <w:lastRenderedPageBreak/>
              <w:t xml:space="preserve">alt. Die Familie hat sich nach anfänglichen Schwierigkeiten in Tel-Abib gut eingelebt. In der Ortschaft lebt eine große Gruppe von Exulanten aus Juda. Aaron bewirtschaftet das gepachtete Staatsland, nebenher gehört er aber auch zu einer Gruppe von Priestern und Ältesten, die die Gottesdienste leiten und sich um die Bewahrung des jüdischen Glaubens kümmern. </w:t>
            </w:r>
          </w:p>
          <w:p w:rsidR="00B64567" w:rsidRPr="00B64567" w:rsidRDefault="00B64567" w:rsidP="00787541">
            <w:pPr>
              <w:rPr>
                <w:rFonts w:asciiTheme="minorHAnsi" w:hAnsiTheme="minorHAnsi"/>
                <w:sz w:val="20"/>
                <w:szCs w:val="20"/>
              </w:rPr>
            </w:pPr>
            <w:r w:rsidRPr="00B64567">
              <w:rPr>
                <w:rFonts w:asciiTheme="minorHAnsi" w:hAnsiTheme="minorHAnsi"/>
                <w:sz w:val="20"/>
                <w:szCs w:val="20"/>
              </w:rPr>
              <w:t>Aarons Sohn Samuel (11 Jahre alt) kennt Jerusalem nur aus Erzählungen. Er ist in Babylonien aufgewachsen und möchte gerne am Neujahrsfest zu Ehren des Gottes Marduk teilnehmen. Jüdische Pflichten und Rituale wie das Sabbatgebot empfindet er zunehmend als lästig. Muss Marduk nicht mächtiger sein als JHWH, wenn doch Babylon die Welt beherrscht?</w:t>
            </w:r>
          </w:p>
          <w:p w:rsidR="00B64567" w:rsidRPr="00B64567" w:rsidRDefault="00B64567" w:rsidP="00787541">
            <w:pPr>
              <w:rPr>
                <w:rFonts w:asciiTheme="minorHAnsi" w:hAnsiTheme="minorHAnsi"/>
                <w:sz w:val="20"/>
                <w:szCs w:val="20"/>
              </w:rPr>
            </w:pPr>
            <w:r w:rsidRPr="00B64567">
              <w:rPr>
                <w:rFonts w:asciiTheme="minorHAnsi" w:hAnsiTheme="minorHAnsi"/>
                <w:sz w:val="20"/>
                <w:szCs w:val="20"/>
              </w:rPr>
              <w:t xml:space="preserve"> </w:t>
            </w:r>
          </w:p>
          <w:p w:rsidR="00B64567" w:rsidRDefault="00B64567" w:rsidP="00787541">
            <w:pPr>
              <w:rPr>
                <w:rFonts w:asciiTheme="minorHAnsi" w:hAnsiTheme="minorHAnsi"/>
                <w:sz w:val="20"/>
                <w:szCs w:val="20"/>
              </w:rPr>
            </w:pPr>
            <w:r w:rsidRPr="00B64567">
              <w:rPr>
                <w:rFonts w:asciiTheme="minorHAnsi" w:hAnsiTheme="minorHAnsi"/>
                <w:sz w:val="20"/>
                <w:szCs w:val="20"/>
              </w:rPr>
              <w:t>In einem Gottesdienst, zu dem sich der Familien</w:t>
            </w:r>
            <w:r w:rsidRPr="00B64567">
              <w:rPr>
                <w:rFonts w:asciiTheme="minorHAnsi" w:hAnsiTheme="minorHAnsi"/>
                <w:sz w:val="20"/>
                <w:szCs w:val="20"/>
              </w:rPr>
              <w:softHyphen/>
              <w:t xml:space="preserve">verband eingefunden hat, trägt sein Vater den Schöpfungshymnus Gen 1 vor. Samuel vergleicht diesen mit den Erzählungen der Babylonier. </w:t>
            </w:r>
          </w:p>
          <w:p w:rsidR="00213D6F" w:rsidRPr="00B64567" w:rsidRDefault="00213D6F" w:rsidP="00787541">
            <w:pPr>
              <w:rPr>
                <w:rFonts w:asciiTheme="minorHAnsi" w:hAnsiTheme="minorHAnsi"/>
                <w:sz w:val="20"/>
                <w:szCs w:val="20"/>
              </w:rPr>
            </w:pPr>
          </w:p>
          <w:p w:rsidR="00B64567" w:rsidRPr="00B64567" w:rsidRDefault="00B64567" w:rsidP="00787541">
            <w:pPr>
              <w:rPr>
                <w:rFonts w:asciiTheme="minorHAnsi" w:hAnsiTheme="minorHAnsi"/>
                <w:sz w:val="20"/>
                <w:szCs w:val="20"/>
                <w:u w:val="single"/>
              </w:rPr>
            </w:pPr>
          </w:p>
        </w:tc>
      </w:tr>
      <w:tr w:rsidR="00B64567" w:rsidTr="00213D6F">
        <w:tc>
          <w:tcPr>
            <w:tcW w:w="700" w:type="dxa"/>
          </w:tcPr>
          <w:p w:rsidR="00B64567" w:rsidRPr="00B64567" w:rsidRDefault="00B64567" w:rsidP="00787541">
            <w:pPr>
              <w:rPr>
                <w:rFonts w:asciiTheme="minorHAnsi" w:hAnsiTheme="minorHAnsi"/>
                <w:sz w:val="20"/>
                <w:szCs w:val="20"/>
              </w:rPr>
            </w:pPr>
            <w:r w:rsidRPr="00B64567">
              <w:rPr>
                <w:rFonts w:asciiTheme="minorHAnsi" w:hAnsiTheme="minorHAnsi"/>
                <w:sz w:val="20"/>
                <w:szCs w:val="20"/>
              </w:rPr>
              <w:lastRenderedPageBreak/>
              <w:t>9/10</w:t>
            </w:r>
          </w:p>
        </w:tc>
        <w:tc>
          <w:tcPr>
            <w:tcW w:w="4187" w:type="dxa"/>
          </w:tcPr>
          <w:p w:rsidR="00B64567" w:rsidRPr="00B64567" w:rsidRDefault="00B64567" w:rsidP="00787541">
            <w:pPr>
              <w:rPr>
                <w:rFonts w:asciiTheme="minorHAnsi" w:hAnsiTheme="minorHAnsi"/>
                <w:sz w:val="20"/>
                <w:szCs w:val="20"/>
              </w:rPr>
            </w:pPr>
            <w:r w:rsidRPr="00B64567">
              <w:rPr>
                <w:rFonts w:asciiTheme="minorHAnsi" w:hAnsiTheme="minorHAnsi"/>
                <w:sz w:val="20"/>
                <w:szCs w:val="20"/>
              </w:rPr>
              <w:t>Die SuS können</w:t>
            </w:r>
          </w:p>
          <w:p w:rsidR="00B64567" w:rsidRPr="00B64567" w:rsidRDefault="00B64567" w:rsidP="00787541">
            <w:pPr>
              <w:autoSpaceDE w:val="0"/>
              <w:autoSpaceDN w:val="0"/>
              <w:adjustRightInd w:val="0"/>
              <w:rPr>
                <w:rFonts w:asciiTheme="minorHAnsi" w:hAnsiTheme="minorHAnsi"/>
                <w:sz w:val="20"/>
                <w:szCs w:val="20"/>
              </w:rPr>
            </w:pPr>
            <w:r w:rsidRPr="00B64567">
              <w:rPr>
                <w:rFonts w:asciiTheme="minorHAnsi" w:hAnsiTheme="minorHAnsi"/>
                <w:sz w:val="20"/>
                <w:szCs w:val="20"/>
              </w:rPr>
              <w:t xml:space="preserve">3.1.3 (1)  </w:t>
            </w:r>
            <w:r w:rsidRPr="00B64567">
              <w:rPr>
                <w:rFonts w:asciiTheme="minorHAnsi" w:hAnsiTheme="minorHAnsi" w:cs="Arial Unicode MS"/>
                <w:sz w:val="20"/>
                <w:szCs w:val="20"/>
              </w:rPr>
              <w:t>anhand</w:t>
            </w:r>
            <w:r w:rsidRPr="00B64567">
              <w:rPr>
                <w:rFonts w:asciiTheme="minorHAnsi" w:hAnsiTheme="minorHAnsi" w:cs="Arial Unicode MS"/>
                <w:spacing w:val="-6"/>
                <w:sz w:val="20"/>
                <w:szCs w:val="20"/>
              </w:rPr>
              <w:t xml:space="preserve"> </w:t>
            </w:r>
            <w:r w:rsidRPr="00B64567">
              <w:rPr>
                <w:rFonts w:asciiTheme="minorHAnsi" w:hAnsiTheme="minorHAnsi" w:cs="Arial Unicode MS"/>
                <w:spacing w:val="-1"/>
                <w:sz w:val="20"/>
                <w:szCs w:val="20"/>
              </w:rPr>
              <w:t>von</w:t>
            </w:r>
            <w:r w:rsidRPr="00B64567">
              <w:rPr>
                <w:rFonts w:asciiTheme="minorHAnsi" w:hAnsiTheme="minorHAnsi" w:cs="Arial Unicode MS"/>
                <w:spacing w:val="-6"/>
                <w:sz w:val="20"/>
                <w:szCs w:val="20"/>
              </w:rPr>
              <w:t xml:space="preserve"> </w:t>
            </w:r>
            <w:r w:rsidRPr="00B64567">
              <w:rPr>
                <w:rFonts w:asciiTheme="minorHAnsi" w:hAnsiTheme="minorHAnsi" w:cs="Arial Unicode MS"/>
                <w:spacing w:val="-1"/>
                <w:sz w:val="20"/>
                <w:szCs w:val="20"/>
              </w:rPr>
              <w:t>Erschließungshilfen</w:t>
            </w:r>
            <w:r w:rsidRPr="00B64567">
              <w:rPr>
                <w:rFonts w:asciiTheme="minorHAnsi" w:hAnsiTheme="minorHAnsi" w:cs="Arial Unicode MS"/>
                <w:spacing w:val="-6"/>
                <w:sz w:val="20"/>
                <w:szCs w:val="20"/>
              </w:rPr>
              <w:t xml:space="preserve"> </w:t>
            </w:r>
            <w:r w:rsidRPr="00B64567">
              <w:rPr>
                <w:rFonts w:asciiTheme="minorHAnsi" w:hAnsiTheme="minorHAnsi" w:cs="Arial Unicode MS"/>
                <w:sz w:val="20"/>
                <w:szCs w:val="20"/>
              </w:rPr>
              <w:t>(zum</w:t>
            </w:r>
            <w:r w:rsidRPr="00B64567">
              <w:rPr>
                <w:rFonts w:asciiTheme="minorHAnsi" w:hAnsiTheme="minorHAnsi" w:cs="Arial Unicode MS"/>
                <w:spacing w:val="-6"/>
                <w:sz w:val="20"/>
                <w:szCs w:val="20"/>
              </w:rPr>
              <w:t xml:space="preserve"> </w:t>
            </w:r>
            <w:r w:rsidRPr="00B64567">
              <w:rPr>
                <w:rFonts w:asciiTheme="minorHAnsi" w:hAnsiTheme="minorHAnsi" w:cs="Arial Unicode MS"/>
                <w:sz w:val="20"/>
                <w:szCs w:val="20"/>
              </w:rPr>
              <w:t>Beispiel</w:t>
            </w:r>
            <w:r w:rsidRPr="00B64567">
              <w:rPr>
                <w:rFonts w:asciiTheme="minorHAnsi" w:hAnsiTheme="minorHAnsi" w:cs="Arial Unicode MS"/>
                <w:spacing w:val="-6"/>
                <w:sz w:val="20"/>
                <w:szCs w:val="20"/>
              </w:rPr>
              <w:t xml:space="preserve"> </w:t>
            </w:r>
            <w:r w:rsidRPr="00B64567">
              <w:rPr>
                <w:rFonts w:asciiTheme="minorHAnsi" w:hAnsiTheme="minorHAnsi" w:cs="Arial Unicode MS"/>
                <w:sz w:val="20"/>
                <w:szCs w:val="20"/>
              </w:rPr>
              <w:t>Anhänge</w:t>
            </w:r>
            <w:r w:rsidRPr="00B64567">
              <w:rPr>
                <w:rFonts w:asciiTheme="minorHAnsi" w:hAnsiTheme="minorHAnsi" w:cs="Arial Unicode MS"/>
                <w:spacing w:val="-6"/>
                <w:sz w:val="20"/>
                <w:szCs w:val="20"/>
              </w:rPr>
              <w:t xml:space="preserve"> </w:t>
            </w:r>
            <w:r w:rsidRPr="00B64567">
              <w:rPr>
                <w:rFonts w:asciiTheme="minorHAnsi" w:hAnsiTheme="minorHAnsi" w:cs="Arial Unicode MS"/>
                <w:sz w:val="20"/>
                <w:szCs w:val="20"/>
              </w:rPr>
              <w:t>in</w:t>
            </w:r>
            <w:r w:rsidRPr="00B64567">
              <w:rPr>
                <w:rFonts w:asciiTheme="minorHAnsi" w:hAnsiTheme="minorHAnsi" w:cs="Arial Unicode MS"/>
                <w:spacing w:val="-6"/>
                <w:sz w:val="20"/>
                <w:szCs w:val="20"/>
              </w:rPr>
              <w:t xml:space="preserve"> </w:t>
            </w:r>
            <w:r w:rsidRPr="00B64567">
              <w:rPr>
                <w:rFonts w:asciiTheme="minorHAnsi" w:hAnsiTheme="minorHAnsi" w:cs="Arial Unicode MS"/>
                <w:sz w:val="20"/>
                <w:szCs w:val="20"/>
              </w:rPr>
              <w:t>Bibeln ...)</w:t>
            </w:r>
            <w:r w:rsidRPr="00B64567">
              <w:rPr>
                <w:rFonts w:asciiTheme="minorHAnsi" w:hAnsiTheme="minorHAnsi" w:cs="Arial Unicode MS"/>
                <w:spacing w:val="-6"/>
                <w:sz w:val="20"/>
                <w:szCs w:val="20"/>
              </w:rPr>
              <w:t xml:space="preserve"> </w:t>
            </w:r>
            <w:r w:rsidRPr="00B64567">
              <w:rPr>
                <w:rFonts w:asciiTheme="minorHAnsi" w:hAnsiTheme="minorHAnsi" w:cs="Arial Unicode MS"/>
                <w:spacing w:val="-1"/>
                <w:sz w:val="20"/>
                <w:szCs w:val="20"/>
              </w:rPr>
              <w:t>Bibelstellen</w:t>
            </w:r>
            <w:r w:rsidRPr="00B64567">
              <w:rPr>
                <w:rFonts w:asciiTheme="minorHAnsi" w:hAnsiTheme="minorHAnsi" w:cs="Arial Unicode MS"/>
                <w:spacing w:val="-6"/>
                <w:sz w:val="20"/>
                <w:szCs w:val="20"/>
              </w:rPr>
              <w:t xml:space="preserve"> </w:t>
            </w:r>
            <w:r w:rsidRPr="00B64567">
              <w:rPr>
                <w:rFonts w:asciiTheme="minorHAnsi" w:hAnsiTheme="minorHAnsi" w:cs="Arial Unicode MS"/>
                <w:spacing w:val="-1"/>
                <w:sz w:val="20"/>
                <w:szCs w:val="20"/>
              </w:rPr>
              <w:t>beziehungsweise</w:t>
            </w:r>
            <w:r w:rsidRPr="00B64567">
              <w:rPr>
                <w:rFonts w:asciiTheme="minorHAnsi" w:hAnsiTheme="minorHAnsi" w:cs="Arial Unicode MS"/>
                <w:spacing w:val="-6"/>
                <w:sz w:val="20"/>
                <w:szCs w:val="20"/>
              </w:rPr>
              <w:t xml:space="preserve"> </w:t>
            </w:r>
            <w:r w:rsidRPr="00B64567">
              <w:rPr>
                <w:rFonts w:asciiTheme="minorHAnsi" w:hAnsiTheme="minorHAnsi" w:cs="Arial Unicode MS"/>
                <w:spacing w:val="-2"/>
                <w:sz w:val="20"/>
                <w:szCs w:val="20"/>
              </w:rPr>
              <w:t>-texte</w:t>
            </w:r>
            <w:r w:rsidRPr="00B64567">
              <w:rPr>
                <w:rFonts w:asciiTheme="minorHAnsi" w:hAnsiTheme="minorHAnsi" w:cs="Arial Unicode MS"/>
                <w:spacing w:val="-6"/>
                <w:sz w:val="20"/>
                <w:szCs w:val="20"/>
              </w:rPr>
              <w:t xml:space="preserve"> </w:t>
            </w:r>
            <w:r w:rsidRPr="00B64567">
              <w:rPr>
                <w:rFonts w:asciiTheme="minorHAnsi" w:hAnsiTheme="minorHAnsi" w:cs="Arial Unicode MS"/>
                <w:sz w:val="20"/>
                <w:szCs w:val="20"/>
              </w:rPr>
              <w:t>gezielt</w:t>
            </w:r>
            <w:r w:rsidRPr="00B64567">
              <w:rPr>
                <w:rFonts w:asciiTheme="minorHAnsi" w:hAnsiTheme="minorHAnsi" w:cs="Arial Unicode MS"/>
                <w:spacing w:val="-6"/>
                <w:sz w:val="20"/>
                <w:szCs w:val="20"/>
              </w:rPr>
              <w:t xml:space="preserve"> </w:t>
            </w:r>
            <w:r w:rsidRPr="00B64567">
              <w:rPr>
                <w:rFonts w:asciiTheme="minorHAnsi" w:hAnsiTheme="minorHAnsi" w:cs="Arial Unicode MS"/>
                <w:spacing w:val="-1"/>
                <w:sz w:val="20"/>
                <w:szCs w:val="20"/>
              </w:rPr>
              <w:t>recherchieren</w:t>
            </w:r>
          </w:p>
          <w:p w:rsidR="00B64567" w:rsidRPr="00B64567" w:rsidRDefault="00B64567" w:rsidP="00787541">
            <w:pPr>
              <w:autoSpaceDE w:val="0"/>
              <w:autoSpaceDN w:val="0"/>
              <w:adjustRightInd w:val="0"/>
              <w:rPr>
                <w:rFonts w:asciiTheme="minorHAnsi" w:hAnsiTheme="minorHAnsi" w:cs="Arial Unicode MS"/>
                <w:spacing w:val="-18"/>
                <w:sz w:val="20"/>
                <w:szCs w:val="20"/>
              </w:rPr>
            </w:pPr>
            <w:r w:rsidRPr="00B64567">
              <w:rPr>
                <w:rFonts w:asciiTheme="minorHAnsi" w:hAnsiTheme="minorHAnsi"/>
                <w:sz w:val="20"/>
                <w:szCs w:val="20"/>
              </w:rPr>
              <w:t>3.1.3 (2)</w:t>
            </w:r>
            <w:r w:rsidRPr="00B64567">
              <w:rPr>
                <w:rFonts w:asciiTheme="minorHAnsi" w:hAnsiTheme="minorHAnsi" w:cs="Arial Unicode MS"/>
                <w:sz w:val="20"/>
                <w:szCs w:val="20"/>
              </w:rPr>
              <w:t xml:space="preserve">  </w:t>
            </w:r>
            <w:r w:rsidRPr="00B64567">
              <w:rPr>
                <w:rFonts w:asciiTheme="minorHAnsi" w:hAnsiTheme="minorHAnsi" w:cs="Arial Unicode MS"/>
                <w:spacing w:val="-1"/>
                <w:sz w:val="20"/>
                <w:szCs w:val="20"/>
              </w:rPr>
              <w:t>Entstehung</w:t>
            </w:r>
            <w:r w:rsidRPr="00B64567">
              <w:rPr>
                <w:rFonts w:asciiTheme="minorHAnsi" w:hAnsiTheme="minorHAnsi" w:cs="Arial Unicode MS"/>
                <w:spacing w:val="-18"/>
                <w:sz w:val="20"/>
                <w:szCs w:val="20"/>
              </w:rPr>
              <w:t xml:space="preserve"> </w:t>
            </w:r>
            <w:r w:rsidRPr="00B64567">
              <w:rPr>
                <w:rFonts w:asciiTheme="minorHAnsi" w:hAnsiTheme="minorHAnsi" w:cs="Arial Unicode MS"/>
                <w:sz w:val="20"/>
                <w:szCs w:val="20"/>
              </w:rPr>
              <w:t>und</w:t>
            </w:r>
            <w:r w:rsidRPr="00B64567">
              <w:rPr>
                <w:rFonts w:asciiTheme="minorHAnsi" w:hAnsiTheme="minorHAnsi" w:cs="Arial Unicode MS"/>
                <w:spacing w:val="-18"/>
                <w:sz w:val="20"/>
                <w:szCs w:val="20"/>
              </w:rPr>
              <w:t xml:space="preserve"> </w:t>
            </w:r>
            <w:r w:rsidRPr="00B64567">
              <w:rPr>
                <w:rFonts w:asciiTheme="minorHAnsi" w:hAnsiTheme="minorHAnsi" w:cs="Arial Unicode MS"/>
                <w:spacing w:val="-1"/>
                <w:sz w:val="20"/>
                <w:szCs w:val="20"/>
              </w:rPr>
              <w:t>innere</w:t>
            </w:r>
            <w:r w:rsidRPr="00B64567">
              <w:rPr>
                <w:rFonts w:asciiTheme="minorHAnsi" w:hAnsiTheme="minorHAnsi" w:cs="Arial Unicode MS"/>
                <w:spacing w:val="-19"/>
                <w:sz w:val="20"/>
                <w:szCs w:val="20"/>
              </w:rPr>
              <w:t xml:space="preserve"> </w:t>
            </w:r>
            <w:r w:rsidRPr="00B64567">
              <w:rPr>
                <w:rFonts w:asciiTheme="minorHAnsi" w:hAnsiTheme="minorHAnsi" w:cs="Arial Unicode MS"/>
                <w:sz w:val="20"/>
                <w:szCs w:val="20"/>
              </w:rPr>
              <w:t>Zusammenhänge</w:t>
            </w:r>
            <w:r w:rsidRPr="00B64567">
              <w:rPr>
                <w:rFonts w:asciiTheme="minorHAnsi" w:hAnsiTheme="minorHAnsi" w:cs="Arial Unicode MS"/>
                <w:spacing w:val="-18"/>
                <w:sz w:val="20"/>
                <w:szCs w:val="20"/>
              </w:rPr>
              <w:t xml:space="preserve"> </w:t>
            </w:r>
            <w:r w:rsidRPr="00B64567">
              <w:rPr>
                <w:rFonts w:asciiTheme="minorHAnsi" w:hAnsiTheme="minorHAnsi" w:cs="Arial Unicode MS"/>
                <w:sz w:val="20"/>
                <w:szCs w:val="20"/>
              </w:rPr>
              <w:t>(zum</w:t>
            </w:r>
            <w:r w:rsidRPr="00B64567">
              <w:rPr>
                <w:rFonts w:asciiTheme="minorHAnsi" w:hAnsiTheme="minorHAnsi" w:cs="Arial Unicode MS"/>
                <w:spacing w:val="-18"/>
                <w:sz w:val="20"/>
                <w:szCs w:val="20"/>
              </w:rPr>
              <w:t xml:space="preserve"> </w:t>
            </w:r>
            <w:r w:rsidRPr="00B64567">
              <w:rPr>
                <w:rFonts w:asciiTheme="minorHAnsi" w:hAnsiTheme="minorHAnsi" w:cs="Arial Unicode MS"/>
                <w:sz w:val="20"/>
                <w:szCs w:val="20"/>
              </w:rPr>
              <w:t>Beispiel</w:t>
            </w:r>
            <w:r w:rsidRPr="00B64567">
              <w:rPr>
                <w:rFonts w:asciiTheme="minorHAnsi" w:hAnsiTheme="minorHAnsi" w:cs="Arial Unicode MS"/>
                <w:spacing w:val="-18"/>
                <w:sz w:val="20"/>
                <w:szCs w:val="20"/>
              </w:rPr>
              <w:t xml:space="preserve"> </w:t>
            </w:r>
            <w:r w:rsidRPr="00B64567">
              <w:rPr>
                <w:rFonts w:asciiTheme="minorHAnsi" w:hAnsiTheme="minorHAnsi" w:cs="Arial Unicode MS"/>
                <w:sz w:val="20"/>
                <w:szCs w:val="20"/>
              </w:rPr>
              <w:t>Geschichts-,</w:t>
            </w:r>
            <w:r w:rsidRPr="00B64567">
              <w:rPr>
                <w:rFonts w:asciiTheme="minorHAnsi" w:hAnsiTheme="minorHAnsi" w:cs="Arial Unicode MS"/>
                <w:spacing w:val="-18"/>
                <w:sz w:val="20"/>
                <w:szCs w:val="20"/>
              </w:rPr>
              <w:t xml:space="preserve"> </w:t>
            </w:r>
          </w:p>
          <w:p w:rsidR="00B64567" w:rsidRPr="00B64567" w:rsidRDefault="00B64567" w:rsidP="00787541">
            <w:pPr>
              <w:autoSpaceDE w:val="0"/>
              <w:autoSpaceDN w:val="0"/>
              <w:adjustRightInd w:val="0"/>
              <w:rPr>
                <w:rFonts w:asciiTheme="minorHAnsi" w:hAnsiTheme="minorHAnsi" w:cs="Arial Unicode MS"/>
                <w:sz w:val="20"/>
                <w:szCs w:val="20"/>
              </w:rPr>
            </w:pPr>
            <w:r w:rsidRPr="00B64567">
              <w:rPr>
                <w:rFonts w:asciiTheme="minorHAnsi" w:hAnsiTheme="minorHAnsi" w:cs="Arial Unicode MS"/>
                <w:sz w:val="20"/>
                <w:szCs w:val="20"/>
              </w:rPr>
              <w:t>Lehr-,</w:t>
            </w:r>
            <w:r w:rsidRPr="00B64567">
              <w:rPr>
                <w:rFonts w:asciiTheme="minorHAnsi" w:hAnsiTheme="minorHAnsi" w:cs="Arial Unicode MS"/>
                <w:spacing w:val="-18"/>
                <w:sz w:val="20"/>
                <w:szCs w:val="20"/>
              </w:rPr>
              <w:t xml:space="preserve"> </w:t>
            </w:r>
            <w:r w:rsidRPr="00B64567">
              <w:rPr>
                <w:rFonts w:asciiTheme="minorHAnsi" w:hAnsiTheme="minorHAnsi" w:cs="Arial Unicode MS"/>
                <w:spacing w:val="-2"/>
                <w:sz w:val="20"/>
                <w:szCs w:val="20"/>
              </w:rPr>
              <w:t>Prophetenbücher,</w:t>
            </w:r>
            <w:r w:rsidRPr="00B64567">
              <w:rPr>
                <w:rFonts w:asciiTheme="minorHAnsi" w:hAnsiTheme="minorHAnsi" w:cs="Arial Unicode MS"/>
                <w:spacing w:val="-19"/>
                <w:sz w:val="20"/>
                <w:szCs w:val="20"/>
              </w:rPr>
              <w:t xml:space="preserve"> </w:t>
            </w:r>
            <w:r w:rsidRPr="00B64567">
              <w:rPr>
                <w:rFonts w:asciiTheme="minorHAnsi" w:hAnsiTheme="minorHAnsi" w:cs="Arial Unicode MS"/>
                <w:spacing w:val="-1"/>
                <w:sz w:val="20"/>
                <w:szCs w:val="20"/>
              </w:rPr>
              <w:t>Altes</w:t>
            </w:r>
            <w:r w:rsidRPr="00B64567">
              <w:rPr>
                <w:rFonts w:asciiTheme="minorHAnsi" w:hAnsiTheme="minorHAnsi" w:cs="Arial Unicode MS"/>
                <w:spacing w:val="49"/>
                <w:sz w:val="20"/>
                <w:szCs w:val="20"/>
              </w:rPr>
              <w:t xml:space="preserve"> </w:t>
            </w:r>
            <w:r w:rsidRPr="00B64567">
              <w:rPr>
                <w:rFonts w:asciiTheme="minorHAnsi" w:hAnsiTheme="minorHAnsi" w:cs="Arial Unicode MS"/>
                <w:sz w:val="20"/>
                <w:szCs w:val="20"/>
              </w:rPr>
              <w:t>und</w:t>
            </w:r>
            <w:r w:rsidRPr="00B64567">
              <w:rPr>
                <w:rFonts w:asciiTheme="minorHAnsi" w:hAnsiTheme="minorHAnsi" w:cs="Arial Unicode MS"/>
                <w:spacing w:val="-6"/>
                <w:sz w:val="20"/>
                <w:szCs w:val="20"/>
              </w:rPr>
              <w:t xml:space="preserve"> </w:t>
            </w:r>
            <w:r w:rsidRPr="00B64567">
              <w:rPr>
                <w:rFonts w:asciiTheme="minorHAnsi" w:hAnsiTheme="minorHAnsi" w:cs="Arial Unicode MS"/>
                <w:sz w:val="20"/>
                <w:szCs w:val="20"/>
              </w:rPr>
              <w:t>Neues</w:t>
            </w:r>
            <w:r w:rsidRPr="00B64567">
              <w:rPr>
                <w:rFonts w:asciiTheme="minorHAnsi" w:hAnsiTheme="minorHAnsi" w:cs="Arial Unicode MS"/>
                <w:spacing w:val="-6"/>
                <w:sz w:val="20"/>
                <w:szCs w:val="20"/>
              </w:rPr>
              <w:t xml:space="preserve"> </w:t>
            </w:r>
            <w:r w:rsidRPr="00B64567">
              <w:rPr>
                <w:rFonts w:asciiTheme="minorHAnsi" w:hAnsiTheme="minorHAnsi" w:cs="Arial Unicode MS"/>
                <w:spacing w:val="-2"/>
                <w:sz w:val="20"/>
                <w:szCs w:val="20"/>
              </w:rPr>
              <w:t>Testament)</w:t>
            </w:r>
            <w:r w:rsidRPr="00B64567">
              <w:rPr>
                <w:rFonts w:asciiTheme="minorHAnsi" w:hAnsiTheme="minorHAnsi" w:cs="Arial Unicode MS"/>
                <w:spacing w:val="-6"/>
                <w:sz w:val="20"/>
                <w:szCs w:val="20"/>
              </w:rPr>
              <w:t xml:space="preserve"> </w:t>
            </w:r>
            <w:r w:rsidRPr="00B64567">
              <w:rPr>
                <w:rFonts w:asciiTheme="minorHAnsi" w:hAnsiTheme="minorHAnsi" w:cs="Arial Unicode MS"/>
                <w:sz w:val="20"/>
                <w:szCs w:val="20"/>
              </w:rPr>
              <w:t>der</w:t>
            </w:r>
            <w:r w:rsidRPr="00B64567">
              <w:rPr>
                <w:rFonts w:asciiTheme="minorHAnsi" w:hAnsiTheme="minorHAnsi" w:cs="Arial Unicode MS"/>
                <w:spacing w:val="-6"/>
                <w:sz w:val="20"/>
                <w:szCs w:val="20"/>
              </w:rPr>
              <w:t xml:space="preserve"> </w:t>
            </w:r>
            <w:r w:rsidRPr="00B64567">
              <w:rPr>
                <w:rFonts w:asciiTheme="minorHAnsi" w:hAnsiTheme="minorHAnsi" w:cs="Arial Unicode MS"/>
                <w:sz w:val="20"/>
                <w:szCs w:val="20"/>
              </w:rPr>
              <w:t>Bibel</w:t>
            </w:r>
            <w:r w:rsidRPr="00B64567">
              <w:rPr>
                <w:rFonts w:asciiTheme="minorHAnsi" w:hAnsiTheme="minorHAnsi" w:cs="Arial Unicode MS"/>
                <w:spacing w:val="-6"/>
                <w:sz w:val="20"/>
                <w:szCs w:val="20"/>
              </w:rPr>
              <w:t xml:space="preserve"> </w:t>
            </w:r>
            <w:r w:rsidRPr="00B64567">
              <w:rPr>
                <w:rFonts w:asciiTheme="minorHAnsi" w:hAnsiTheme="minorHAnsi" w:cs="Arial Unicode MS"/>
                <w:spacing w:val="-1"/>
                <w:sz w:val="20"/>
                <w:szCs w:val="20"/>
              </w:rPr>
              <w:t>erläutern</w:t>
            </w:r>
          </w:p>
          <w:p w:rsidR="00B64567" w:rsidRPr="00B64567" w:rsidRDefault="00B64567" w:rsidP="00787541">
            <w:pPr>
              <w:rPr>
                <w:rFonts w:asciiTheme="minorHAnsi" w:hAnsiTheme="minorHAnsi"/>
                <w:i/>
                <w:sz w:val="20"/>
                <w:szCs w:val="20"/>
              </w:rPr>
            </w:pPr>
          </w:p>
        </w:tc>
        <w:tc>
          <w:tcPr>
            <w:tcW w:w="2398" w:type="dxa"/>
          </w:tcPr>
          <w:p w:rsidR="00B64567" w:rsidRPr="00B64567" w:rsidRDefault="00B64567" w:rsidP="00787541">
            <w:pPr>
              <w:rPr>
                <w:rFonts w:asciiTheme="minorHAnsi" w:hAnsiTheme="minorHAnsi"/>
                <w:sz w:val="20"/>
                <w:szCs w:val="20"/>
              </w:rPr>
            </w:pPr>
            <w:r w:rsidRPr="00B64567">
              <w:rPr>
                <w:rFonts w:asciiTheme="minorHAnsi" w:hAnsiTheme="minorHAnsi"/>
                <w:sz w:val="20"/>
                <w:szCs w:val="20"/>
              </w:rPr>
              <w:t>Die SuS können</w:t>
            </w:r>
          </w:p>
          <w:p w:rsidR="00B64567" w:rsidRPr="00B64567" w:rsidRDefault="00B64567" w:rsidP="00787541">
            <w:pPr>
              <w:rPr>
                <w:rFonts w:asciiTheme="minorHAnsi" w:hAnsiTheme="minorHAnsi"/>
                <w:i/>
                <w:sz w:val="20"/>
                <w:szCs w:val="20"/>
                <w:u w:val="single"/>
              </w:rPr>
            </w:pPr>
            <w:r w:rsidRPr="00B64567">
              <w:rPr>
                <w:rFonts w:asciiTheme="minorHAnsi" w:hAnsiTheme="minorHAnsi"/>
                <w:sz w:val="20"/>
                <w:szCs w:val="20"/>
              </w:rPr>
              <w:t>- wichtige Gattungen des Alten Testamentes bestimmen</w:t>
            </w:r>
          </w:p>
          <w:p w:rsidR="00B64567" w:rsidRDefault="00B64567" w:rsidP="00787541">
            <w:pPr>
              <w:rPr>
                <w:rFonts w:asciiTheme="minorHAnsi" w:hAnsiTheme="minorHAnsi" w:cstheme="minorHAnsi"/>
                <w:sz w:val="20"/>
                <w:szCs w:val="20"/>
              </w:rPr>
            </w:pPr>
            <w:r w:rsidRPr="00B64567">
              <w:rPr>
                <w:rFonts w:asciiTheme="minorHAnsi" w:hAnsiTheme="minorHAnsi" w:cstheme="minorHAnsi"/>
                <w:sz w:val="20"/>
                <w:szCs w:val="20"/>
              </w:rPr>
              <w:t xml:space="preserve">- den Traditionsprozess, welcher der Entstehung der Tora in Babylon </w:t>
            </w:r>
          </w:p>
          <w:p w:rsidR="00B64567" w:rsidRPr="00B64567" w:rsidRDefault="00B64567" w:rsidP="00787541">
            <w:pPr>
              <w:rPr>
                <w:rFonts w:asciiTheme="minorHAnsi" w:hAnsiTheme="minorHAnsi"/>
                <w:i/>
                <w:sz w:val="20"/>
                <w:szCs w:val="20"/>
                <w:u w:val="single"/>
              </w:rPr>
            </w:pPr>
            <w:r w:rsidRPr="00B64567">
              <w:rPr>
                <w:rFonts w:asciiTheme="minorHAnsi" w:hAnsiTheme="minorHAnsi" w:cstheme="minorHAnsi"/>
                <w:sz w:val="20"/>
                <w:szCs w:val="20"/>
              </w:rPr>
              <w:t>vorausgeht, beschreiben</w:t>
            </w:r>
          </w:p>
        </w:tc>
        <w:tc>
          <w:tcPr>
            <w:tcW w:w="1980" w:type="dxa"/>
          </w:tcPr>
          <w:p w:rsidR="00B64567" w:rsidRDefault="00B64567" w:rsidP="00B64567">
            <w:pPr>
              <w:pStyle w:val="KeinLeerraum"/>
              <w:rPr>
                <w:rFonts w:asciiTheme="minorHAnsi" w:hAnsiTheme="minorHAnsi"/>
                <w:sz w:val="20"/>
                <w:szCs w:val="20"/>
              </w:rPr>
            </w:pPr>
            <w:r w:rsidRPr="00B64567">
              <w:rPr>
                <w:rFonts w:asciiTheme="minorHAnsi" w:hAnsiTheme="minorHAnsi"/>
                <w:sz w:val="20"/>
                <w:szCs w:val="20"/>
              </w:rPr>
              <w:t xml:space="preserve">Jer 32, 36-38        </w:t>
            </w:r>
          </w:p>
          <w:p w:rsidR="00B64567" w:rsidRDefault="00B64567" w:rsidP="00B64567">
            <w:pPr>
              <w:pStyle w:val="KeinLeerraum"/>
              <w:rPr>
                <w:rFonts w:asciiTheme="minorHAnsi" w:hAnsiTheme="minorHAnsi"/>
                <w:sz w:val="20"/>
                <w:szCs w:val="20"/>
              </w:rPr>
            </w:pPr>
            <w:r w:rsidRPr="00B64567">
              <w:rPr>
                <w:rFonts w:asciiTheme="minorHAnsi" w:hAnsiTheme="minorHAnsi"/>
                <w:sz w:val="20"/>
                <w:szCs w:val="20"/>
              </w:rPr>
              <w:t xml:space="preserve">Gen 1,1-3        </w:t>
            </w:r>
          </w:p>
          <w:p w:rsidR="00B64567" w:rsidRDefault="00B64567" w:rsidP="00B64567">
            <w:pPr>
              <w:pStyle w:val="KeinLeerraum"/>
              <w:rPr>
                <w:rFonts w:asciiTheme="minorHAnsi" w:hAnsiTheme="minorHAnsi"/>
                <w:sz w:val="20"/>
                <w:szCs w:val="20"/>
              </w:rPr>
            </w:pPr>
            <w:r w:rsidRPr="00B64567">
              <w:rPr>
                <w:rFonts w:asciiTheme="minorHAnsi" w:hAnsiTheme="minorHAnsi"/>
                <w:sz w:val="20"/>
                <w:szCs w:val="20"/>
              </w:rPr>
              <w:t xml:space="preserve">Ps 137,1-3        </w:t>
            </w:r>
          </w:p>
          <w:p w:rsidR="00B64567" w:rsidRDefault="00B64567" w:rsidP="00B64567">
            <w:pPr>
              <w:pStyle w:val="KeinLeerraum"/>
              <w:rPr>
                <w:rFonts w:asciiTheme="minorHAnsi" w:hAnsiTheme="minorHAnsi"/>
                <w:sz w:val="20"/>
                <w:szCs w:val="20"/>
              </w:rPr>
            </w:pPr>
            <w:r w:rsidRPr="00B64567">
              <w:rPr>
                <w:rFonts w:asciiTheme="minorHAnsi" w:hAnsiTheme="minorHAnsi"/>
                <w:sz w:val="20"/>
                <w:szCs w:val="20"/>
              </w:rPr>
              <w:t xml:space="preserve">Gen 12,1-2        </w:t>
            </w:r>
          </w:p>
          <w:p w:rsidR="00B64567" w:rsidRDefault="00B64567" w:rsidP="00B64567">
            <w:pPr>
              <w:pStyle w:val="KeinLeerraum"/>
              <w:rPr>
                <w:rFonts w:asciiTheme="minorHAnsi" w:hAnsiTheme="minorHAnsi"/>
                <w:sz w:val="20"/>
                <w:szCs w:val="20"/>
              </w:rPr>
            </w:pPr>
            <w:r w:rsidRPr="00B64567">
              <w:rPr>
                <w:rFonts w:asciiTheme="minorHAnsi" w:hAnsiTheme="minorHAnsi"/>
                <w:sz w:val="20"/>
                <w:szCs w:val="20"/>
              </w:rPr>
              <w:t xml:space="preserve">Dtn 5,12-15        </w:t>
            </w:r>
          </w:p>
          <w:p w:rsidR="00B64567" w:rsidRPr="00B64567" w:rsidRDefault="00B64567" w:rsidP="00B64567">
            <w:pPr>
              <w:pStyle w:val="KeinLeerraum"/>
              <w:rPr>
                <w:rFonts w:asciiTheme="minorHAnsi" w:hAnsiTheme="minorHAnsi"/>
                <w:sz w:val="20"/>
                <w:szCs w:val="20"/>
              </w:rPr>
            </w:pPr>
            <w:r w:rsidRPr="00B64567">
              <w:rPr>
                <w:rFonts w:asciiTheme="minorHAnsi" w:hAnsiTheme="minorHAnsi"/>
                <w:sz w:val="20"/>
                <w:szCs w:val="20"/>
              </w:rPr>
              <w:t>Jer 29, 4-7</w:t>
            </w:r>
          </w:p>
          <w:p w:rsidR="00B64567" w:rsidRPr="00B64567" w:rsidRDefault="00B64567" w:rsidP="00B64567">
            <w:pPr>
              <w:pStyle w:val="Listenabsatz"/>
              <w:ind w:left="0"/>
              <w:rPr>
                <w:rFonts w:asciiTheme="minorHAnsi" w:hAnsiTheme="minorHAnsi"/>
                <w:sz w:val="20"/>
                <w:szCs w:val="20"/>
              </w:rPr>
            </w:pPr>
          </w:p>
          <w:p w:rsidR="00B64567" w:rsidRDefault="00B64567" w:rsidP="00B64567">
            <w:pPr>
              <w:pStyle w:val="Listenabsatz"/>
              <w:ind w:left="0"/>
              <w:rPr>
                <w:rFonts w:asciiTheme="minorHAnsi" w:hAnsiTheme="minorHAnsi"/>
                <w:sz w:val="20"/>
                <w:szCs w:val="20"/>
              </w:rPr>
            </w:pPr>
            <w:r w:rsidRPr="00B64567">
              <w:rPr>
                <w:rFonts w:asciiTheme="minorHAnsi" w:hAnsiTheme="minorHAnsi"/>
                <w:sz w:val="20"/>
                <w:szCs w:val="20"/>
              </w:rPr>
              <w:t xml:space="preserve">Teile des AT: </w:t>
            </w:r>
          </w:p>
          <w:p w:rsidR="00B64567" w:rsidRPr="00B64567" w:rsidRDefault="00B64567" w:rsidP="00B64567">
            <w:pPr>
              <w:pStyle w:val="Listenabsatz"/>
              <w:ind w:left="0"/>
              <w:rPr>
                <w:rFonts w:asciiTheme="minorHAnsi" w:hAnsiTheme="minorHAnsi"/>
                <w:sz w:val="20"/>
                <w:szCs w:val="20"/>
              </w:rPr>
            </w:pPr>
            <w:r w:rsidRPr="00B64567">
              <w:rPr>
                <w:rFonts w:asciiTheme="minorHAnsi" w:hAnsiTheme="minorHAnsi"/>
                <w:sz w:val="20"/>
                <w:szCs w:val="20"/>
              </w:rPr>
              <w:t>Geschichts-,</w:t>
            </w:r>
            <w:r>
              <w:rPr>
                <w:rFonts w:asciiTheme="minorHAnsi" w:hAnsiTheme="minorHAnsi"/>
                <w:sz w:val="20"/>
                <w:szCs w:val="20"/>
              </w:rPr>
              <w:t xml:space="preserve"> </w:t>
            </w:r>
            <w:r w:rsidRPr="00B64567">
              <w:rPr>
                <w:rFonts w:asciiTheme="minorHAnsi" w:hAnsiTheme="minorHAnsi"/>
                <w:sz w:val="20"/>
                <w:szCs w:val="20"/>
              </w:rPr>
              <w:t>Lehr-,</w:t>
            </w:r>
          </w:p>
          <w:p w:rsidR="00B64567" w:rsidRPr="00B64567" w:rsidRDefault="00B64567" w:rsidP="00B64567">
            <w:pPr>
              <w:pStyle w:val="Listenabsatz"/>
              <w:ind w:left="0"/>
              <w:rPr>
                <w:rFonts w:asciiTheme="minorHAnsi" w:hAnsiTheme="minorHAnsi"/>
                <w:sz w:val="20"/>
                <w:szCs w:val="20"/>
              </w:rPr>
            </w:pPr>
            <w:r w:rsidRPr="00B64567">
              <w:rPr>
                <w:rFonts w:asciiTheme="minorHAnsi" w:hAnsiTheme="minorHAnsi"/>
                <w:sz w:val="20"/>
                <w:szCs w:val="20"/>
              </w:rPr>
              <w:t>Prophetenbücher</w:t>
            </w:r>
          </w:p>
          <w:p w:rsidR="00B64567" w:rsidRPr="00B64567" w:rsidRDefault="00B64567" w:rsidP="00787541">
            <w:pPr>
              <w:pStyle w:val="Listenabsatz"/>
              <w:ind w:left="0"/>
              <w:rPr>
                <w:rFonts w:asciiTheme="minorHAnsi" w:hAnsiTheme="minorHAnsi"/>
                <w:i/>
                <w:sz w:val="20"/>
                <w:szCs w:val="20"/>
              </w:rPr>
            </w:pPr>
          </w:p>
        </w:tc>
        <w:tc>
          <w:tcPr>
            <w:tcW w:w="5052" w:type="dxa"/>
          </w:tcPr>
          <w:p w:rsidR="00B64567" w:rsidRPr="00B64567" w:rsidRDefault="002F1435" w:rsidP="00787541">
            <w:pPr>
              <w:rPr>
                <w:rFonts w:asciiTheme="minorHAnsi" w:hAnsiTheme="minorHAnsi"/>
                <w:b/>
                <w:sz w:val="20"/>
                <w:szCs w:val="20"/>
              </w:rPr>
            </w:pPr>
            <w:r>
              <w:rPr>
                <w:rFonts w:asciiTheme="minorHAnsi" w:hAnsiTheme="minorHAnsi"/>
                <w:b/>
                <w:sz w:val="20"/>
                <w:szCs w:val="20"/>
              </w:rPr>
              <w:t>Was wollen wir bewahren?</w:t>
            </w:r>
          </w:p>
          <w:p w:rsidR="00B64567" w:rsidRPr="00B64567" w:rsidRDefault="00B64567" w:rsidP="00787541">
            <w:pPr>
              <w:rPr>
                <w:rFonts w:asciiTheme="minorHAnsi" w:hAnsiTheme="minorHAnsi"/>
                <w:sz w:val="20"/>
                <w:szCs w:val="20"/>
              </w:rPr>
            </w:pPr>
            <w:r w:rsidRPr="00B64567">
              <w:rPr>
                <w:rFonts w:asciiTheme="minorHAnsi" w:hAnsiTheme="minorHAnsi"/>
                <w:sz w:val="20"/>
                <w:szCs w:val="20"/>
              </w:rPr>
              <w:t>Im Jahr 520 sind die Perser an der Macht. Serubbabel, der Nachfahre des jüdäischen Königs, und Josua, der Nachfahre des obersten Priesters vor der Zerstörung Jerusalems, werden vom Perserkönig Darius beauftragt, nach Jerusalem zurückzukehren und den Tempel wieder aufzubauen. Auch die übrigen Exulanten dürfen zurückkehren. Einige denken darüber nach.</w:t>
            </w:r>
          </w:p>
          <w:p w:rsidR="00B64567" w:rsidRPr="00B64567" w:rsidRDefault="00B64567" w:rsidP="00787541">
            <w:pPr>
              <w:rPr>
                <w:rFonts w:asciiTheme="minorHAnsi" w:hAnsiTheme="minorHAnsi"/>
                <w:sz w:val="20"/>
                <w:szCs w:val="20"/>
              </w:rPr>
            </w:pPr>
          </w:p>
          <w:p w:rsidR="00B64567" w:rsidRPr="00B64567" w:rsidRDefault="00B64567" w:rsidP="00787541">
            <w:pPr>
              <w:rPr>
                <w:rFonts w:asciiTheme="minorHAnsi" w:hAnsiTheme="minorHAnsi"/>
                <w:sz w:val="20"/>
                <w:szCs w:val="20"/>
              </w:rPr>
            </w:pPr>
            <w:r w:rsidRPr="00B64567">
              <w:rPr>
                <w:rFonts w:asciiTheme="minorHAnsi" w:hAnsiTheme="minorHAnsi"/>
                <w:sz w:val="20"/>
                <w:szCs w:val="20"/>
              </w:rPr>
              <w:t>Aaron ist bereits 77 Jahre alt. Er wird nicht mitgehen. Aber er ermutigt die Jüngeren, ihre gesicherte Existenz in Babylon aufzugeben und nach Jerusalem zurückzukehren. Er berät sich mit Samuel und dessen Kindern, welche Geschichten, Gesetzestexte, Lieder etc.  nach Jerusalem mitgenommen werden sollen.</w:t>
            </w:r>
          </w:p>
          <w:p w:rsidR="00B64567" w:rsidRPr="00B64567" w:rsidRDefault="00B64567" w:rsidP="00787541">
            <w:pPr>
              <w:rPr>
                <w:rFonts w:asciiTheme="minorHAnsi" w:hAnsiTheme="minorHAnsi"/>
                <w:sz w:val="20"/>
                <w:szCs w:val="20"/>
              </w:rPr>
            </w:pPr>
          </w:p>
        </w:tc>
      </w:tr>
    </w:tbl>
    <w:p w:rsidR="00B64567" w:rsidRDefault="00B64567" w:rsidP="00B64567">
      <w:pPr>
        <w:rPr>
          <w:rFonts w:asciiTheme="minorHAnsi" w:hAnsiTheme="minorHAnsi"/>
          <w:sz w:val="22"/>
          <w:szCs w:val="22"/>
        </w:rPr>
      </w:pPr>
    </w:p>
    <w:p w:rsidR="00787541" w:rsidRDefault="00787541">
      <w:pPr>
        <w:spacing w:after="200" w:line="276" w:lineRule="auto"/>
        <w:rPr>
          <w:rFonts w:asciiTheme="minorHAnsi" w:hAnsiTheme="minorHAnsi"/>
          <w:sz w:val="22"/>
          <w:szCs w:val="22"/>
        </w:rPr>
      </w:pPr>
    </w:p>
    <w:sectPr w:rsidR="00787541" w:rsidSect="005147E9">
      <w:headerReference w:type="default" r:id="rId8"/>
      <w:pgSz w:w="16838" w:h="11906" w:orient="landscape"/>
      <w:pgMar w:top="1276" w:right="1418" w:bottom="993"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6E5B" w:rsidRDefault="00D86E5B" w:rsidP="00B64567">
      <w:r>
        <w:separator/>
      </w:r>
    </w:p>
  </w:endnote>
  <w:endnote w:type="continuationSeparator" w:id="0">
    <w:p w:rsidR="00D86E5B" w:rsidRDefault="00D86E5B" w:rsidP="00B645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6E5B" w:rsidRDefault="00D86E5B" w:rsidP="00B64567">
      <w:r>
        <w:separator/>
      </w:r>
    </w:p>
  </w:footnote>
  <w:footnote w:type="continuationSeparator" w:id="0">
    <w:p w:rsidR="00D86E5B" w:rsidRDefault="00D86E5B" w:rsidP="00B64567">
      <w:r>
        <w:continuationSeparator/>
      </w:r>
    </w:p>
  </w:footnote>
  <w:footnote w:id="1">
    <w:p w:rsidR="001F6682" w:rsidRDefault="001F6682" w:rsidP="00213D6F">
      <w:r>
        <w:rPr>
          <w:rStyle w:val="Funotenzeichen"/>
        </w:rPr>
        <w:footnoteRef/>
      </w:r>
      <w:r>
        <w:t xml:space="preserve"> </w:t>
      </w:r>
      <w:r w:rsidRPr="00DB0535">
        <w:rPr>
          <w:rFonts w:asciiTheme="minorHAnsi" w:hAnsiTheme="minorHAnsi"/>
          <w:sz w:val="20"/>
          <w:szCs w:val="20"/>
        </w:rPr>
        <w:t>Auf Gru</w:t>
      </w:r>
      <w:r>
        <w:rPr>
          <w:rFonts w:asciiTheme="minorHAnsi" w:hAnsiTheme="minorHAnsi"/>
          <w:sz w:val="20"/>
          <w:szCs w:val="20"/>
        </w:rPr>
        <w:t xml:space="preserve">ndschule verweisen: Abraham, </w:t>
      </w:r>
      <w:r w:rsidRPr="00DB0535">
        <w:rPr>
          <w:rFonts w:asciiTheme="minorHAnsi" w:hAnsiTheme="minorHAnsi"/>
          <w:sz w:val="20"/>
          <w:szCs w:val="20"/>
        </w:rPr>
        <w:t>Josef</w:t>
      </w:r>
      <w:r>
        <w:rPr>
          <w:rFonts w:asciiTheme="minorHAnsi" w:hAnsiTheme="minorHAnsi"/>
          <w:sz w:val="20"/>
          <w:szCs w:val="20"/>
        </w:rPr>
        <w:t xml:space="preserve"> und Mose</w:t>
      </w:r>
      <w:r w:rsidRPr="00DB0535">
        <w:rPr>
          <w:rFonts w:asciiTheme="minorHAnsi" w:hAnsiTheme="minorHAnsi"/>
          <w:sz w:val="20"/>
          <w:szCs w:val="20"/>
        </w:rPr>
        <w:t xml:space="preserve"> schon behandelt...</w:t>
      </w:r>
    </w:p>
  </w:footnote>
  <w:footnote w:id="2">
    <w:p w:rsidR="001F6682" w:rsidRPr="00301C26" w:rsidRDefault="001F6682" w:rsidP="00787541">
      <w:pPr>
        <w:rPr>
          <w:rFonts w:asciiTheme="minorHAnsi" w:hAnsiTheme="minorHAnsi"/>
          <w:b/>
          <w:sz w:val="20"/>
          <w:szCs w:val="20"/>
        </w:rPr>
      </w:pPr>
      <w:r w:rsidRPr="00301C26">
        <w:rPr>
          <w:rStyle w:val="Funotenzeichen"/>
          <w:rFonts w:asciiTheme="minorHAnsi" w:hAnsiTheme="minorHAnsi"/>
          <w:sz w:val="20"/>
          <w:szCs w:val="20"/>
        </w:rPr>
        <w:footnoteRef/>
      </w:r>
      <w:r w:rsidRPr="00301C26">
        <w:rPr>
          <w:rFonts w:asciiTheme="minorHAnsi" w:hAnsiTheme="minorHAnsi"/>
          <w:sz w:val="20"/>
          <w:szCs w:val="20"/>
        </w:rPr>
        <w:t xml:space="preserve"> Tel-abib lag in der Nähe von Nippur am Fluss Kebar. Es war eine verlassene Ruinenstadt und die Deportierten waren beauftragt, sich hier anzusiedeln und das Land zu bebauen. Dafür, dass sie vom babylonischen König Land zur Pacht erhielten, mussten sie Abgaben zahlen und gelegentlich andere Dienste für den König verrichten (Spann- und Frondienste sowie Heeresdienst, vgl. Albertz, Die Exilszeit, 88f.).  Ein Vorteil:  Die Menschen aus Juda konnten zusammenbleiben und wurden nicht in alle Winde verstreut, wie das zum Beispiel bei den Assyrern üblich war. </w:t>
      </w:r>
    </w:p>
    <w:p w:rsidR="001F6682" w:rsidRDefault="001F6682" w:rsidP="00787541">
      <w:pPr>
        <w:pStyle w:val="Funoten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855506"/>
      <w:docPartObj>
        <w:docPartGallery w:val="Page Numbers (Top of Page)"/>
        <w:docPartUnique/>
      </w:docPartObj>
    </w:sdtPr>
    <w:sdtEndPr/>
    <w:sdtContent>
      <w:p w:rsidR="001F6682" w:rsidRDefault="00E63A98">
        <w:pPr>
          <w:pStyle w:val="Kopfzeile"/>
          <w:jc w:val="center"/>
        </w:pPr>
        <w:r>
          <w:fldChar w:fldCharType="begin"/>
        </w:r>
        <w:r>
          <w:instrText xml:space="preserve"> PAGE   \* MERGEFORMAT </w:instrText>
        </w:r>
        <w:r>
          <w:fldChar w:fldCharType="separate"/>
        </w:r>
        <w:r w:rsidR="00A217FE">
          <w:rPr>
            <w:noProof/>
          </w:rPr>
          <w:t>3</w:t>
        </w:r>
        <w:r>
          <w:rPr>
            <w:noProof/>
          </w:rPr>
          <w:fldChar w:fldCharType="end"/>
        </w:r>
      </w:p>
    </w:sdtContent>
  </w:sdt>
  <w:p w:rsidR="001F6682" w:rsidRDefault="001F668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4D60A9"/>
    <w:multiLevelType w:val="hybridMultilevel"/>
    <w:tmpl w:val="6870F2CC"/>
    <w:lvl w:ilvl="0" w:tplc="DE7E3DE8">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59D3907"/>
    <w:multiLevelType w:val="hybridMultilevel"/>
    <w:tmpl w:val="C77C77C8"/>
    <w:lvl w:ilvl="0" w:tplc="F5E4E398">
      <w:start w:val="3"/>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BEC3906"/>
    <w:multiLevelType w:val="hybridMultilevel"/>
    <w:tmpl w:val="5D32B70C"/>
    <w:lvl w:ilvl="0" w:tplc="573295B2">
      <w:numFmt w:val="bullet"/>
      <w:lvlText w:val="-"/>
      <w:lvlJc w:val="left"/>
      <w:pPr>
        <w:ind w:left="720" w:hanging="360"/>
      </w:pPr>
      <w:rPr>
        <w:rFonts w:ascii="Calibri" w:eastAsia="Times New Roman" w:hAnsi="Calibri"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13B719C"/>
    <w:multiLevelType w:val="hybridMultilevel"/>
    <w:tmpl w:val="4C6665EA"/>
    <w:lvl w:ilvl="0" w:tplc="1FB01F4E">
      <w:start w:val="2"/>
      <w:numFmt w:val="bullet"/>
      <w:lvlText w:val="-"/>
      <w:lvlJc w:val="left"/>
      <w:pPr>
        <w:ind w:left="720" w:hanging="360"/>
      </w:pPr>
      <w:rPr>
        <w:rFonts w:ascii="Times New Roman" w:eastAsia="Arial Unicode MS"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5566540"/>
    <w:multiLevelType w:val="hybridMultilevel"/>
    <w:tmpl w:val="FAC062C6"/>
    <w:lvl w:ilvl="0" w:tplc="04070015">
      <w:start w:val="1"/>
      <w:numFmt w:val="decimal"/>
      <w:lvlText w:val="(%1)"/>
      <w:lvlJc w:val="left"/>
      <w:pPr>
        <w:ind w:left="36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6C3447BE"/>
    <w:multiLevelType w:val="hybridMultilevel"/>
    <w:tmpl w:val="AD4CE41C"/>
    <w:lvl w:ilvl="0" w:tplc="95C05888">
      <w:start w:val="1"/>
      <w:numFmt w:val="decimal"/>
      <w:lvlText w:val="%1."/>
      <w:lvlJc w:val="left"/>
      <w:pPr>
        <w:ind w:left="720" w:hanging="360"/>
      </w:pPr>
      <w:rPr>
        <w:rFonts w:ascii="Calibri" w:eastAsia="Times New Roman" w:hAnsi="Calibri" w:cs="Times New Roman"/>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3"/>
  </w:num>
  <w:num w:numId="3">
    <w:abstractNumId w:val="5"/>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73B79"/>
    <w:rsid w:val="00050FB5"/>
    <w:rsid w:val="00052F01"/>
    <w:rsid w:val="00116ACF"/>
    <w:rsid w:val="001B1F57"/>
    <w:rsid w:val="001D29C1"/>
    <w:rsid w:val="001F6682"/>
    <w:rsid w:val="00213D6F"/>
    <w:rsid w:val="002F1435"/>
    <w:rsid w:val="003C763C"/>
    <w:rsid w:val="00471279"/>
    <w:rsid w:val="0048273D"/>
    <w:rsid w:val="005147E9"/>
    <w:rsid w:val="005625F8"/>
    <w:rsid w:val="0060076B"/>
    <w:rsid w:val="00630A9A"/>
    <w:rsid w:val="00787541"/>
    <w:rsid w:val="00795BF1"/>
    <w:rsid w:val="007F7281"/>
    <w:rsid w:val="0085323F"/>
    <w:rsid w:val="008C4323"/>
    <w:rsid w:val="008F018F"/>
    <w:rsid w:val="009176A7"/>
    <w:rsid w:val="009274C5"/>
    <w:rsid w:val="00964CA4"/>
    <w:rsid w:val="009A2554"/>
    <w:rsid w:val="00A217FE"/>
    <w:rsid w:val="00A759A5"/>
    <w:rsid w:val="00AA1298"/>
    <w:rsid w:val="00B22383"/>
    <w:rsid w:val="00B64567"/>
    <w:rsid w:val="00CD28C5"/>
    <w:rsid w:val="00D86E5B"/>
    <w:rsid w:val="00D96AFA"/>
    <w:rsid w:val="00DB3B98"/>
    <w:rsid w:val="00DC0964"/>
    <w:rsid w:val="00DC2F38"/>
    <w:rsid w:val="00DE3FDE"/>
    <w:rsid w:val="00E63A98"/>
    <w:rsid w:val="00E738F9"/>
    <w:rsid w:val="00E73B79"/>
    <w:rsid w:val="00EB2C4E"/>
    <w:rsid w:val="00EC5B73"/>
    <w:rsid w:val="00F82BF2"/>
    <w:rsid w:val="00F9270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95747"/>
  <w15:docId w15:val="{593EAF61-0390-4D02-9D7C-729EC9F09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B64567"/>
    <w:pPr>
      <w:spacing w:after="0" w:line="240" w:lineRule="auto"/>
    </w:pPr>
    <w:rPr>
      <w:rFonts w:ascii="Times New Roman" w:eastAsia="Arial Unicode MS" w:hAnsi="Times New Roman" w:cs="Tahoma"/>
      <w:kern w:val="3"/>
      <w:sz w:val="24"/>
      <w:szCs w:val="24"/>
    </w:rPr>
  </w:style>
  <w:style w:type="paragraph" w:styleId="berschrift4">
    <w:name w:val="heading 4"/>
    <w:basedOn w:val="Standard"/>
    <w:next w:val="Standard"/>
    <w:link w:val="berschrift4Zchn"/>
    <w:qFormat/>
    <w:rsid w:val="00787541"/>
    <w:pPr>
      <w:keepNext/>
      <w:jc w:val="center"/>
      <w:outlineLvl w:val="3"/>
    </w:pPr>
    <w:rPr>
      <w:rFonts w:eastAsia="Times" w:cs="Times New Roman"/>
      <w:b/>
      <w:bCs/>
      <w:kern w:val="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3B79"/>
    <w:pPr>
      <w:tabs>
        <w:tab w:val="center" w:pos="4536"/>
        <w:tab w:val="right" w:pos="9072"/>
      </w:tabs>
    </w:pPr>
  </w:style>
  <w:style w:type="character" w:customStyle="1" w:styleId="KopfzeileZchn">
    <w:name w:val="Kopfzeile Zchn"/>
    <w:basedOn w:val="Absatz-Standardschriftart"/>
    <w:link w:val="Kopfzeile"/>
    <w:uiPriority w:val="99"/>
    <w:rsid w:val="00E73B79"/>
  </w:style>
  <w:style w:type="paragraph" w:styleId="Listenabsatz">
    <w:name w:val="List Paragraph"/>
    <w:basedOn w:val="Standard"/>
    <w:uiPriority w:val="34"/>
    <w:qFormat/>
    <w:rsid w:val="00B64567"/>
    <w:pPr>
      <w:ind w:left="720"/>
      <w:contextualSpacing/>
    </w:pPr>
  </w:style>
  <w:style w:type="paragraph" w:styleId="KeinLeerraum">
    <w:name w:val="No Spacing"/>
    <w:uiPriority w:val="1"/>
    <w:qFormat/>
    <w:rsid w:val="00B64567"/>
    <w:pPr>
      <w:spacing w:after="0" w:line="240" w:lineRule="auto"/>
    </w:pPr>
    <w:rPr>
      <w:rFonts w:ascii="Calibri" w:eastAsia="Calibri" w:hAnsi="Calibri" w:cs="Times New Roman"/>
    </w:rPr>
  </w:style>
  <w:style w:type="table" w:styleId="Tabellenraster">
    <w:name w:val="Table Grid"/>
    <w:basedOn w:val="NormaleTabelle"/>
    <w:uiPriority w:val="59"/>
    <w:rsid w:val="00B645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unhideWhenUsed/>
    <w:rsid w:val="00B64567"/>
    <w:rPr>
      <w:sz w:val="20"/>
      <w:szCs w:val="20"/>
    </w:rPr>
  </w:style>
  <w:style w:type="character" w:customStyle="1" w:styleId="FunotentextZchn">
    <w:name w:val="Fußnotentext Zchn"/>
    <w:basedOn w:val="Absatz-Standardschriftart"/>
    <w:link w:val="Funotentext"/>
    <w:uiPriority w:val="99"/>
    <w:rsid w:val="00B64567"/>
    <w:rPr>
      <w:rFonts w:ascii="Times New Roman" w:eastAsia="Arial Unicode MS" w:hAnsi="Times New Roman" w:cs="Tahoma"/>
      <w:kern w:val="3"/>
      <w:sz w:val="20"/>
      <w:szCs w:val="20"/>
    </w:rPr>
  </w:style>
  <w:style w:type="character" w:styleId="Funotenzeichen">
    <w:name w:val="footnote reference"/>
    <w:basedOn w:val="Absatz-Standardschriftart"/>
    <w:uiPriority w:val="99"/>
    <w:semiHidden/>
    <w:unhideWhenUsed/>
    <w:rsid w:val="00B64567"/>
    <w:rPr>
      <w:vertAlign w:val="superscript"/>
    </w:rPr>
  </w:style>
  <w:style w:type="paragraph" w:styleId="Textkrper">
    <w:name w:val="Body Text"/>
    <w:basedOn w:val="Standard"/>
    <w:link w:val="TextkrperZchn"/>
    <w:rsid w:val="00787541"/>
    <w:pPr>
      <w:widowControl w:val="0"/>
      <w:suppressAutoHyphens/>
      <w:spacing w:after="120"/>
    </w:pPr>
    <w:rPr>
      <w:rFonts w:eastAsia="Lucida Sans Unicode" w:cs="Times New Roman"/>
      <w:kern w:val="0"/>
      <w:lang w:eastAsia="de-DE"/>
    </w:rPr>
  </w:style>
  <w:style w:type="character" w:customStyle="1" w:styleId="TextkrperZchn">
    <w:name w:val="Textkörper Zchn"/>
    <w:basedOn w:val="Absatz-Standardschriftart"/>
    <w:link w:val="Textkrper"/>
    <w:rsid w:val="00787541"/>
    <w:rPr>
      <w:rFonts w:ascii="Times New Roman" w:eastAsia="Lucida Sans Unicode" w:hAnsi="Times New Roman" w:cs="Times New Roman"/>
      <w:sz w:val="24"/>
      <w:szCs w:val="24"/>
      <w:lang w:eastAsia="de-DE"/>
    </w:rPr>
  </w:style>
  <w:style w:type="character" w:customStyle="1" w:styleId="berschrift4Zchn">
    <w:name w:val="Überschrift 4 Zchn"/>
    <w:basedOn w:val="Absatz-Standardschriftart"/>
    <w:link w:val="berschrift4"/>
    <w:rsid w:val="00787541"/>
    <w:rPr>
      <w:rFonts w:ascii="Times New Roman" w:eastAsia="Times" w:hAnsi="Times New Roman" w:cs="Times New Roman"/>
      <w:b/>
      <w:bCs/>
      <w:sz w:val="24"/>
      <w:szCs w:val="20"/>
      <w:lang w:eastAsia="de-DE"/>
    </w:rPr>
  </w:style>
  <w:style w:type="paragraph" w:customStyle="1" w:styleId="Phase">
    <w:name w:val="Phase"/>
    <w:basedOn w:val="Standard"/>
    <w:rsid w:val="00787541"/>
    <w:rPr>
      <w:rFonts w:eastAsia="Times" w:cs="Times New Roman"/>
      <w:b/>
      <w:kern w:val="0"/>
      <w:szCs w:val="20"/>
      <w:lang w:eastAsia="de-DE"/>
    </w:rPr>
  </w:style>
  <w:style w:type="character" w:styleId="Hyperlink">
    <w:name w:val="Hyperlink"/>
    <w:basedOn w:val="Absatz-Standardschriftart"/>
    <w:uiPriority w:val="99"/>
    <w:unhideWhenUsed/>
    <w:rsid w:val="00787541"/>
    <w:rPr>
      <w:color w:val="0000FF"/>
      <w:u w:val="single"/>
    </w:rPr>
  </w:style>
  <w:style w:type="paragraph" w:styleId="Fuzeile">
    <w:name w:val="footer"/>
    <w:basedOn w:val="Standard"/>
    <w:link w:val="FuzeileZchn"/>
    <w:uiPriority w:val="99"/>
    <w:unhideWhenUsed/>
    <w:rsid w:val="00DE3FDE"/>
    <w:pPr>
      <w:tabs>
        <w:tab w:val="center" w:pos="4536"/>
        <w:tab w:val="right" w:pos="9072"/>
      </w:tabs>
    </w:pPr>
  </w:style>
  <w:style w:type="character" w:customStyle="1" w:styleId="FuzeileZchn">
    <w:name w:val="Fußzeile Zchn"/>
    <w:basedOn w:val="Absatz-Standardschriftart"/>
    <w:link w:val="Fuzeile"/>
    <w:uiPriority w:val="99"/>
    <w:rsid w:val="00DE3FDE"/>
    <w:rPr>
      <w:rFonts w:ascii="Times New Roman" w:eastAsia="Arial Unicode MS" w:hAnsi="Times New Roman" w:cs="Tahoma"/>
      <w:kern w:val="3"/>
      <w:sz w:val="24"/>
      <w:szCs w:val="24"/>
    </w:rPr>
  </w:style>
  <w:style w:type="paragraph" w:customStyle="1" w:styleId="BPIKTeilkompetenzBeschreibung">
    <w:name w:val="BP_IK_Teilkompetenz_Beschreibung"/>
    <w:basedOn w:val="Standard"/>
    <w:uiPriority w:val="1"/>
    <w:qFormat/>
    <w:rsid w:val="00A759A5"/>
    <w:pPr>
      <w:tabs>
        <w:tab w:val="right" w:pos="357"/>
      </w:tabs>
      <w:spacing w:line="276" w:lineRule="auto"/>
      <w:jc w:val="both"/>
    </w:pPr>
    <w:rPr>
      <w:rFonts w:ascii="Arial" w:eastAsia="Times New Roman" w:hAnsi="Arial" w:cs="Times New Roman"/>
      <w:kern w:val="0"/>
      <w:sz w:val="22"/>
      <w:szCs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D2F651-974E-425F-AA0A-824D750D1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1506</Words>
  <Characters>9489</Characters>
  <Application>Microsoft Office Word</Application>
  <DocSecurity>0</DocSecurity>
  <Lines>79</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dc:creator>
  <cp:lastModifiedBy>Nelia Stark</cp:lastModifiedBy>
  <cp:revision>2</cp:revision>
  <cp:lastPrinted>2015-12-12T13:04:00Z</cp:lastPrinted>
  <dcterms:created xsi:type="dcterms:W3CDTF">2016-01-11T15:36:00Z</dcterms:created>
  <dcterms:modified xsi:type="dcterms:W3CDTF">2016-01-11T15:36:00Z</dcterms:modified>
</cp:coreProperties>
</file>