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10C85" w14:textId="77777777" w:rsidR="00092511" w:rsidRDefault="009633B1">
      <w:pPr>
        <w:rPr>
          <w:b/>
          <w:sz w:val="28"/>
        </w:rPr>
      </w:pPr>
      <w:r>
        <w:rPr>
          <w:b/>
          <w:sz w:val="28"/>
        </w:rPr>
        <w:t xml:space="preserve">M7 Entstehung und Verbreitung der </w:t>
      </w:r>
      <w:proofErr w:type="spellStart"/>
      <w:r>
        <w:rPr>
          <w:b/>
          <w:sz w:val="28"/>
        </w:rPr>
        <w:t>Hillsong</w:t>
      </w:r>
      <w:proofErr w:type="spellEnd"/>
      <w:r>
        <w:rPr>
          <w:b/>
          <w:sz w:val="28"/>
        </w:rPr>
        <w:t>-Church</w:t>
      </w:r>
    </w:p>
    <w:p w14:paraId="18FA31DF" w14:textId="77777777" w:rsidR="00092511" w:rsidRDefault="009633B1">
      <w:pPr>
        <w:jc w:val="center"/>
        <w:rPr>
          <w:b/>
          <w:sz w:val="24"/>
        </w:rPr>
      </w:pPr>
      <w:r>
        <w:rPr>
          <w:b/>
          <w:sz w:val="24"/>
        </w:rPr>
        <w:t xml:space="preserve">Wie entstand die </w:t>
      </w:r>
      <w:proofErr w:type="spellStart"/>
      <w:r>
        <w:rPr>
          <w:b/>
          <w:sz w:val="24"/>
        </w:rPr>
        <w:t>Hillsong</w:t>
      </w:r>
      <w:proofErr w:type="spellEnd"/>
      <w:r>
        <w:rPr>
          <w:b/>
          <w:sz w:val="24"/>
        </w:rPr>
        <w:t>-Church? Wie hat sie sich verbreitet?</w:t>
      </w:r>
    </w:p>
    <w:p w14:paraId="5157ECB0" w14:textId="77777777" w:rsidR="00092511" w:rsidRDefault="009633B1">
      <w:r>
        <w:t xml:space="preserve">Im Internet hast du dich auf verschiedenen </w:t>
      </w:r>
      <w:proofErr w:type="spellStart"/>
      <w:r>
        <w:t>websites</w:t>
      </w:r>
      <w:proofErr w:type="spellEnd"/>
      <w:r>
        <w:t xml:space="preserve"> über die </w:t>
      </w:r>
      <w:proofErr w:type="spellStart"/>
      <w:r>
        <w:t>Hillsong</w:t>
      </w:r>
      <w:proofErr w:type="spellEnd"/>
      <w:r>
        <w:t xml:space="preserve">-Church informiert. Die wichtigen Passagen hast du in eine Datei </w:t>
      </w:r>
      <w:r>
        <w:t>hineinkopiert, aber noch nicht sortiert. Nun ist es an der Zeit, dem Ganzen eine Ordnung zu geben.</w:t>
      </w:r>
    </w:p>
    <w:tbl>
      <w:tblPr>
        <w:tblW w:w="9062" w:type="dxa"/>
        <w:tblCellMar>
          <w:left w:w="10" w:type="dxa"/>
          <w:right w:w="10" w:type="dxa"/>
        </w:tblCellMar>
        <w:tblLook w:val="04A0" w:firstRow="1" w:lastRow="0" w:firstColumn="1" w:lastColumn="0" w:noHBand="0" w:noVBand="1"/>
      </w:tblPr>
      <w:tblGrid>
        <w:gridCol w:w="7172"/>
        <w:gridCol w:w="1890"/>
      </w:tblGrid>
      <w:tr w:rsidR="00092511" w14:paraId="45AA8049" w14:textId="77777777">
        <w:tblPrEx>
          <w:tblCellMar>
            <w:top w:w="0" w:type="dxa"/>
            <w:bottom w:w="0" w:type="dxa"/>
          </w:tblCellMar>
        </w:tblPrEx>
        <w:tc>
          <w:tcPr>
            <w:tcW w:w="7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1FEA04" w14:textId="77777777" w:rsidR="00092511" w:rsidRDefault="009633B1">
            <w:pPr>
              <w:spacing w:after="0" w:line="240" w:lineRule="auto"/>
              <w:jc w:val="both"/>
            </w:pPr>
            <w:r>
              <w:t xml:space="preserve">Heute ist die </w:t>
            </w:r>
            <w:proofErr w:type="spellStart"/>
            <w:r>
              <w:t>Hillsong</w:t>
            </w:r>
            <w:proofErr w:type="spellEnd"/>
            <w:r>
              <w:t xml:space="preserve">-Church die größte </w:t>
            </w:r>
            <w:proofErr w:type="spellStart"/>
            <w:r>
              <w:t>Megachurch</w:t>
            </w:r>
            <w:proofErr w:type="spellEnd"/>
            <w:r>
              <w:t xml:space="preserve"> in Australien. Eine </w:t>
            </w:r>
            <w:proofErr w:type="spellStart"/>
            <w:r>
              <w:t>Megachurch</w:t>
            </w:r>
            <w:proofErr w:type="spellEnd"/>
            <w:r>
              <w:t xml:space="preserve"> zeichnet sich vor allem dadurch aus, dass zu den Gottesdiensten jeweils me</w:t>
            </w:r>
            <w:r>
              <w:t xml:space="preserve">hrere Tausend Menschen kommen. In Deutschland ist die Zahl der Gottesdienstbesucher deutlich geringer, so dass man genau genommen eigentlich nicht von einer </w:t>
            </w:r>
            <w:proofErr w:type="spellStart"/>
            <w:r>
              <w:t>Megachurch</w:t>
            </w:r>
            <w:proofErr w:type="spellEnd"/>
            <w:r>
              <w:t xml:space="preserve"> sprechen kann. Im weltweiten Kontext ist die </w:t>
            </w:r>
            <w:proofErr w:type="spellStart"/>
            <w:r>
              <w:t>Hillsong</w:t>
            </w:r>
            <w:proofErr w:type="spellEnd"/>
            <w:r>
              <w:t>-Church aber zweifelsohne eine Mega</w:t>
            </w:r>
            <w:r>
              <w:t>kirche. So kommen beispielsweise etwa 9000 Menschen zu ihren Gottesdiensten in New York.</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615945" w14:textId="77777777" w:rsidR="00092511" w:rsidRDefault="00092511">
            <w:pPr>
              <w:spacing w:after="0" w:line="240" w:lineRule="auto"/>
              <w:jc w:val="both"/>
            </w:pPr>
          </w:p>
        </w:tc>
      </w:tr>
      <w:tr w:rsidR="00092511" w14:paraId="31FB99ED" w14:textId="77777777">
        <w:tblPrEx>
          <w:tblCellMar>
            <w:top w:w="0" w:type="dxa"/>
            <w:bottom w:w="0" w:type="dxa"/>
          </w:tblCellMar>
        </w:tblPrEx>
        <w:tc>
          <w:tcPr>
            <w:tcW w:w="7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0850A7" w14:textId="77777777" w:rsidR="00092511" w:rsidRDefault="009633B1">
            <w:pPr>
              <w:spacing w:after="0" w:line="240" w:lineRule="auto"/>
              <w:jc w:val="both"/>
            </w:pPr>
            <w:r>
              <w:t>Während die traditionellen Kirchen mit dem Rückgang ihrer Mitglieder zu kämpfen haben, haben, insbesondere in den Großstädten, die so genannten pfingstkirchlich-char</w:t>
            </w:r>
            <w:r>
              <w:t xml:space="preserve">ismatischen Glaubensgemeinschaften, einen großen Zulauf. Zu diesen Gemeinschaften gehört auch die </w:t>
            </w:r>
            <w:proofErr w:type="spellStart"/>
            <w:r>
              <w:t>Hillsong</w:t>
            </w:r>
            <w:proofErr w:type="spellEnd"/>
            <w:r>
              <w:t xml:space="preserve">-Church. Allein in den USA kommen jede Woche etwa 100000 Menschen zu den Gottesdiensten. Auch in Deutschland gibt es inzwischen die </w:t>
            </w:r>
            <w:proofErr w:type="spellStart"/>
            <w:r>
              <w:t>Hillsong</w:t>
            </w:r>
            <w:proofErr w:type="spellEnd"/>
            <w:r>
              <w:t>-Church. D</w:t>
            </w:r>
            <w:r>
              <w:t xml:space="preserve">en Gemeinden in Konstanz, München und Düsseldorf gehören etwa 2000 Menschen an. Noch viel mehr Gläubige erreicht die </w:t>
            </w:r>
            <w:proofErr w:type="spellStart"/>
            <w:r>
              <w:t>Hillsong</w:t>
            </w:r>
            <w:proofErr w:type="spellEnd"/>
            <w:r>
              <w:t xml:space="preserve">-Church über ihren eigenen Fernsehkanal, </w:t>
            </w:r>
            <w:proofErr w:type="spellStart"/>
            <w:r>
              <w:t>Hillsong</w:t>
            </w:r>
            <w:proofErr w:type="spellEnd"/>
            <w:r>
              <w:t>-TV. Über 10 Millionen Menschen verfolgen Woche für Woche die Gottesdienste. Durch</w:t>
            </w:r>
            <w:r>
              <w:t xml:space="preserve"> die intensive Nutzung von sozialen Netzwerken wie Twitter, </w:t>
            </w:r>
            <w:proofErr w:type="spellStart"/>
            <w:r>
              <w:t>Instagram</w:t>
            </w:r>
            <w:proofErr w:type="spellEnd"/>
            <w:r>
              <w:t xml:space="preserve"> und Facebook gelingt es ebenfalls, eine große Zahl von Menschen zu erreichen. So hat die </w:t>
            </w:r>
            <w:proofErr w:type="spellStart"/>
            <w:r>
              <w:t>Hillsong</w:t>
            </w:r>
            <w:proofErr w:type="spellEnd"/>
            <w:r>
              <w:t>-Church aktuell über 10 Millionen Follower in den sozialen Netzwerken.</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0AF23C" w14:textId="77777777" w:rsidR="00092511" w:rsidRDefault="00092511">
            <w:pPr>
              <w:spacing w:after="0" w:line="240" w:lineRule="auto"/>
              <w:jc w:val="both"/>
            </w:pPr>
          </w:p>
        </w:tc>
      </w:tr>
      <w:tr w:rsidR="00092511" w14:paraId="68BA5051" w14:textId="77777777">
        <w:tblPrEx>
          <w:tblCellMar>
            <w:top w:w="0" w:type="dxa"/>
            <w:bottom w:w="0" w:type="dxa"/>
          </w:tblCellMar>
        </w:tblPrEx>
        <w:tc>
          <w:tcPr>
            <w:tcW w:w="7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4CE06F" w14:textId="77777777" w:rsidR="00092511" w:rsidRDefault="009633B1">
            <w:pPr>
              <w:spacing w:after="0" w:line="240" w:lineRule="auto"/>
              <w:jc w:val="both"/>
            </w:pPr>
            <w:r>
              <w:t>Nach ihrer Gründ</w:t>
            </w:r>
            <w:r>
              <w:t xml:space="preserve">ung 1983 breitete sich die </w:t>
            </w:r>
            <w:proofErr w:type="spellStart"/>
            <w:r>
              <w:t>Hillsong</w:t>
            </w:r>
            <w:proofErr w:type="spellEnd"/>
            <w:r>
              <w:t xml:space="preserve">-Church weltweit aus. Heute gibt es </w:t>
            </w:r>
            <w:proofErr w:type="spellStart"/>
            <w:r>
              <w:t>Hillsong</w:t>
            </w:r>
            <w:proofErr w:type="spellEnd"/>
            <w:r>
              <w:t>-Gemeinden in 19 Ländern, vor allem in Großstädten wie New York, London, Amsterdam oder München Mehr als 100000 Gläubige nehmen jede Woche an den Gottesdiensten teil.</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4AB2CD" w14:textId="77777777" w:rsidR="00092511" w:rsidRDefault="00092511">
            <w:pPr>
              <w:spacing w:after="0" w:line="240" w:lineRule="auto"/>
              <w:jc w:val="both"/>
            </w:pPr>
          </w:p>
        </w:tc>
      </w:tr>
      <w:tr w:rsidR="00092511" w14:paraId="47768F4D" w14:textId="77777777">
        <w:tblPrEx>
          <w:tblCellMar>
            <w:top w:w="0" w:type="dxa"/>
            <w:bottom w:w="0" w:type="dxa"/>
          </w:tblCellMar>
        </w:tblPrEx>
        <w:tc>
          <w:tcPr>
            <w:tcW w:w="7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A81834" w14:textId="77777777" w:rsidR="00092511" w:rsidRDefault="009633B1">
            <w:pPr>
              <w:spacing w:after="0" w:line="240" w:lineRule="auto"/>
              <w:jc w:val="both"/>
            </w:pPr>
            <w:r>
              <w:t xml:space="preserve">Während </w:t>
            </w:r>
            <w:r>
              <w:t xml:space="preserve">die pfingstkirchlichen Gemeinschaften insgesamt bereits auf eine mehr als 100jährige Geschichte zurückblicken können, ist die </w:t>
            </w:r>
            <w:proofErr w:type="spellStart"/>
            <w:r>
              <w:t>Hillsong</w:t>
            </w:r>
            <w:proofErr w:type="spellEnd"/>
            <w:r>
              <w:t xml:space="preserve">-Church eine noch relativ junge Gemeinschaft. Ihre Ursprünge liegen in Australien. Dort gründete Pfarrer Brian Houston in </w:t>
            </w:r>
            <w:r>
              <w:t xml:space="preserve">Sydney zusammen mit seiner Frau Bobbie die </w:t>
            </w:r>
            <w:proofErr w:type="spellStart"/>
            <w:r>
              <w:t>Hillsong</w:t>
            </w:r>
            <w:proofErr w:type="spellEnd"/>
            <w:r>
              <w:t xml:space="preserve">-Church 1983. </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B5687F" w14:textId="77777777" w:rsidR="00092511" w:rsidRDefault="00092511">
            <w:pPr>
              <w:spacing w:after="0" w:line="240" w:lineRule="auto"/>
              <w:jc w:val="both"/>
            </w:pPr>
          </w:p>
        </w:tc>
      </w:tr>
      <w:tr w:rsidR="00092511" w14:paraId="2B38554D" w14:textId="77777777">
        <w:tblPrEx>
          <w:tblCellMar>
            <w:top w:w="0" w:type="dxa"/>
            <w:bottom w:w="0" w:type="dxa"/>
          </w:tblCellMar>
        </w:tblPrEx>
        <w:tc>
          <w:tcPr>
            <w:tcW w:w="7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645B89" w14:textId="77777777" w:rsidR="00092511" w:rsidRDefault="009633B1">
            <w:pPr>
              <w:spacing w:after="0" w:line="240" w:lineRule="auto"/>
              <w:jc w:val="both"/>
            </w:pPr>
            <w:r>
              <w:t xml:space="preserve">In Deutschland fasste diese </w:t>
            </w:r>
            <w:proofErr w:type="spellStart"/>
            <w:r>
              <w:t>Megachurch</w:t>
            </w:r>
            <w:proofErr w:type="spellEnd"/>
            <w:r>
              <w:t xml:space="preserve"> 2011 Fuß, als sich in  Konstanz die </w:t>
            </w:r>
            <w:proofErr w:type="spellStart"/>
            <w:r>
              <w:t>Lakeside</w:t>
            </w:r>
            <w:proofErr w:type="spellEnd"/>
            <w:r>
              <w:t xml:space="preserve"> Church unter der Leitung von Pfarrer Jörg Haverkamp der </w:t>
            </w:r>
            <w:proofErr w:type="spellStart"/>
            <w:r>
              <w:t>Hillsong</w:t>
            </w:r>
            <w:proofErr w:type="spellEnd"/>
            <w:r>
              <w:t>-Church anschloss. Inzwischen wurden auc</w:t>
            </w:r>
            <w:r>
              <w:t xml:space="preserve">h in München und Düsseldorf bereits vorher existierende Gemeinden zu </w:t>
            </w:r>
            <w:proofErr w:type="spellStart"/>
            <w:r>
              <w:t>Hillsong</w:t>
            </w:r>
            <w:proofErr w:type="spellEnd"/>
            <w:r>
              <w:t xml:space="preserve">-Gemeinden. Darüber hinaus gibt es weitere freikirchliche Gemeinden, die der </w:t>
            </w:r>
            <w:proofErr w:type="spellStart"/>
            <w:r>
              <w:t>Hillsong</w:t>
            </w:r>
            <w:proofErr w:type="spellEnd"/>
            <w:r>
              <w:t>-Church nahestehen.</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185316" w14:textId="77777777" w:rsidR="00092511" w:rsidRDefault="00092511">
            <w:pPr>
              <w:spacing w:after="0" w:line="240" w:lineRule="auto"/>
              <w:jc w:val="both"/>
            </w:pPr>
          </w:p>
        </w:tc>
      </w:tr>
    </w:tbl>
    <w:p w14:paraId="2B2D2A70" w14:textId="77777777" w:rsidR="00092511" w:rsidRDefault="00092511">
      <w:pPr>
        <w:rPr>
          <w:b/>
        </w:rPr>
      </w:pPr>
    </w:p>
    <w:p w14:paraId="7EC1DEC1" w14:textId="77777777" w:rsidR="00092511" w:rsidRDefault="009633B1">
      <w:pPr>
        <w:spacing w:after="0"/>
        <w:rPr>
          <w:b/>
        </w:rPr>
      </w:pPr>
      <w:r>
        <w:rPr>
          <w:b/>
        </w:rPr>
        <w:t>Arbeitsaufgaben:</w:t>
      </w:r>
    </w:p>
    <w:p w14:paraId="6E8B8AAC" w14:textId="77777777" w:rsidR="00092511" w:rsidRDefault="009633B1">
      <w:pPr>
        <w:pStyle w:val="Listenabsatz"/>
        <w:numPr>
          <w:ilvl w:val="0"/>
          <w:numId w:val="1"/>
        </w:numPr>
        <w:ind w:left="720" w:hanging="360"/>
        <w:rPr>
          <w:b/>
        </w:rPr>
      </w:pPr>
      <w:r>
        <w:t xml:space="preserve">Formuliere zu jedem der Texte eine passende </w:t>
      </w:r>
      <w:r>
        <w:t>Überschrift!</w:t>
      </w:r>
    </w:p>
    <w:p w14:paraId="7A53CC5C" w14:textId="77777777" w:rsidR="00092511" w:rsidRDefault="009633B1">
      <w:pPr>
        <w:pStyle w:val="Listenabsatz"/>
        <w:numPr>
          <w:ilvl w:val="0"/>
          <w:numId w:val="1"/>
        </w:numPr>
        <w:ind w:left="720" w:hanging="360"/>
        <w:rPr>
          <w:b/>
        </w:rPr>
      </w:pPr>
      <w:r>
        <w:t xml:space="preserve">Erläutere in einem kurzen Artikel, wie die </w:t>
      </w:r>
      <w:proofErr w:type="spellStart"/>
      <w:r>
        <w:t>Hillsong</w:t>
      </w:r>
      <w:proofErr w:type="spellEnd"/>
      <w:r>
        <w:t>-Church entstanden ist und wie sie sich verbreitet hat!</w:t>
      </w:r>
    </w:p>
    <w:p w14:paraId="7BD3EA91" w14:textId="77777777" w:rsidR="00092511" w:rsidRDefault="009633B1">
      <w:pPr>
        <w:pStyle w:val="Listenabsatz"/>
        <w:numPr>
          <w:ilvl w:val="0"/>
          <w:numId w:val="1"/>
        </w:numPr>
        <w:ind w:left="720" w:hanging="360"/>
        <w:rPr>
          <w:b/>
          <w:sz w:val="36"/>
        </w:rPr>
      </w:pPr>
      <w:r>
        <w:t xml:space="preserve">Gestaltet in eurer Gruppe ein Plakat (bzw. eine Station der </w:t>
      </w:r>
      <w:proofErr w:type="spellStart"/>
      <w:r>
        <w:t>prezi</w:t>
      </w:r>
      <w:proofErr w:type="spellEnd"/>
      <w:r>
        <w:t>), auf dem ihr eure Ergebnisse präsentiert!</w:t>
      </w:r>
      <w:r>
        <w:br w:type="page"/>
      </w:r>
    </w:p>
    <w:p w14:paraId="0BDAB457" w14:textId="77777777" w:rsidR="00092511" w:rsidRDefault="009633B1">
      <w:pPr>
        <w:rPr>
          <w:b/>
          <w:sz w:val="28"/>
        </w:rPr>
      </w:pPr>
      <w:r>
        <w:rPr>
          <w:b/>
          <w:sz w:val="28"/>
        </w:rPr>
        <w:lastRenderedPageBreak/>
        <w:t xml:space="preserve">M8 Gottesdienst in der </w:t>
      </w:r>
      <w:proofErr w:type="spellStart"/>
      <w:r>
        <w:rPr>
          <w:b/>
          <w:sz w:val="28"/>
        </w:rPr>
        <w:t>Hil</w:t>
      </w:r>
      <w:r>
        <w:rPr>
          <w:b/>
          <w:sz w:val="28"/>
        </w:rPr>
        <w:t>lsong</w:t>
      </w:r>
      <w:proofErr w:type="spellEnd"/>
      <w:r>
        <w:rPr>
          <w:b/>
          <w:sz w:val="28"/>
        </w:rPr>
        <w:t>-Church</w:t>
      </w:r>
    </w:p>
    <w:p w14:paraId="6045243A" w14:textId="77777777" w:rsidR="00092511" w:rsidRDefault="009633B1">
      <w:pPr>
        <w:jc w:val="center"/>
        <w:rPr>
          <w:b/>
          <w:sz w:val="24"/>
        </w:rPr>
      </w:pPr>
      <w:r>
        <w:rPr>
          <w:b/>
          <w:sz w:val="24"/>
        </w:rPr>
        <w:t>Wo und wie wird Gottesdienst gefeiert?</w:t>
      </w:r>
    </w:p>
    <w:p w14:paraId="578BAEDE" w14:textId="77777777" w:rsidR="00092511" w:rsidRDefault="009633B1">
      <w:r>
        <w:t xml:space="preserve">Im Internet hast du dich auf verschiedenen </w:t>
      </w:r>
      <w:proofErr w:type="spellStart"/>
      <w:r>
        <w:t>websites</w:t>
      </w:r>
      <w:proofErr w:type="spellEnd"/>
      <w:r>
        <w:t xml:space="preserve"> über die </w:t>
      </w:r>
      <w:proofErr w:type="spellStart"/>
      <w:r>
        <w:t>Hillsong</w:t>
      </w:r>
      <w:proofErr w:type="spellEnd"/>
      <w:r>
        <w:t>-Church informiert. Die wichtigen Passagen hast du in eine Datei hineinkopiert, aber noch nicht sortiert. Nun ist es an der Zeit, dem G</w:t>
      </w:r>
      <w:r>
        <w:t>anzen eine Ordnung zu geben.</w:t>
      </w:r>
    </w:p>
    <w:tbl>
      <w:tblPr>
        <w:tblW w:w="9062" w:type="dxa"/>
        <w:tblCellMar>
          <w:left w:w="10" w:type="dxa"/>
          <w:right w:w="10" w:type="dxa"/>
        </w:tblCellMar>
        <w:tblLook w:val="04A0" w:firstRow="1" w:lastRow="0" w:firstColumn="1" w:lastColumn="0" w:noHBand="0" w:noVBand="1"/>
      </w:tblPr>
      <w:tblGrid>
        <w:gridCol w:w="5934"/>
        <w:gridCol w:w="3128"/>
      </w:tblGrid>
      <w:tr w:rsidR="00092511" w14:paraId="44971957" w14:textId="77777777">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C066C6" w14:textId="77777777" w:rsidR="00092511" w:rsidRDefault="009633B1">
            <w:pPr>
              <w:spacing w:after="0" w:line="240" w:lineRule="auto"/>
              <w:jc w:val="both"/>
            </w:pPr>
            <w:r>
              <w:t xml:space="preserve">New York, Sonntagmorgen: Tausende Menschen pilgern in den Hammerstein </w:t>
            </w:r>
            <w:proofErr w:type="spellStart"/>
            <w:r>
              <w:t>Ballroom</w:t>
            </w:r>
            <w:proofErr w:type="spellEnd"/>
            <w:r>
              <w:t>, einen der berühmtesten Konzertsäle der Stadt. Gestern hat hier noch Marilyn Manson gespielt. Heute findet eine ganz andere Veranstaltung statt, ein</w:t>
            </w:r>
            <w:r>
              <w:t xml:space="preserve"> Gottesdienst der </w:t>
            </w:r>
            <w:proofErr w:type="spellStart"/>
            <w:r>
              <w:t>Hillsong</w:t>
            </w:r>
            <w:proofErr w:type="spellEnd"/>
            <w:r>
              <w:t xml:space="preserve"> Church.</w:t>
            </w:r>
          </w:p>
        </w:tc>
        <w:tc>
          <w:tcPr>
            <w:tcW w:w="31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337188" w14:textId="77777777" w:rsidR="00092511" w:rsidRDefault="00092511">
            <w:pPr>
              <w:spacing w:after="0" w:line="240" w:lineRule="auto"/>
              <w:jc w:val="both"/>
              <w:rPr>
                <w:b/>
                <w:sz w:val="24"/>
              </w:rPr>
            </w:pPr>
          </w:p>
        </w:tc>
      </w:tr>
      <w:tr w:rsidR="00092511" w14:paraId="4CE3BDF9" w14:textId="77777777">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B3FB84" w14:textId="77777777" w:rsidR="00092511" w:rsidRDefault="009633B1">
            <w:pPr>
              <w:spacing w:after="0" w:line="240" w:lineRule="auto"/>
              <w:jc w:val="both"/>
              <w:rPr>
                <w:b/>
                <w:sz w:val="24"/>
              </w:rPr>
            </w:pPr>
            <w:r>
              <w:t xml:space="preserve">Besonders durch die Musik erreicht die </w:t>
            </w:r>
            <w:proofErr w:type="spellStart"/>
            <w:r>
              <w:t>Hillsong</w:t>
            </w:r>
            <w:proofErr w:type="spellEnd"/>
            <w:r>
              <w:t xml:space="preserve">-Church die Menschen. Im Bereich der </w:t>
            </w:r>
            <w:proofErr w:type="spellStart"/>
            <w:r>
              <w:t>Worship</w:t>
            </w:r>
            <w:proofErr w:type="spellEnd"/>
            <w:r>
              <w:t xml:space="preserve">-Musik ist </w:t>
            </w:r>
            <w:proofErr w:type="spellStart"/>
            <w:r>
              <w:t>Hillsong</w:t>
            </w:r>
            <w:proofErr w:type="spellEnd"/>
            <w:r>
              <w:t xml:space="preserve"> eines der bedeutendsten Labels. Drei Bands sind dabei besonders bekannt und haben auch schon einen ganze Rei</w:t>
            </w:r>
            <w:r>
              <w:t xml:space="preserve">he von Preisen weltweit erhalten: </w:t>
            </w:r>
            <w:proofErr w:type="spellStart"/>
            <w:r>
              <w:t>Hillsong</w:t>
            </w:r>
            <w:proofErr w:type="spellEnd"/>
            <w:r>
              <w:t xml:space="preserve"> United, </w:t>
            </w:r>
            <w:proofErr w:type="spellStart"/>
            <w:r>
              <w:t>Hillsong</w:t>
            </w:r>
            <w:proofErr w:type="spellEnd"/>
            <w:r>
              <w:t xml:space="preserve"> </w:t>
            </w:r>
            <w:proofErr w:type="spellStart"/>
            <w:r>
              <w:t>Worship</w:t>
            </w:r>
            <w:proofErr w:type="spellEnd"/>
            <w:r>
              <w:t xml:space="preserve"> und </w:t>
            </w:r>
            <w:proofErr w:type="spellStart"/>
            <w:r>
              <w:t>HillsongYoung&amp;Free</w:t>
            </w:r>
            <w:proofErr w:type="spellEnd"/>
            <w:r>
              <w:t>.</w:t>
            </w:r>
          </w:p>
        </w:tc>
        <w:tc>
          <w:tcPr>
            <w:tcW w:w="31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C4D9C8" w14:textId="77777777" w:rsidR="00092511" w:rsidRDefault="00092511">
            <w:pPr>
              <w:spacing w:after="0" w:line="240" w:lineRule="auto"/>
              <w:jc w:val="both"/>
            </w:pPr>
          </w:p>
        </w:tc>
      </w:tr>
      <w:tr w:rsidR="00092511" w14:paraId="1095B5EA" w14:textId="77777777">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FBDE02" w14:textId="77777777" w:rsidR="00092511" w:rsidRDefault="009633B1">
            <w:pPr>
              <w:spacing w:after="0" w:line="240" w:lineRule="auto"/>
              <w:jc w:val="both"/>
            </w:pPr>
            <w:r>
              <w:t xml:space="preserve">In der </w:t>
            </w:r>
            <w:proofErr w:type="spellStart"/>
            <w:r>
              <w:t>Hillsong</w:t>
            </w:r>
            <w:proofErr w:type="spellEnd"/>
            <w:r>
              <w:t xml:space="preserve">-Church wird das „Priestertum aller Gläubigen“ besonders ernst genommen. Deshalb predigen in den Gottesdiensten nicht nur die am eigenen </w:t>
            </w:r>
            <w:proofErr w:type="spellStart"/>
            <w:r>
              <w:t>Hillsong</w:t>
            </w:r>
            <w:proofErr w:type="spellEnd"/>
            <w:r>
              <w:t>-C</w:t>
            </w:r>
            <w:r>
              <w:t>ollege in Sydney ausgebildete Pastoren, sondern auch sogenannte Campus-</w:t>
            </w:r>
            <w:proofErr w:type="spellStart"/>
            <w:r>
              <w:t>Pastoren.Das</w:t>
            </w:r>
            <w:proofErr w:type="spellEnd"/>
            <w:r>
              <w:t xml:space="preserve"> sind Menschen, die keine besondere theologische Ausbildung durchlaufen haben.</w:t>
            </w:r>
          </w:p>
        </w:tc>
        <w:tc>
          <w:tcPr>
            <w:tcW w:w="31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80E9C9" w14:textId="77777777" w:rsidR="00092511" w:rsidRDefault="00092511">
            <w:pPr>
              <w:spacing w:after="0" w:line="240" w:lineRule="auto"/>
              <w:jc w:val="both"/>
              <w:rPr>
                <w:b/>
                <w:sz w:val="24"/>
              </w:rPr>
            </w:pPr>
          </w:p>
        </w:tc>
      </w:tr>
      <w:tr w:rsidR="00092511" w14:paraId="1B71C1FD" w14:textId="77777777">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708914" w14:textId="77777777" w:rsidR="00092511" w:rsidRDefault="009633B1">
            <w:pPr>
              <w:spacing w:after="0" w:line="240" w:lineRule="auto"/>
              <w:jc w:val="both"/>
              <w:rPr>
                <w:b/>
                <w:sz w:val="24"/>
              </w:rPr>
            </w:pPr>
            <w:r>
              <w:t xml:space="preserve">Gottesdienste der </w:t>
            </w:r>
            <w:proofErr w:type="spellStart"/>
            <w:r>
              <w:t>Hillsong</w:t>
            </w:r>
            <w:proofErr w:type="spellEnd"/>
            <w:r>
              <w:t xml:space="preserve">-Church können an den unterschiedlichsten Locations stattfinden. </w:t>
            </w:r>
            <w:r>
              <w:t>So hielt Pastor Freimut Haverkamp in Deutschland seine ersten Predigten in seinem Wohnzimmer.</w:t>
            </w:r>
          </w:p>
        </w:tc>
        <w:tc>
          <w:tcPr>
            <w:tcW w:w="31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47B183" w14:textId="77777777" w:rsidR="00092511" w:rsidRDefault="00092511">
            <w:pPr>
              <w:spacing w:after="0" w:line="240" w:lineRule="auto"/>
              <w:jc w:val="both"/>
            </w:pPr>
          </w:p>
        </w:tc>
      </w:tr>
      <w:tr w:rsidR="00092511" w14:paraId="03032464" w14:textId="77777777">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2BC0C0" w14:textId="77777777" w:rsidR="00092511" w:rsidRDefault="009633B1">
            <w:pPr>
              <w:spacing w:after="0" w:line="240" w:lineRule="auto"/>
              <w:jc w:val="both"/>
            </w:pPr>
            <w:r>
              <w:t xml:space="preserve">In den USA werden die Gottesdienst der </w:t>
            </w:r>
            <w:proofErr w:type="spellStart"/>
            <w:r>
              <w:t>Hillsong</w:t>
            </w:r>
            <w:proofErr w:type="spellEnd"/>
            <w:r>
              <w:t>-Church live im Kabelfernsehen übertragen.</w:t>
            </w:r>
          </w:p>
        </w:tc>
        <w:tc>
          <w:tcPr>
            <w:tcW w:w="31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8E8EA6" w14:textId="77777777" w:rsidR="00092511" w:rsidRDefault="00092511">
            <w:pPr>
              <w:spacing w:after="0" w:line="240" w:lineRule="auto"/>
              <w:jc w:val="both"/>
              <w:rPr>
                <w:b/>
                <w:sz w:val="24"/>
              </w:rPr>
            </w:pPr>
          </w:p>
        </w:tc>
      </w:tr>
      <w:tr w:rsidR="00092511" w14:paraId="4042D4E9" w14:textId="77777777">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97B8A4" w14:textId="77777777" w:rsidR="00092511" w:rsidRDefault="009633B1">
            <w:pPr>
              <w:spacing w:after="0" w:line="240" w:lineRule="auto"/>
              <w:jc w:val="both"/>
            </w:pPr>
            <w:r>
              <w:t>Die Location für die Gottesdienste in Konstanz ist eine ehemalige Zi</w:t>
            </w:r>
            <w:r>
              <w:t>egelfabrik in einem Industriegebiet. An anderen Orten finden die Gottesdienste auch in Diskotheken statt.</w:t>
            </w:r>
          </w:p>
        </w:tc>
        <w:tc>
          <w:tcPr>
            <w:tcW w:w="31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933AC8" w14:textId="77777777" w:rsidR="00092511" w:rsidRDefault="00092511">
            <w:pPr>
              <w:spacing w:after="0" w:line="240" w:lineRule="auto"/>
              <w:jc w:val="both"/>
            </w:pPr>
          </w:p>
        </w:tc>
      </w:tr>
      <w:tr w:rsidR="00092511" w14:paraId="74AABFE7" w14:textId="77777777">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EEC8B5" w14:textId="77777777" w:rsidR="00092511" w:rsidRDefault="009633B1">
            <w:pPr>
              <w:spacing w:after="0" w:line="240" w:lineRule="auto"/>
              <w:jc w:val="both"/>
            </w:pPr>
            <w:r>
              <w:t>Neben den „normalen“ Gottesdiensten in den verschiedenen Gemeinden weltweit stehen als besondere Events die jährlich stattfindenden Konferenzen in S</w:t>
            </w:r>
            <w:r>
              <w:t>ydney, London, Kiew, Stockholm und Amsterdam. Zu diesen Großveranstaltungen reisen mehrere Zehntausend Gläubige aus der ganzen Welt an.</w:t>
            </w:r>
          </w:p>
        </w:tc>
        <w:tc>
          <w:tcPr>
            <w:tcW w:w="31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96AE56" w14:textId="77777777" w:rsidR="00092511" w:rsidRDefault="00092511">
            <w:pPr>
              <w:spacing w:after="0" w:line="240" w:lineRule="auto"/>
              <w:jc w:val="both"/>
            </w:pPr>
          </w:p>
        </w:tc>
      </w:tr>
      <w:tr w:rsidR="00092511" w14:paraId="35244864" w14:textId="77777777">
        <w:tblPrEx>
          <w:tblCellMar>
            <w:top w:w="0" w:type="dxa"/>
            <w:bottom w:w="0" w:type="dxa"/>
          </w:tblCellMar>
        </w:tblPrEx>
        <w:tc>
          <w:tcPr>
            <w:tcW w:w="5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90F6A1" w14:textId="77777777" w:rsidR="00092511" w:rsidRDefault="009633B1">
            <w:pPr>
              <w:spacing w:after="0" w:line="240" w:lineRule="auto"/>
              <w:jc w:val="both"/>
            </w:pPr>
            <w:proofErr w:type="spellStart"/>
            <w:r>
              <w:t>Hillsong</w:t>
            </w:r>
            <w:proofErr w:type="spellEnd"/>
            <w:r>
              <w:t>-Gottesdienste zeichnen sich vor allem durch zwei Elemente aus: Lobpreis und Predigt.</w:t>
            </w:r>
          </w:p>
        </w:tc>
        <w:tc>
          <w:tcPr>
            <w:tcW w:w="31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52661D" w14:textId="77777777" w:rsidR="00092511" w:rsidRDefault="00092511">
            <w:pPr>
              <w:spacing w:after="0" w:line="240" w:lineRule="auto"/>
              <w:jc w:val="both"/>
              <w:rPr>
                <w:sz w:val="24"/>
              </w:rPr>
            </w:pPr>
          </w:p>
        </w:tc>
      </w:tr>
    </w:tbl>
    <w:p w14:paraId="4BFA06B5" w14:textId="77777777" w:rsidR="00092511" w:rsidRDefault="00092511">
      <w:pPr>
        <w:rPr>
          <w:b/>
          <w:sz w:val="24"/>
        </w:rPr>
      </w:pPr>
    </w:p>
    <w:p w14:paraId="51E03A8D" w14:textId="77777777" w:rsidR="00092511" w:rsidRDefault="009633B1">
      <w:pPr>
        <w:spacing w:after="0"/>
        <w:rPr>
          <w:b/>
          <w:sz w:val="24"/>
        </w:rPr>
      </w:pPr>
      <w:r>
        <w:rPr>
          <w:b/>
          <w:sz w:val="24"/>
        </w:rPr>
        <w:t>Arbeitsaufgaben:</w:t>
      </w:r>
    </w:p>
    <w:p w14:paraId="2233032C" w14:textId="77777777" w:rsidR="00092511" w:rsidRDefault="009633B1">
      <w:pPr>
        <w:pStyle w:val="Listenabsatz"/>
        <w:numPr>
          <w:ilvl w:val="0"/>
          <w:numId w:val="5"/>
        </w:numPr>
        <w:spacing w:after="0"/>
        <w:ind w:left="720" w:hanging="360"/>
      </w:pPr>
      <w:r>
        <w:t>Formuliere zu jedem der Texte eine passende Überschrift!</w:t>
      </w:r>
    </w:p>
    <w:p w14:paraId="1A0D818F" w14:textId="77777777" w:rsidR="00092511" w:rsidRDefault="009633B1">
      <w:pPr>
        <w:pStyle w:val="Listenabsatz"/>
        <w:numPr>
          <w:ilvl w:val="0"/>
          <w:numId w:val="5"/>
        </w:numPr>
        <w:spacing w:after="0"/>
        <w:ind w:left="720" w:hanging="360"/>
      </w:pPr>
      <w:r>
        <w:t xml:space="preserve">Erläutere in einem kurzen Artikel, wo und wie in der </w:t>
      </w:r>
      <w:proofErr w:type="spellStart"/>
      <w:r>
        <w:t>Hillsong</w:t>
      </w:r>
      <w:proofErr w:type="spellEnd"/>
      <w:r>
        <w:t>-Church Gottesdienst gefeiert wird! Vergleiche dabei auch diese Art, Gottesdienst zu feiern, mit deinen Erfahrungen aus anderen Gottesdien</w:t>
      </w:r>
      <w:r>
        <w:t>sten!</w:t>
      </w:r>
    </w:p>
    <w:p w14:paraId="133004DF" w14:textId="77777777" w:rsidR="00092511" w:rsidRDefault="009633B1">
      <w:pPr>
        <w:pStyle w:val="Listenabsatz"/>
        <w:numPr>
          <w:ilvl w:val="0"/>
          <w:numId w:val="5"/>
        </w:numPr>
        <w:spacing w:after="0"/>
        <w:ind w:left="720" w:hanging="360"/>
      </w:pPr>
      <w:r>
        <w:t xml:space="preserve">Gestaltet in eurer Gruppe ein Plakat (bzw. eine Station der </w:t>
      </w:r>
      <w:proofErr w:type="spellStart"/>
      <w:r>
        <w:t>prezi</w:t>
      </w:r>
      <w:proofErr w:type="spellEnd"/>
      <w:r>
        <w:t>), auf dem ihr eure Ergebnisse präsentiert!</w:t>
      </w:r>
      <w:r>
        <w:br w:type="page"/>
      </w:r>
    </w:p>
    <w:p w14:paraId="3437A226" w14:textId="77777777" w:rsidR="00092511" w:rsidRDefault="009633B1">
      <w:pPr>
        <w:rPr>
          <w:b/>
          <w:sz w:val="28"/>
        </w:rPr>
      </w:pPr>
      <w:r>
        <w:rPr>
          <w:b/>
          <w:sz w:val="28"/>
        </w:rPr>
        <w:lastRenderedPageBreak/>
        <w:t xml:space="preserve">M9 Mitgliedschaft in der </w:t>
      </w:r>
      <w:proofErr w:type="spellStart"/>
      <w:r>
        <w:rPr>
          <w:b/>
          <w:sz w:val="28"/>
        </w:rPr>
        <w:t>Hillsong</w:t>
      </w:r>
      <w:proofErr w:type="spellEnd"/>
      <w:r>
        <w:rPr>
          <w:b/>
          <w:sz w:val="28"/>
        </w:rPr>
        <w:t>-Church</w:t>
      </w:r>
    </w:p>
    <w:p w14:paraId="55545C0D" w14:textId="77777777" w:rsidR="00092511" w:rsidRDefault="009633B1">
      <w:pPr>
        <w:jc w:val="center"/>
        <w:rPr>
          <w:b/>
          <w:sz w:val="24"/>
        </w:rPr>
      </w:pPr>
      <w:r>
        <w:rPr>
          <w:b/>
          <w:sz w:val="24"/>
        </w:rPr>
        <w:t xml:space="preserve">Wer gehört zur </w:t>
      </w:r>
      <w:proofErr w:type="spellStart"/>
      <w:r>
        <w:rPr>
          <w:b/>
          <w:sz w:val="24"/>
        </w:rPr>
        <w:t>Hillsong</w:t>
      </w:r>
      <w:proofErr w:type="spellEnd"/>
      <w:r>
        <w:rPr>
          <w:b/>
          <w:sz w:val="24"/>
        </w:rPr>
        <w:t xml:space="preserve">-Church? Wie kommt man zur </w:t>
      </w:r>
      <w:proofErr w:type="spellStart"/>
      <w:r>
        <w:rPr>
          <w:b/>
          <w:sz w:val="24"/>
        </w:rPr>
        <w:t>Hillsong</w:t>
      </w:r>
      <w:proofErr w:type="spellEnd"/>
      <w:r>
        <w:rPr>
          <w:b/>
          <w:sz w:val="24"/>
        </w:rPr>
        <w:t>-Church?</w:t>
      </w:r>
    </w:p>
    <w:p w14:paraId="205C4D2B" w14:textId="77777777" w:rsidR="00092511" w:rsidRDefault="009633B1">
      <w:r>
        <w:t>Im Internet hast du dich auf ver</w:t>
      </w:r>
      <w:r>
        <w:t xml:space="preserve">schiedenen </w:t>
      </w:r>
      <w:proofErr w:type="spellStart"/>
      <w:r>
        <w:t>websites</w:t>
      </w:r>
      <w:proofErr w:type="spellEnd"/>
      <w:r>
        <w:t xml:space="preserve"> über die </w:t>
      </w:r>
      <w:proofErr w:type="spellStart"/>
      <w:r>
        <w:t>Hillsong</w:t>
      </w:r>
      <w:proofErr w:type="spellEnd"/>
      <w:r>
        <w:t>-Church informiert. Die wichtigen Passagen hast du in eine Datei hineinkopiert, aber noch nicht sortiert. Nun ist es an der Zeit, dem Ganzen eine Ordnung zu geben.</w:t>
      </w:r>
    </w:p>
    <w:tbl>
      <w:tblPr>
        <w:tblW w:w="9062" w:type="dxa"/>
        <w:tblCellMar>
          <w:left w:w="10" w:type="dxa"/>
          <w:right w:w="10" w:type="dxa"/>
        </w:tblCellMar>
        <w:tblLook w:val="04A0" w:firstRow="1" w:lastRow="0" w:firstColumn="1" w:lastColumn="0" w:noHBand="0" w:noVBand="1"/>
      </w:tblPr>
      <w:tblGrid>
        <w:gridCol w:w="6894"/>
        <w:gridCol w:w="2168"/>
      </w:tblGrid>
      <w:tr w:rsidR="00092511" w14:paraId="6DD4FE2C" w14:textId="77777777">
        <w:tblPrEx>
          <w:tblCellMar>
            <w:top w:w="0" w:type="dxa"/>
            <w:bottom w:w="0" w:type="dxa"/>
          </w:tblCellMar>
        </w:tblPrEx>
        <w:tc>
          <w:tcPr>
            <w:tcW w:w="689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093A6C" w14:textId="77777777" w:rsidR="00092511" w:rsidRDefault="009633B1">
            <w:pPr>
              <w:spacing w:after="0" w:line="240" w:lineRule="auto"/>
              <w:jc w:val="both"/>
            </w:pPr>
            <w:r>
              <w:t>Als Freikirche, die auf die Spenden ihrer Mitglieder an</w:t>
            </w:r>
            <w:r>
              <w:t xml:space="preserve">gewiesen ist, ist es für die </w:t>
            </w:r>
            <w:proofErr w:type="spellStart"/>
            <w:r>
              <w:t>Hillsong</w:t>
            </w:r>
            <w:proofErr w:type="spellEnd"/>
            <w:r>
              <w:t xml:space="preserve">-Church von großem Wert, auch prominente Mitglieder in ihren Reihen zu wissen. Es ist bekannt, dass beispielsweise Justin Bieber, aber </w:t>
            </w:r>
            <w:proofErr w:type="spellStart"/>
            <w:r>
              <w:t>Selena</w:t>
            </w:r>
            <w:proofErr w:type="spellEnd"/>
            <w:r>
              <w:t xml:space="preserve"> Gomez, Kendall Jenner und Hugh </w:t>
            </w:r>
            <w:proofErr w:type="spellStart"/>
            <w:r>
              <w:t>Jackman</w:t>
            </w:r>
            <w:proofErr w:type="spellEnd"/>
            <w:r>
              <w:t xml:space="preserve"> der </w:t>
            </w:r>
            <w:proofErr w:type="spellStart"/>
            <w:r>
              <w:t>Hillsong</w:t>
            </w:r>
            <w:proofErr w:type="spellEnd"/>
            <w:r>
              <w:t>-Church zumindest nahesteh</w:t>
            </w:r>
            <w:r>
              <w:t>en.</w:t>
            </w:r>
          </w:p>
        </w:tc>
        <w:tc>
          <w:tcPr>
            <w:tcW w:w="21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1305DE" w14:textId="77777777" w:rsidR="00092511" w:rsidRDefault="00092511">
            <w:pPr>
              <w:spacing w:after="0" w:line="240" w:lineRule="auto"/>
              <w:jc w:val="both"/>
            </w:pPr>
          </w:p>
        </w:tc>
      </w:tr>
      <w:tr w:rsidR="00092511" w14:paraId="1CE9B887" w14:textId="77777777">
        <w:tblPrEx>
          <w:tblCellMar>
            <w:top w:w="0" w:type="dxa"/>
            <w:bottom w:w="0" w:type="dxa"/>
          </w:tblCellMar>
        </w:tblPrEx>
        <w:tc>
          <w:tcPr>
            <w:tcW w:w="689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27C6BD" w14:textId="77777777" w:rsidR="00092511" w:rsidRDefault="009633B1">
            <w:pPr>
              <w:spacing w:after="0" w:line="240" w:lineRule="auto"/>
              <w:jc w:val="both"/>
            </w:pPr>
            <w:r>
              <w:t xml:space="preserve">Ein Beispiel, wie jemand zur </w:t>
            </w:r>
            <w:proofErr w:type="spellStart"/>
            <w:r>
              <w:t>Hillsong</w:t>
            </w:r>
            <w:proofErr w:type="spellEnd"/>
            <w:r>
              <w:t>-Church gekommen ist, ist Pastor Freimut Haverkamp. Bereits von Kindheit an ging er in den Gottesdienst der evangelischen Landeskirche. Dass es Gott gibt, war für ihn zu keiner Zeit zweifelhaft. Was ihm aber gefeh</w:t>
            </w:r>
            <w:r>
              <w:t xml:space="preserve">lt hat war die persönliche Beziehung zu Gott. Mit 21 Jahren ging er für drei Jahre nach Sydney, wo er am </w:t>
            </w:r>
            <w:proofErr w:type="spellStart"/>
            <w:r>
              <w:t>Hillsong</w:t>
            </w:r>
            <w:proofErr w:type="spellEnd"/>
            <w:r>
              <w:t xml:space="preserve">- College studierte und seine Frau kennenlernte. Zurück in Deutschland gründeten die beide die </w:t>
            </w:r>
            <w:proofErr w:type="spellStart"/>
            <w:r>
              <w:t>Lakeside</w:t>
            </w:r>
            <w:proofErr w:type="spellEnd"/>
            <w:r>
              <w:t xml:space="preserve"> Church in Konstanz, eine evangelische F</w:t>
            </w:r>
            <w:r>
              <w:t xml:space="preserve">reikirche. Erst nach 6 Jahren wurde diese Gemeinde Teil der </w:t>
            </w:r>
            <w:proofErr w:type="spellStart"/>
            <w:r>
              <w:t>Hillsong</w:t>
            </w:r>
            <w:proofErr w:type="spellEnd"/>
            <w:r>
              <w:t xml:space="preserve">-Church. Haverkamp ist heute „Lead Pastor“ der </w:t>
            </w:r>
            <w:proofErr w:type="spellStart"/>
            <w:r>
              <w:t>Hillsong</w:t>
            </w:r>
            <w:proofErr w:type="spellEnd"/>
            <w:r>
              <w:t>-Church Deutschland.</w:t>
            </w:r>
          </w:p>
        </w:tc>
        <w:tc>
          <w:tcPr>
            <w:tcW w:w="21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FFF1BD" w14:textId="77777777" w:rsidR="00092511" w:rsidRDefault="00092511">
            <w:pPr>
              <w:spacing w:after="0" w:line="240" w:lineRule="auto"/>
              <w:jc w:val="both"/>
            </w:pPr>
          </w:p>
        </w:tc>
      </w:tr>
      <w:tr w:rsidR="00092511" w14:paraId="3949C877" w14:textId="77777777">
        <w:tblPrEx>
          <w:tblCellMar>
            <w:top w:w="0" w:type="dxa"/>
            <w:bottom w:w="0" w:type="dxa"/>
          </w:tblCellMar>
        </w:tblPrEx>
        <w:tc>
          <w:tcPr>
            <w:tcW w:w="689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58D6DA" w14:textId="77777777" w:rsidR="00092511" w:rsidRDefault="009633B1">
            <w:pPr>
              <w:spacing w:after="0" w:line="240" w:lineRule="auto"/>
              <w:jc w:val="both"/>
            </w:pPr>
            <w:r>
              <w:t xml:space="preserve">Auch Luisa </w:t>
            </w:r>
            <w:proofErr w:type="spellStart"/>
            <w:r>
              <w:t>Hartema</w:t>
            </w:r>
            <w:proofErr w:type="spellEnd"/>
            <w:r>
              <w:t xml:space="preserve">, die Gewinnerin von </w:t>
            </w:r>
            <w:proofErr w:type="spellStart"/>
            <w:r>
              <w:t>Germany’snext</w:t>
            </w:r>
            <w:proofErr w:type="spellEnd"/>
            <w:r>
              <w:t xml:space="preserve"> Topmodel“ von 2012 gehört inzwischen der </w:t>
            </w:r>
            <w:proofErr w:type="spellStart"/>
            <w:r>
              <w:t>Hillsong</w:t>
            </w:r>
            <w:proofErr w:type="spellEnd"/>
            <w:r>
              <w:t xml:space="preserve">-Church </w:t>
            </w:r>
            <w:r>
              <w:t xml:space="preserve">an. Sie hat sich in New York taufen lassen. Für sie war es die richtige Entscheidung, sich erst als Erwachsene und damit sehr bewusst taufen zu lassen. Damit liegt sie ganz auf der Linie der </w:t>
            </w:r>
            <w:proofErr w:type="spellStart"/>
            <w:r>
              <w:t>Hillsong</w:t>
            </w:r>
            <w:proofErr w:type="spellEnd"/>
            <w:r>
              <w:t>-Church wie auch der Pfingstbewegung überhaupt, die die E</w:t>
            </w:r>
            <w:r>
              <w:t>rwachsenentaufe der Kindstaufe vorzieht.</w:t>
            </w:r>
          </w:p>
        </w:tc>
        <w:tc>
          <w:tcPr>
            <w:tcW w:w="21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3751CB" w14:textId="77777777" w:rsidR="00092511" w:rsidRDefault="00092511">
            <w:pPr>
              <w:spacing w:after="0" w:line="240" w:lineRule="auto"/>
              <w:jc w:val="both"/>
            </w:pPr>
          </w:p>
        </w:tc>
      </w:tr>
      <w:tr w:rsidR="00092511" w14:paraId="04D063BE" w14:textId="77777777">
        <w:tblPrEx>
          <w:tblCellMar>
            <w:top w:w="0" w:type="dxa"/>
            <w:bottom w:w="0" w:type="dxa"/>
          </w:tblCellMar>
        </w:tblPrEx>
        <w:tc>
          <w:tcPr>
            <w:tcW w:w="689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9C5066" w14:textId="77777777" w:rsidR="00092511" w:rsidRDefault="009633B1">
            <w:pPr>
              <w:spacing w:after="0" w:line="240" w:lineRule="auto"/>
              <w:jc w:val="both"/>
            </w:pPr>
            <w:r>
              <w:t xml:space="preserve">Wenn jemand zu </w:t>
            </w:r>
            <w:proofErr w:type="spellStart"/>
            <w:r>
              <w:t>Hillsong</w:t>
            </w:r>
            <w:proofErr w:type="spellEnd"/>
            <w:r>
              <w:t xml:space="preserve"> gehören will, dann bedeutet das mehr, als nur Woche für Woche zum Gottesdienst zu gehen. Die Mitglieder der </w:t>
            </w:r>
            <w:proofErr w:type="spellStart"/>
            <w:r>
              <w:t>Hillsong</w:t>
            </w:r>
            <w:proofErr w:type="spellEnd"/>
            <w:r>
              <w:t>-Church treffen sich darum auch unter der Woche. Hierfür gibt es, abgesti</w:t>
            </w:r>
            <w:r>
              <w:t>mmt auf die einzelnen Gruppen innerhalb der Gemeinde (Kinder, Jugendliche, usw.), eine große Zahl an Angeboten. Finanziert wird das unter anderem durch die freiwilligen Spenden der Mitglieder. Jede und jeder soll 10% ihres oder seines Einkommens spenden. A</w:t>
            </w:r>
            <w:r>
              <w:t xml:space="preserve">uf diese Abgabe wird innerhalb der </w:t>
            </w:r>
            <w:proofErr w:type="spellStart"/>
            <w:r>
              <w:t>Hillsong</w:t>
            </w:r>
            <w:proofErr w:type="spellEnd"/>
            <w:r>
              <w:t>-Church sehr viel Wert gelegt. Bei den Gottesdiensten liegen Überweisungsträger für die Spenden aus, damit die Gottesdienstbesucher immer wieder daran erinnert werden und ohne großen Aufwand ihrer „Pflicht“ nachko</w:t>
            </w:r>
            <w:r>
              <w:t>mmen können. Auch in den Predigten wird darauf immer wieder Bezug genommen.</w:t>
            </w:r>
          </w:p>
        </w:tc>
        <w:tc>
          <w:tcPr>
            <w:tcW w:w="21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C54AB9" w14:textId="77777777" w:rsidR="00092511" w:rsidRDefault="00092511">
            <w:pPr>
              <w:spacing w:after="0" w:line="240" w:lineRule="auto"/>
              <w:jc w:val="both"/>
            </w:pPr>
          </w:p>
        </w:tc>
      </w:tr>
    </w:tbl>
    <w:p w14:paraId="498F1CE8" w14:textId="77777777" w:rsidR="00092511" w:rsidRDefault="00092511">
      <w:pPr>
        <w:spacing w:after="0"/>
        <w:rPr>
          <w:b/>
        </w:rPr>
      </w:pPr>
    </w:p>
    <w:p w14:paraId="1254C28E" w14:textId="77777777" w:rsidR="00092511" w:rsidRDefault="009633B1">
      <w:pPr>
        <w:spacing w:after="0"/>
        <w:rPr>
          <w:b/>
        </w:rPr>
      </w:pPr>
      <w:r>
        <w:rPr>
          <w:b/>
        </w:rPr>
        <w:t>Arbeitsaufgaben:</w:t>
      </w:r>
    </w:p>
    <w:p w14:paraId="58B885FF" w14:textId="77777777" w:rsidR="00092511" w:rsidRDefault="009633B1">
      <w:pPr>
        <w:pStyle w:val="Listenabsatz"/>
        <w:numPr>
          <w:ilvl w:val="0"/>
          <w:numId w:val="4"/>
        </w:numPr>
        <w:spacing w:after="0"/>
        <w:ind w:left="720" w:hanging="360"/>
      </w:pPr>
      <w:r>
        <w:t>Formuliere zu jedem der Texte eine passende Überschrift!</w:t>
      </w:r>
    </w:p>
    <w:p w14:paraId="39F95B42" w14:textId="77777777" w:rsidR="00092511" w:rsidRDefault="009633B1">
      <w:pPr>
        <w:pStyle w:val="Listenabsatz"/>
        <w:numPr>
          <w:ilvl w:val="0"/>
          <w:numId w:val="4"/>
        </w:numPr>
        <w:spacing w:after="0"/>
        <w:ind w:left="720" w:hanging="360"/>
      </w:pPr>
      <w:r>
        <w:t xml:space="preserve">Erläutere in einem kurzen Artikel, wer zur </w:t>
      </w:r>
      <w:proofErr w:type="spellStart"/>
      <w:r>
        <w:t>Hillsong</w:t>
      </w:r>
      <w:proofErr w:type="spellEnd"/>
      <w:r>
        <w:t>-Church gehört und wie man Mitglied in dieser Kirche</w:t>
      </w:r>
      <w:r>
        <w:t xml:space="preserve"> wird!</w:t>
      </w:r>
    </w:p>
    <w:p w14:paraId="2E2EC1BA" w14:textId="77777777" w:rsidR="00092511" w:rsidRDefault="009633B1">
      <w:pPr>
        <w:pStyle w:val="Listenabsatz"/>
        <w:numPr>
          <w:ilvl w:val="0"/>
          <w:numId w:val="4"/>
        </w:numPr>
        <w:spacing w:after="0"/>
        <w:ind w:left="720" w:hanging="360"/>
        <w:rPr>
          <w:b/>
          <w:sz w:val="28"/>
          <w:szCs w:val="24"/>
        </w:rPr>
      </w:pPr>
      <w:r>
        <w:t xml:space="preserve">Gestaltet in eurer Gruppe ein Plakat (bzw. eine Station der </w:t>
      </w:r>
      <w:proofErr w:type="spellStart"/>
      <w:r>
        <w:t>prezi</w:t>
      </w:r>
      <w:proofErr w:type="spellEnd"/>
      <w:r>
        <w:t>), auf dem ihr eure Ergebnisse präsentiert!</w:t>
      </w:r>
      <w:r>
        <w:br w:type="page"/>
      </w:r>
    </w:p>
    <w:p w14:paraId="52CAD2BD" w14:textId="77777777" w:rsidR="00092511" w:rsidRDefault="009633B1">
      <w:pPr>
        <w:rPr>
          <w:b/>
          <w:sz w:val="28"/>
          <w:szCs w:val="24"/>
        </w:rPr>
      </w:pPr>
      <w:r>
        <w:rPr>
          <w:b/>
          <w:sz w:val="28"/>
          <w:szCs w:val="24"/>
        </w:rPr>
        <w:lastRenderedPageBreak/>
        <w:t xml:space="preserve">M10 </w:t>
      </w:r>
      <w:proofErr w:type="spellStart"/>
      <w:r>
        <w:rPr>
          <w:b/>
          <w:sz w:val="28"/>
          <w:szCs w:val="24"/>
        </w:rPr>
        <w:t>Hillsong</w:t>
      </w:r>
      <w:proofErr w:type="spellEnd"/>
      <w:r>
        <w:rPr>
          <w:b/>
          <w:sz w:val="28"/>
          <w:szCs w:val="24"/>
        </w:rPr>
        <w:t>-Church: Regeln für die Lebensführung</w:t>
      </w:r>
    </w:p>
    <w:p w14:paraId="4A037227" w14:textId="77777777" w:rsidR="00092511" w:rsidRDefault="009633B1">
      <w:pPr>
        <w:jc w:val="center"/>
        <w:rPr>
          <w:b/>
          <w:sz w:val="24"/>
          <w:szCs w:val="24"/>
        </w:rPr>
      </w:pPr>
      <w:r>
        <w:rPr>
          <w:b/>
          <w:sz w:val="24"/>
          <w:szCs w:val="24"/>
        </w:rPr>
        <w:t xml:space="preserve">Welche Konsequenzen hat eine Mitgliedschaft in der </w:t>
      </w:r>
      <w:proofErr w:type="spellStart"/>
      <w:r>
        <w:rPr>
          <w:b/>
          <w:sz w:val="24"/>
          <w:szCs w:val="24"/>
        </w:rPr>
        <w:t>Hillsong</w:t>
      </w:r>
      <w:proofErr w:type="spellEnd"/>
      <w:r>
        <w:rPr>
          <w:b/>
          <w:sz w:val="24"/>
          <w:szCs w:val="24"/>
        </w:rPr>
        <w:t xml:space="preserve">-Church für die eigene </w:t>
      </w:r>
      <w:r>
        <w:rPr>
          <w:b/>
          <w:sz w:val="24"/>
          <w:szCs w:val="24"/>
        </w:rPr>
        <w:t>Lebensführung?</w:t>
      </w:r>
    </w:p>
    <w:p w14:paraId="013F25AD" w14:textId="77777777" w:rsidR="00092511" w:rsidRDefault="009633B1">
      <w:r>
        <w:t xml:space="preserve">Im Internet hast du dich auf verschiedenen </w:t>
      </w:r>
      <w:proofErr w:type="spellStart"/>
      <w:r>
        <w:t>websites</w:t>
      </w:r>
      <w:proofErr w:type="spellEnd"/>
      <w:r>
        <w:t xml:space="preserve"> über die </w:t>
      </w:r>
      <w:proofErr w:type="spellStart"/>
      <w:r>
        <w:t>Hillsong</w:t>
      </w:r>
      <w:proofErr w:type="spellEnd"/>
      <w:r>
        <w:t>-Church informiert. Die wichtigen Passagen hast du in eine Datei hineinkopiert, aber noch nicht sortiert. Nun ist es an der Zeit, dem Ganzen eine Ordnung zu geben.</w:t>
      </w:r>
    </w:p>
    <w:tbl>
      <w:tblPr>
        <w:tblW w:w="9061" w:type="dxa"/>
        <w:tblCellMar>
          <w:left w:w="10" w:type="dxa"/>
          <w:right w:w="10" w:type="dxa"/>
        </w:tblCellMar>
        <w:tblLook w:val="04A0" w:firstRow="1" w:lastRow="0" w:firstColumn="1" w:lastColumn="0" w:noHBand="0" w:noVBand="1"/>
      </w:tblPr>
      <w:tblGrid>
        <w:gridCol w:w="4683"/>
        <w:gridCol w:w="4378"/>
      </w:tblGrid>
      <w:tr w:rsidR="00092511" w14:paraId="0164CD57" w14:textId="77777777">
        <w:tblPrEx>
          <w:tblCellMar>
            <w:top w:w="0" w:type="dxa"/>
            <w:bottom w:w="0" w:type="dxa"/>
          </w:tblCellMar>
        </w:tblPrEx>
        <w:tc>
          <w:tcPr>
            <w:tcW w:w="46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9519B6" w14:textId="77777777" w:rsidR="00092511" w:rsidRDefault="009633B1">
            <w:pPr>
              <w:spacing w:after="0" w:line="240" w:lineRule="auto"/>
              <w:jc w:val="both"/>
            </w:pPr>
            <w:r>
              <w:t>„Natürli</w:t>
            </w:r>
            <w:r>
              <w:t xml:space="preserve">ch bist du als Homosexueller bei </w:t>
            </w:r>
            <w:proofErr w:type="spellStart"/>
            <w:r>
              <w:t>Hillsong</w:t>
            </w:r>
            <w:proofErr w:type="spellEnd"/>
            <w:r>
              <w:t xml:space="preserve"> Church willkommen!“ So äußerte sich der Gründer der </w:t>
            </w:r>
            <w:proofErr w:type="spellStart"/>
            <w:r>
              <w:t>Hillsong</w:t>
            </w:r>
            <w:proofErr w:type="spellEnd"/>
            <w:r>
              <w:t xml:space="preserve"> Church, Brian Houston, offiziell zum Thema Homosexualität. Zugleich bemerkte er auch: „Aber eine Führungsposition kannst du nicht übernehmen.“</w:t>
            </w:r>
          </w:p>
        </w:tc>
        <w:tc>
          <w:tcPr>
            <w:tcW w:w="43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086057" w14:textId="77777777" w:rsidR="00092511" w:rsidRDefault="00092511">
            <w:pPr>
              <w:spacing w:after="0" w:line="240" w:lineRule="auto"/>
              <w:jc w:val="both"/>
              <w:rPr>
                <w:sz w:val="24"/>
                <w:szCs w:val="24"/>
              </w:rPr>
            </w:pPr>
          </w:p>
        </w:tc>
      </w:tr>
      <w:tr w:rsidR="00092511" w14:paraId="38258318" w14:textId="77777777">
        <w:tblPrEx>
          <w:tblCellMar>
            <w:top w:w="0" w:type="dxa"/>
            <w:bottom w:w="0" w:type="dxa"/>
          </w:tblCellMar>
        </w:tblPrEx>
        <w:tc>
          <w:tcPr>
            <w:tcW w:w="46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262D05" w14:textId="77777777" w:rsidR="00092511" w:rsidRDefault="009633B1">
            <w:pPr>
              <w:spacing w:after="0" w:line="240" w:lineRule="auto"/>
              <w:jc w:val="both"/>
              <w:rPr>
                <w:sz w:val="24"/>
                <w:szCs w:val="24"/>
              </w:rPr>
            </w:pPr>
            <w:r>
              <w:t xml:space="preserve">Zum Problemfeld „Abtreibung“ ist die Haltung der </w:t>
            </w:r>
            <w:proofErr w:type="spellStart"/>
            <w:r>
              <w:t>Hillsong</w:t>
            </w:r>
            <w:proofErr w:type="spellEnd"/>
            <w:r>
              <w:t xml:space="preserve">-Church nicht eindeutig. Zum einen gilt der Grundsatz, dass die </w:t>
            </w:r>
            <w:proofErr w:type="spellStart"/>
            <w:r>
              <w:t>Hillsong</w:t>
            </w:r>
            <w:proofErr w:type="spellEnd"/>
            <w:r>
              <w:t xml:space="preserve">-Church </w:t>
            </w:r>
            <w:r>
              <w:rPr>
                <w:b/>
              </w:rPr>
              <w:t xml:space="preserve">für </w:t>
            </w:r>
            <w:r>
              <w:t xml:space="preserve"> das </w:t>
            </w:r>
            <w:proofErr w:type="spellStart"/>
            <w:r>
              <w:t>ungeboreneLeben</w:t>
            </w:r>
            <w:proofErr w:type="spellEnd"/>
            <w:r>
              <w:t xml:space="preserve"> ist. Zum anderen, so sagte es Pastor Haverkamp in einem Interview, kümmert man sich natürlich </w:t>
            </w:r>
            <w:r>
              <w:t>um Schwangere; dabei sei es gleichgültig, welche Entscheidung sie hinsichtlich einer Abtreibung treffen.</w:t>
            </w:r>
          </w:p>
        </w:tc>
        <w:tc>
          <w:tcPr>
            <w:tcW w:w="43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99C4F3" w14:textId="77777777" w:rsidR="00092511" w:rsidRDefault="00092511">
            <w:pPr>
              <w:spacing w:after="0" w:line="240" w:lineRule="auto"/>
              <w:jc w:val="both"/>
            </w:pPr>
          </w:p>
        </w:tc>
      </w:tr>
      <w:tr w:rsidR="00092511" w14:paraId="0982B4F3" w14:textId="77777777">
        <w:tblPrEx>
          <w:tblCellMar>
            <w:top w:w="0" w:type="dxa"/>
            <w:bottom w:w="0" w:type="dxa"/>
          </w:tblCellMar>
        </w:tblPrEx>
        <w:tc>
          <w:tcPr>
            <w:tcW w:w="46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230597" w14:textId="77777777" w:rsidR="00092511" w:rsidRDefault="009633B1">
            <w:pPr>
              <w:spacing w:after="0" w:line="240" w:lineRule="auto"/>
              <w:jc w:val="both"/>
            </w:pPr>
            <w:r>
              <w:t xml:space="preserve">Das Frauenbild der </w:t>
            </w:r>
            <w:proofErr w:type="spellStart"/>
            <w:r>
              <w:t>Hillsong</w:t>
            </w:r>
            <w:proofErr w:type="spellEnd"/>
            <w:r>
              <w:t>-Church ist sehr konservativ. Die Geschlechterrollen sind zumeist eindeutig definiert.</w:t>
            </w:r>
          </w:p>
        </w:tc>
        <w:tc>
          <w:tcPr>
            <w:tcW w:w="43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9A2B79" w14:textId="77777777" w:rsidR="00092511" w:rsidRDefault="00092511">
            <w:pPr>
              <w:spacing w:after="0" w:line="240" w:lineRule="auto"/>
              <w:jc w:val="both"/>
              <w:rPr>
                <w:sz w:val="24"/>
                <w:szCs w:val="24"/>
              </w:rPr>
            </w:pPr>
          </w:p>
        </w:tc>
      </w:tr>
      <w:tr w:rsidR="00092511" w14:paraId="33D6F880" w14:textId="77777777">
        <w:tblPrEx>
          <w:tblCellMar>
            <w:top w:w="0" w:type="dxa"/>
            <w:bottom w:w="0" w:type="dxa"/>
          </w:tblCellMar>
        </w:tblPrEx>
        <w:tc>
          <w:tcPr>
            <w:tcW w:w="46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6488A5" w14:textId="77777777" w:rsidR="00092511" w:rsidRDefault="009633B1">
            <w:pPr>
              <w:spacing w:after="0" w:line="240" w:lineRule="auto"/>
              <w:jc w:val="both"/>
              <w:rPr>
                <w:sz w:val="24"/>
                <w:szCs w:val="24"/>
              </w:rPr>
            </w:pPr>
            <w:r>
              <w:t>Auch für die Lebensführung bietet</w:t>
            </w:r>
            <w:r>
              <w:t xml:space="preserve"> </w:t>
            </w:r>
            <w:proofErr w:type="spellStart"/>
            <w:r>
              <w:t>Hillsong</w:t>
            </w:r>
            <w:proofErr w:type="spellEnd"/>
            <w:r>
              <w:t xml:space="preserve"> klare Regeln. So ist Sex vor der Ehe zwar nicht generell verboten, wohl aber verpönt. Pastor Carl Lentz spricht sich beispielsweise explizit dagegen aus.</w:t>
            </w:r>
          </w:p>
        </w:tc>
        <w:tc>
          <w:tcPr>
            <w:tcW w:w="43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DB0EE4" w14:textId="77777777" w:rsidR="00092511" w:rsidRDefault="00092511">
            <w:pPr>
              <w:spacing w:after="0" w:line="240" w:lineRule="auto"/>
              <w:jc w:val="both"/>
            </w:pPr>
          </w:p>
        </w:tc>
      </w:tr>
    </w:tbl>
    <w:p w14:paraId="59081EC4" w14:textId="77777777" w:rsidR="00092511" w:rsidRDefault="00092511">
      <w:pPr>
        <w:rPr>
          <w:b/>
        </w:rPr>
      </w:pPr>
    </w:p>
    <w:p w14:paraId="27911DFF" w14:textId="77777777" w:rsidR="00092511" w:rsidRDefault="009633B1">
      <w:pPr>
        <w:spacing w:after="0"/>
        <w:rPr>
          <w:b/>
        </w:rPr>
      </w:pPr>
      <w:r>
        <w:rPr>
          <w:b/>
        </w:rPr>
        <w:t>Arbeitsaufgaben:</w:t>
      </w:r>
    </w:p>
    <w:p w14:paraId="05387C7B" w14:textId="77777777" w:rsidR="00092511" w:rsidRDefault="009633B1">
      <w:pPr>
        <w:pStyle w:val="Listenabsatz"/>
        <w:numPr>
          <w:ilvl w:val="0"/>
          <w:numId w:val="2"/>
        </w:numPr>
        <w:spacing w:after="0"/>
        <w:ind w:left="720" w:hanging="360"/>
        <w:rPr>
          <w:b/>
          <w:sz w:val="24"/>
          <w:szCs w:val="24"/>
        </w:rPr>
      </w:pPr>
      <w:r>
        <w:t>Formuliere zu jedem der Texte eine passende Überschrift!</w:t>
      </w:r>
    </w:p>
    <w:p w14:paraId="630C410A" w14:textId="77777777" w:rsidR="00092511" w:rsidRDefault="009633B1">
      <w:pPr>
        <w:pStyle w:val="Listenabsatz"/>
        <w:numPr>
          <w:ilvl w:val="0"/>
          <w:numId w:val="2"/>
        </w:numPr>
        <w:spacing w:after="0"/>
        <w:ind w:left="714" w:hanging="357"/>
        <w:rPr>
          <w:b/>
        </w:rPr>
      </w:pPr>
      <w:r>
        <w:t>Erläutere in ei</w:t>
      </w:r>
      <w:r>
        <w:t xml:space="preserve">nem kurzen Artikel mögliche Konsequenzen, die sich für die Lebensführung aus einer Mitgliedschaft bei </w:t>
      </w:r>
      <w:proofErr w:type="spellStart"/>
      <w:r>
        <w:t>Hillsong</w:t>
      </w:r>
      <w:proofErr w:type="spellEnd"/>
      <w:r>
        <w:t xml:space="preserve"> ergeben!</w:t>
      </w:r>
    </w:p>
    <w:p w14:paraId="68280BF9" w14:textId="77777777" w:rsidR="00092511" w:rsidRDefault="009633B1">
      <w:pPr>
        <w:pStyle w:val="Listenabsatz"/>
        <w:numPr>
          <w:ilvl w:val="0"/>
          <w:numId w:val="2"/>
        </w:numPr>
        <w:spacing w:after="0"/>
        <w:ind w:left="714" w:hanging="357"/>
        <w:rPr>
          <w:b/>
        </w:rPr>
      </w:pPr>
      <w:r>
        <w:t xml:space="preserve">Gestaltet in eurer Gruppe ein Plakat (bzw. eine Station der </w:t>
      </w:r>
      <w:proofErr w:type="spellStart"/>
      <w:r>
        <w:t>prezi</w:t>
      </w:r>
      <w:proofErr w:type="spellEnd"/>
      <w:r>
        <w:t>), auf dem ihr eure Ergebnisse präsentiert!</w:t>
      </w:r>
      <w:r>
        <w:br w:type="page"/>
      </w:r>
    </w:p>
    <w:p w14:paraId="63604C83" w14:textId="77777777" w:rsidR="00092511" w:rsidRDefault="009633B1">
      <w:pPr>
        <w:rPr>
          <w:b/>
          <w:sz w:val="28"/>
        </w:rPr>
      </w:pPr>
      <w:r>
        <w:rPr>
          <w:b/>
          <w:sz w:val="28"/>
        </w:rPr>
        <w:lastRenderedPageBreak/>
        <w:t xml:space="preserve">M11 </w:t>
      </w:r>
      <w:proofErr w:type="spellStart"/>
      <w:r>
        <w:rPr>
          <w:b/>
          <w:sz w:val="28"/>
        </w:rPr>
        <w:t>Hillsong</w:t>
      </w:r>
      <w:proofErr w:type="spellEnd"/>
      <w:r>
        <w:rPr>
          <w:b/>
          <w:sz w:val="28"/>
        </w:rPr>
        <w:t xml:space="preserve">-Church: </w:t>
      </w:r>
      <w:r>
        <w:rPr>
          <w:b/>
          <w:sz w:val="28"/>
        </w:rPr>
        <w:t>Glaube und Umgang mit der Bibel</w:t>
      </w:r>
    </w:p>
    <w:p w14:paraId="00641D81" w14:textId="77777777" w:rsidR="00092511" w:rsidRDefault="009633B1">
      <w:pPr>
        <w:jc w:val="center"/>
        <w:rPr>
          <w:b/>
          <w:sz w:val="24"/>
        </w:rPr>
      </w:pPr>
      <w:r>
        <w:rPr>
          <w:b/>
          <w:sz w:val="24"/>
        </w:rPr>
        <w:t xml:space="preserve">Wie wird in der </w:t>
      </w:r>
      <w:proofErr w:type="spellStart"/>
      <w:r>
        <w:rPr>
          <w:b/>
          <w:sz w:val="24"/>
        </w:rPr>
        <w:t>Hillsong</w:t>
      </w:r>
      <w:proofErr w:type="spellEnd"/>
      <w:r>
        <w:rPr>
          <w:b/>
          <w:sz w:val="24"/>
        </w:rPr>
        <w:t>-Church gepredigt? Wie wird mit der Bibel umgegangen?</w:t>
      </w:r>
    </w:p>
    <w:p w14:paraId="1BCC7E29" w14:textId="77777777" w:rsidR="00092511" w:rsidRDefault="009633B1">
      <w:r>
        <w:t xml:space="preserve">Im Internet hast du dich auf verschiedenen </w:t>
      </w:r>
      <w:proofErr w:type="spellStart"/>
      <w:r>
        <w:t>websites</w:t>
      </w:r>
      <w:proofErr w:type="spellEnd"/>
      <w:r>
        <w:t xml:space="preserve"> über die </w:t>
      </w:r>
      <w:proofErr w:type="spellStart"/>
      <w:r>
        <w:t>Hillsong</w:t>
      </w:r>
      <w:proofErr w:type="spellEnd"/>
      <w:r>
        <w:t>-Church informiert. Die wichtigen Passagen hast du in eine Datei hineinkopier</w:t>
      </w:r>
      <w:r>
        <w:t>t, aber noch nicht sortiert. Nun ist es an der Zeit, dem Ganzen eine Ordnung zu geben.</w:t>
      </w:r>
    </w:p>
    <w:tbl>
      <w:tblPr>
        <w:tblW w:w="9062" w:type="dxa"/>
        <w:tblCellMar>
          <w:left w:w="10" w:type="dxa"/>
          <w:right w:w="10" w:type="dxa"/>
        </w:tblCellMar>
        <w:tblLook w:val="04A0" w:firstRow="1" w:lastRow="0" w:firstColumn="1" w:lastColumn="0" w:noHBand="0" w:noVBand="1"/>
      </w:tblPr>
      <w:tblGrid>
        <w:gridCol w:w="5809"/>
        <w:gridCol w:w="3253"/>
      </w:tblGrid>
      <w:tr w:rsidR="00092511" w14:paraId="4744BD8F" w14:textId="77777777">
        <w:tblPrEx>
          <w:tblCellMar>
            <w:top w:w="0" w:type="dxa"/>
            <w:bottom w:w="0" w:type="dxa"/>
          </w:tblCellMar>
        </w:tblPrEx>
        <w:tc>
          <w:tcPr>
            <w:tcW w:w="58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10A964" w14:textId="77777777" w:rsidR="00092511" w:rsidRDefault="009633B1">
            <w:pPr>
              <w:spacing w:after="0" w:line="240" w:lineRule="auto"/>
              <w:jc w:val="both"/>
            </w:pPr>
            <w:r>
              <w:t xml:space="preserve">Der Prediger des heutigen Gottesdienstes ist niemand geringeres als Carl Lentz, der wohl bekannteste Pastor der </w:t>
            </w:r>
            <w:proofErr w:type="spellStart"/>
            <w:r>
              <w:t>Hillsong</w:t>
            </w:r>
            <w:proofErr w:type="spellEnd"/>
            <w:r>
              <w:t>-Church. Seine Predigten ziehen die Menschen rege</w:t>
            </w:r>
            <w:r>
              <w:t>lmäßig in ihren Bann. Lentz spricht die Sprache seiner Zuhörer, einfach, klar und direkt. Seine Predigt liest er teilweise von einem iPad ab. Aber in weiten Teilen spricht er frei. Die Predigt ist gespickt mit Anekdoten und Bibelzitaten. Insgesamt wirkt Le</w:t>
            </w:r>
            <w:r>
              <w:t xml:space="preserve">ntz teilweise weniger wie ein Prediger und mehr wie ein </w:t>
            </w:r>
            <w:proofErr w:type="spellStart"/>
            <w:r>
              <w:t>Poetryslammer</w:t>
            </w:r>
            <w:proofErr w:type="spellEnd"/>
            <w:r>
              <w:t xml:space="preserve">. Die Botschaft ist einfach und eindeutig: Du musst auf Gott hören – und in der </w:t>
            </w:r>
            <w:proofErr w:type="spellStart"/>
            <w:r>
              <w:t>Hillsong</w:t>
            </w:r>
            <w:proofErr w:type="spellEnd"/>
            <w:r>
              <w:t>-Church bleiben!</w:t>
            </w:r>
          </w:p>
        </w:tc>
        <w:tc>
          <w:tcPr>
            <w:tcW w:w="32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3F0F90" w14:textId="77777777" w:rsidR="00092511" w:rsidRDefault="00092511">
            <w:pPr>
              <w:spacing w:after="0" w:line="240" w:lineRule="auto"/>
              <w:jc w:val="both"/>
            </w:pPr>
          </w:p>
        </w:tc>
      </w:tr>
      <w:tr w:rsidR="00092511" w14:paraId="52F8490C" w14:textId="77777777">
        <w:tblPrEx>
          <w:tblCellMar>
            <w:top w:w="0" w:type="dxa"/>
            <w:bottom w:w="0" w:type="dxa"/>
          </w:tblCellMar>
        </w:tblPrEx>
        <w:tc>
          <w:tcPr>
            <w:tcW w:w="58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290445" w14:textId="77777777" w:rsidR="00092511" w:rsidRDefault="009633B1">
            <w:pPr>
              <w:spacing w:after="0" w:line="240" w:lineRule="auto"/>
              <w:jc w:val="both"/>
            </w:pPr>
            <w:r>
              <w:t>Die Auslegung der Bibel folgt streng Luthers Prinzip des „</w:t>
            </w:r>
            <w:proofErr w:type="spellStart"/>
            <w:r>
              <w:t>Solascriptura</w:t>
            </w:r>
            <w:proofErr w:type="spellEnd"/>
            <w:r>
              <w:t>“ (Allein</w:t>
            </w:r>
            <w:r>
              <w:t xml:space="preserve"> durch die Heilige Schrift). Das bedeutet, dass die Heilsbotschaft ausreichend durch die Heilige Schrift vermittelt wird. Eine darüber hinausgehende kirchliche Ergänzung braucht es nicht.</w:t>
            </w:r>
          </w:p>
        </w:tc>
        <w:tc>
          <w:tcPr>
            <w:tcW w:w="32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95A56E" w14:textId="77777777" w:rsidR="00092511" w:rsidRDefault="00092511">
            <w:pPr>
              <w:spacing w:after="0" w:line="240" w:lineRule="auto"/>
              <w:jc w:val="both"/>
            </w:pPr>
          </w:p>
        </w:tc>
      </w:tr>
      <w:tr w:rsidR="00092511" w14:paraId="463F2BB0" w14:textId="77777777">
        <w:tblPrEx>
          <w:tblCellMar>
            <w:top w:w="0" w:type="dxa"/>
            <w:bottom w:w="0" w:type="dxa"/>
          </w:tblCellMar>
        </w:tblPrEx>
        <w:tc>
          <w:tcPr>
            <w:tcW w:w="58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173444" w14:textId="77777777" w:rsidR="00092511" w:rsidRDefault="009633B1">
            <w:pPr>
              <w:spacing w:after="0" w:line="240" w:lineRule="auto"/>
              <w:jc w:val="both"/>
            </w:pPr>
            <w:r>
              <w:t>Insgesamt sind die Predigten sehr emotional gehalten und zielen da</w:t>
            </w:r>
            <w:r>
              <w:t>rauf ab, Emotionen bei den Gottesdienstteilnehmerinnen und –</w:t>
            </w:r>
            <w:proofErr w:type="spellStart"/>
            <w:r>
              <w:t>teilnehmern</w:t>
            </w:r>
            <w:proofErr w:type="spellEnd"/>
            <w:r>
              <w:t xml:space="preserve"> zu wecken.</w:t>
            </w:r>
          </w:p>
        </w:tc>
        <w:tc>
          <w:tcPr>
            <w:tcW w:w="32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3CE58E" w14:textId="77777777" w:rsidR="00092511" w:rsidRDefault="00092511">
            <w:pPr>
              <w:spacing w:after="0" w:line="240" w:lineRule="auto"/>
              <w:jc w:val="both"/>
            </w:pPr>
          </w:p>
        </w:tc>
      </w:tr>
      <w:tr w:rsidR="00092511" w14:paraId="108806E7" w14:textId="77777777">
        <w:tblPrEx>
          <w:tblCellMar>
            <w:top w:w="0" w:type="dxa"/>
            <w:bottom w:w="0" w:type="dxa"/>
          </w:tblCellMar>
        </w:tblPrEx>
        <w:tc>
          <w:tcPr>
            <w:tcW w:w="58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7BD423" w14:textId="77777777" w:rsidR="00092511" w:rsidRDefault="009633B1">
            <w:pPr>
              <w:spacing w:after="0" w:line="240" w:lineRule="auto"/>
              <w:jc w:val="both"/>
            </w:pPr>
            <w:r>
              <w:t>Haverkamps Predigten sind stark auf Emotionen hin angelegt. Er verwendet vielfach Jugendsprache; er scheut sich auch nicht davor, witzige Bemerkungen über bestimmte Begrif</w:t>
            </w:r>
            <w:r>
              <w:t>flichkeiten in der Bibel zu machen, beispielsweise über den Monat „Nisan“, der deutlich an eine Automarke erinnere.</w:t>
            </w:r>
          </w:p>
        </w:tc>
        <w:tc>
          <w:tcPr>
            <w:tcW w:w="32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985E3FC" w14:textId="77777777" w:rsidR="00092511" w:rsidRDefault="00092511">
            <w:pPr>
              <w:spacing w:after="0" w:line="240" w:lineRule="auto"/>
              <w:jc w:val="both"/>
            </w:pPr>
          </w:p>
        </w:tc>
      </w:tr>
      <w:tr w:rsidR="00092511" w14:paraId="37EC134A" w14:textId="77777777">
        <w:tblPrEx>
          <w:tblCellMar>
            <w:top w:w="0" w:type="dxa"/>
            <w:bottom w:w="0" w:type="dxa"/>
          </w:tblCellMar>
        </w:tblPrEx>
        <w:tc>
          <w:tcPr>
            <w:tcW w:w="58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7D8E6B" w14:textId="77777777" w:rsidR="00092511" w:rsidRDefault="009633B1">
            <w:pPr>
              <w:spacing w:after="0" w:line="240" w:lineRule="auto"/>
              <w:jc w:val="both"/>
            </w:pPr>
            <w:commentRangeStart w:id="0"/>
            <w:r>
              <w:t xml:space="preserve">Die Predigten in den </w:t>
            </w:r>
            <w:proofErr w:type="spellStart"/>
            <w:r>
              <w:t>Hillsong</w:t>
            </w:r>
            <w:proofErr w:type="spellEnd"/>
            <w:r>
              <w:t xml:space="preserve">-Gemeinden zeichnen sich in Sprache und Stil durch die eindeutige Adressatenorientierung (in der Regel </w:t>
            </w:r>
            <w:r>
              <w:t xml:space="preserve">Menschen unter 40 Jahren) und ihre Einfachheit aus. Der Gebrauch der Bibelstellen mutet bisweilen etwas zu einseitig an. Man konzentriert sich auf die eine, passende </w:t>
            </w:r>
            <w:proofErr w:type="spellStart"/>
            <w:r>
              <w:t>Auslegung.Gegenteilige</w:t>
            </w:r>
            <w:proofErr w:type="spellEnd"/>
            <w:r>
              <w:t xml:space="preserve"> Meinungen zu Wort kommen zu lassen und dann gegeneinander abzuwägen</w:t>
            </w:r>
            <w:r>
              <w:t>.</w:t>
            </w:r>
            <w:commentRangeEnd w:id="0"/>
            <w:r>
              <w:commentReference w:id="0"/>
            </w:r>
          </w:p>
        </w:tc>
        <w:tc>
          <w:tcPr>
            <w:tcW w:w="32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CD6D6E" w14:textId="77777777" w:rsidR="00092511" w:rsidRDefault="00092511">
            <w:pPr>
              <w:spacing w:after="0" w:line="240" w:lineRule="auto"/>
              <w:jc w:val="both"/>
            </w:pPr>
          </w:p>
        </w:tc>
      </w:tr>
      <w:tr w:rsidR="00092511" w14:paraId="757CA059" w14:textId="77777777">
        <w:tblPrEx>
          <w:tblCellMar>
            <w:top w:w="0" w:type="dxa"/>
            <w:bottom w:w="0" w:type="dxa"/>
          </w:tblCellMar>
        </w:tblPrEx>
        <w:tc>
          <w:tcPr>
            <w:tcW w:w="58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ACE129" w14:textId="77777777" w:rsidR="00092511" w:rsidRDefault="009633B1">
            <w:pPr>
              <w:spacing w:after="0" w:line="240" w:lineRule="auto"/>
              <w:jc w:val="both"/>
            </w:pPr>
            <w:r>
              <w:t>Bisweilen findet sich auch ein Verständnis, das die  Bibel wort- wörtlich nimmt. Die Bibel gilt dann als bis in die Formulierungen hinein wortwörtlich inspiriert.</w:t>
            </w:r>
          </w:p>
        </w:tc>
        <w:tc>
          <w:tcPr>
            <w:tcW w:w="32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46D595" w14:textId="77777777" w:rsidR="00092511" w:rsidRDefault="00092511">
            <w:pPr>
              <w:spacing w:after="0" w:line="240" w:lineRule="auto"/>
              <w:jc w:val="both"/>
            </w:pPr>
          </w:p>
        </w:tc>
      </w:tr>
    </w:tbl>
    <w:p w14:paraId="492073C3" w14:textId="77777777" w:rsidR="00092511" w:rsidRDefault="00092511">
      <w:pPr>
        <w:rPr>
          <w:b/>
        </w:rPr>
      </w:pPr>
    </w:p>
    <w:p w14:paraId="7D05DC5F" w14:textId="77777777" w:rsidR="00092511" w:rsidRDefault="009633B1">
      <w:pPr>
        <w:spacing w:after="0"/>
        <w:rPr>
          <w:b/>
        </w:rPr>
      </w:pPr>
      <w:r>
        <w:rPr>
          <w:b/>
        </w:rPr>
        <w:t>Arbeitsaufgaben:</w:t>
      </w:r>
    </w:p>
    <w:p w14:paraId="64E4353A" w14:textId="77777777" w:rsidR="00092511" w:rsidRDefault="009633B1">
      <w:pPr>
        <w:pStyle w:val="Listenabsatz"/>
        <w:numPr>
          <w:ilvl w:val="0"/>
          <w:numId w:val="3"/>
        </w:numPr>
        <w:spacing w:after="0"/>
        <w:ind w:left="720" w:hanging="360"/>
      </w:pPr>
      <w:r>
        <w:t>Formuliere zu jedem der Texte eine passende Überschrift!</w:t>
      </w:r>
    </w:p>
    <w:p w14:paraId="21DAD0B5" w14:textId="77777777" w:rsidR="00092511" w:rsidRDefault="009633B1">
      <w:pPr>
        <w:pStyle w:val="Listenabsatz"/>
        <w:numPr>
          <w:ilvl w:val="0"/>
          <w:numId w:val="3"/>
        </w:numPr>
        <w:spacing w:after="0"/>
        <w:ind w:left="720" w:hanging="360"/>
      </w:pPr>
      <w:r>
        <w:t>Erläutere</w:t>
      </w:r>
      <w:r>
        <w:t xml:space="preserve"> in einem kurzen Artikel, wie in der </w:t>
      </w:r>
      <w:proofErr w:type="spellStart"/>
      <w:r>
        <w:t>Hillsong</w:t>
      </w:r>
      <w:proofErr w:type="spellEnd"/>
      <w:r>
        <w:t>-Church gepredigt wird und wie dabei mit der Bibel umgegangen wird! Vergleiche dabei auch diese Art zu predigen mit deinen Erfahrungen aus anderen Gottesdiensten!</w:t>
      </w:r>
    </w:p>
    <w:p w14:paraId="6285730A" w14:textId="77777777" w:rsidR="00092511" w:rsidRDefault="009633B1">
      <w:pPr>
        <w:pStyle w:val="Listenabsatz"/>
        <w:numPr>
          <w:ilvl w:val="0"/>
          <w:numId w:val="3"/>
        </w:numPr>
        <w:spacing w:after="0"/>
        <w:ind w:left="720" w:hanging="360"/>
      </w:pPr>
      <w:r>
        <w:t xml:space="preserve">Gestaltet in eurer Gruppe ein Plakat (bzw. eine </w:t>
      </w:r>
      <w:r>
        <w:t xml:space="preserve">Station der </w:t>
      </w:r>
      <w:proofErr w:type="spellStart"/>
      <w:r>
        <w:t>prezi</w:t>
      </w:r>
      <w:proofErr w:type="spellEnd"/>
      <w:r>
        <w:t>), auf dem ihr eure Ergebnisse präsentiert!</w:t>
      </w:r>
      <w:r>
        <w:br w:type="page"/>
      </w:r>
    </w:p>
    <w:p w14:paraId="349B24D2" w14:textId="77777777" w:rsidR="00092511" w:rsidRDefault="009633B1">
      <w:pPr>
        <w:rPr>
          <w:b/>
          <w:sz w:val="28"/>
        </w:rPr>
      </w:pPr>
      <w:r>
        <w:rPr>
          <w:b/>
          <w:sz w:val="28"/>
        </w:rPr>
        <w:lastRenderedPageBreak/>
        <w:t xml:space="preserve">M12 </w:t>
      </w:r>
      <w:proofErr w:type="spellStart"/>
      <w:r>
        <w:rPr>
          <w:b/>
          <w:sz w:val="28"/>
        </w:rPr>
        <w:t>Entscheidungspadlet</w:t>
      </w:r>
      <w:proofErr w:type="spellEnd"/>
    </w:p>
    <w:tbl>
      <w:tblPr>
        <w:tblStyle w:val="Tabellenraster"/>
        <w:tblW w:w="0" w:type="auto"/>
        <w:tblLook w:val="04A0" w:firstRow="1" w:lastRow="0" w:firstColumn="1" w:lastColumn="0" w:noHBand="0" w:noVBand="1"/>
      </w:tblPr>
      <w:tblGrid>
        <w:gridCol w:w="9062"/>
      </w:tblGrid>
      <w:tr w:rsidR="009633B1" w14:paraId="7FBA0006" w14:textId="77777777" w:rsidTr="009633B1">
        <w:tc>
          <w:tcPr>
            <w:tcW w:w="9062" w:type="dxa"/>
          </w:tcPr>
          <w:p w14:paraId="3EE04C21" w14:textId="77777777" w:rsidR="009633B1" w:rsidRDefault="009633B1"/>
          <w:p w14:paraId="3DD55E89" w14:textId="77777777" w:rsidR="009633B1" w:rsidRDefault="009633B1"/>
          <w:p w14:paraId="3D9891B9" w14:textId="77777777" w:rsidR="009633B1" w:rsidRDefault="009633B1"/>
          <w:p w14:paraId="211B4BE3" w14:textId="77777777" w:rsidR="009633B1" w:rsidRDefault="009633B1"/>
          <w:p w14:paraId="2F3B0999" w14:textId="77777777" w:rsidR="009633B1" w:rsidRDefault="009633B1"/>
          <w:p w14:paraId="06EC0D06" w14:textId="77777777" w:rsidR="009633B1" w:rsidRDefault="009633B1"/>
          <w:p w14:paraId="28BC5BE0" w14:textId="77777777" w:rsidR="009633B1" w:rsidRDefault="009633B1"/>
          <w:p w14:paraId="5D1D58CB" w14:textId="77777777" w:rsidR="009633B1" w:rsidRDefault="009633B1"/>
          <w:p w14:paraId="49E45B55" w14:textId="77777777" w:rsidR="009633B1" w:rsidRDefault="009633B1"/>
          <w:p w14:paraId="5890A1D2" w14:textId="77777777" w:rsidR="009633B1" w:rsidRDefault="009633B1"/>
          <w:p w14:paraId="3F9CDC3E" w14:textId="77777777" w:rsidR="009633B1" w:rsidRDefault="009633B1"/>
        </w:tc>
      </w:tr>
    </w:tbl>
    <w:p w14:paraId="1D9FEDA7" w14:textId="77777777" w:rsidR="00092511" w:rsidRDefault="00092511"/>
    <w:p w14:paraId="1B6CE2BB" w14:textId="77777777" w:rsidR="00092511" w:rsidRDefault="009633B1">
      <w:r>
        <w:br w:type="page"/>
      </w:r>
    </w:p>
    <w:p w14:paraId="3B42E937" w14:textId="77777777" w:rsidR="00092511" w:rsidRDefault="009633B1">
      <w:pPr>
        <w:pStyle w:val="berschrift1"/>
        <w:rPr>
          <w:rFonts w:ascii="Calibri" w:hAnsi="Calibri"/>
          <w:color w:val="auto"/>
        </w:rPr>
      </w:pPr>
      <w:r>
        <w:rPr>
          <w:rFonts w:ascii="Calibri" w:hAnsi="Calibri"/>
          <w:color w:val="auto"/>
        </w:rPr>
        <w:lastRenderedPageBreak/>
        <w:t>M 13 Die Syrisch-Orthodoxe Kirche. Ein kurzer Abriss ihrer Geschichte.</w:t>
      </w:r>
    </w:p>
    <w:p w14:paraId="10F9AF30" w14:textId="77777777" w:rsidR="00092511" w:rsidRDefault="00092511">
      <w:pPr>
        <w:jc w:val="both"/>
        <w:rPr>
          <w:b/>
        </w:rPr>
      </w:pPr>
    </w:p>
    <w:p w14:paraId="55C26D7F" w14:textId="77777777" w:rsidR="00092511" w:rsidRDefault="009633B1">
      <w:pPr>
        <w:jc w:val="both"/>
        <w:rPr>
          <w:b/>
        </w:rPr>
      </w:pPr>
      <w:r>
        <w:rPr>
          <w:b/>
        </w:rPr>
        <w:t xml:space="preserve">Warum gibt es an der Fritz-Winter-Schule in Ahlen/Baden-Württemberg syrisch-orthodoxen </w:t>
      </w:r>
      <w:r>
        <w:rPr>
          <w:b/>
        </w:rPr>
        <w:t>Religionsunterricht?</w:t>
      </w:r>
    </w:p>
    <w:p w14:paraId="1EEF8FA9" w14:textId="77777777" w:rsidR="00092511" w:rsidRDefault="009633B1">
      <w:pPr>
        <w:jc w:val="both"/>
      </w:pPr>
      <w:r>
        <w:t>Gewöhnlich findet an einer Schule als christlicher Religionsunterricht evangelischer und katholischer Religionsunterricht statt. An einigen Schulen Baden-Württembergs (zum Beispiel an der Fritz-Winter- Gesamtschule in Ahlen) steht aber</w:t>
      </w:r>
      <w:r>
        <w:t xml:space="preserve"> auch Religionsunterricht für syrisch-orthodoxe Schülerinnen und </w:t>
      </w:r>
      <w:proofErr w:type="spellStart"/>
      <w:r>
        <w:t>Schülerauf</w:t>
      </w:r>
      <w:proofErr w:type="spellEnd"/>
      <w:r>
        <w:t xml:space="preserve"> dem Stundenplan; sie sind Mitglieder einer Kirche, die in Deutschland etwa 100.000 Gläubige zählt; weltweit gehören etwa 1,3 Millionen Menschen der Syrisch-Orthodoxen Kirche an. Di</w:t>
      </w:r>
      <w:r>
        <w:t xml:space="preserve">e Eltern und Großeltern dieser Schülerinnen und Schüler kamen seit den 60er und70er Jahren des vergangenen Jahrhunderts aus der Türkei nach Deutschland, um hier zu arbeiten. Aber auch die jüngsten Flüchtlingsbewegungen wegen des Krieges in Syrien brachten </w:t>
      </w:r>
      <w:r>
        <w:t xml:space="preserve">wieder syrisch-orthodoxe Christen auf den Weg nach Deutschland. Dabei ist es aber ein Fehlschluss, wollte man einfach Syrien zum Heimatort der Syrisch-Orthodoxen Kirche erklären. Eine wichtige Keimzelle der Syrisch-Orthodoxen Kirche ist </w:t>
      </w:r>
      <w:proofErr w:type="spellStart"/>
      <w:r>
        <w:t>TurAbdin</w:t>
      </w:r>
      <w:proofErr w:type="spellEnd"/>
      <w:r>
        <w:t xml:space="preserve"> (türkisch:</w:t>
      </w:r>
      <w:r>
        <w:t xml:space="preserve"> Berg der Knechte Gottes), eine Gegend im Südosten der heutigen Türkei. Der sprechende Name des Gebiets weist darauf hin, dass hier eine Vielzahl von Klöstern gegründet wurde; deren Mönche wurden nämlich als „Knechte Gottes“ bezeichnet. </w:t>
      </w:r>
    </w:p>
    <w:p w14:paraId="6766F6CC" w14:textId="77777777" w:rsidR="00092511" w:rsidRDefault="009633B1">
      <w:pPr>
        <w:jc w:val="both"/>
        <w:rPr>
          <w:b/>
        </w:rPr>
      </w:pPr>
      <w:r>
        <w:rPr>
          <w:b/>
        </w:rPr>
        <w:t xml:space="preserve">Warum „orthodox“? </w:t>
      </w:r>
      <w:r>
        <w:rPr>
          <w:b/>
        </w:rPr>
        <w:t>Und warum „syrisch-orthodox“?</w:t>
      </w:r>
    </w:p>
    <w:p w14:paraId="7416D6FC" w14:textId="77777777" w:rsidR="00092511" w:rsidRDefault="009633B1">
      <w:pPr>
        <w:jc w:val="both"/>
      </w:pPr>
      <w:r>
        <w:t>Die Syrisch-Orthodoxe Kirche hatte ihre ursprüngliche Heimat im Gebiet der heutigen Staaten Iran, Irak, Türkei, Syrien, Libanon und Teilen der arabischen Wüste. Dieses weitläufige Gebiet beschreibt in etwa das große Territoriu</w:t>
      </w:r>
      <w:r>
        <w:t xml:space="preserve">m des historischen Syrien und ist darum mit dem wesentlich kleineren Areal des heutigen heiß umkämpften syrischen Staates nicht gleichzusetzen. Das griechische Wort „orthodox“ bedeutet „rechtgläubig“ und wird als Oberbegriff für zwei miteinander verwandte </w:t>
      </w:r>
      <w:r>
        <w:t>Gruppen von christlichen Kirchen verwendet. Die Syrisch-Orthodoxe Kirche zählt zur Gruppe der sogenannten altorientalischen Nationalkirchen, zu denen etwa auch die Armenisch-Orthodoxe Kirche oder die Äthiopisch-Orthodoxe Kirche zählen. Der Name „altorienta</w:t>
      </w:r>
      <w:r>
        <w:t>lisch“ geht auf die englische Bezeichnung „</w:t>
      </w:r>
      <w:proofErr w:type="spellStart"/>
      <w:r>
        <w:t>ancientorientalchurches</w:t>
      </w:r>
      <w:proofErr w:type="spellEnd"/>
      <w:r>
        <w:t xml:space="preserve">“ (eigentlich: alte Kirchen des Ostens) zurück. </w:t>
      </w:r>
    </w:p>
    <w:p w14:paraId="2B426A73" w14:textId="77777777" w:rsidR="00092511" w:rsidRDefault="009633B1">
      <w:pPr>
        <w:jc w:val="both"/>
      </w:pPr>
      <w:r>
        <w:t>In einer zweiten Gruppe der orthodoxen „Kirchenfamilie“ sind bekanntere Kirchen versammelt, wie etwa die wesentlich größere Griechisch-Orthod</w:t>
      </w:r>
      <w:r>
        <w:t>oxe Kirche oder die in Russland politisch einflussreiche Russisch-Orthodoxe Kirche. Diese beiden Kirchen zählen zu den sogenannten „autokephalen“ Kirchen. Der griechische Name („</w:t>
      </w:r>
      <w:proofErr w:type="spellStart"/>
      <w:r>
        <w:t>autoskephalos</w:t>
      </w:r>
      <w:proofErr w:type="spellEnd"/>
      <w:r>
        <w:t xml:space="preserve">“, übers. etwa: „mit eigenem Kopf“) benennt ein Charakteristikum </w:t>
      </w:r>
      <w:r>
        <w:t xml:space="preserve">aller orthodoxen Kirchen, das bei diesen beiden Kirchen </w:t>
      </w:r>
      <w:r>
        <w:rPr>
          <w:b/>
          <w:i/>
        </w:rPr>
        <w:t>besonders hervorgehoben</w:t>
      </w:r>
      <w:r>
        <w:t xml:space="preserve"> wird: Sie haben ein eigenständiges und (zum Beispiel vom römisch-katholischen Papst) unabhängiges  Kirchenoberhaupt an ihrer Spitze (einen sogenannten Patriarchen). </w:t>
      </w:r>
    </w:p>
    <w:p w14:paraId="2DFA7CA5" w14:textId="77777777" w:rsidR="00092511" w:rsidRDefault="009633B1">
      <w:pPr>
        <w:jc w:val="both"/>
        <w:rPr>
          <w:b/>
        </w:rPr>
      </w:pPr>
      <w:r>
        <w:rPr>
          <w:b/>
        </w:rPr>
        <w:t>Die Anfäng</w:t>
      </w:r>
      <w:r>
        <w:rPr>
          <w:b/>
        </w:rPr>
        <w:t>e des Christentums und der Weg der Syrisch-Orthodoxen Kirche durch die Geschichte.</w:t>
      </w:r>
    </w:p>
    <w:p w14:paraId="7D8C88A0" w14:textId="77777777" w:rsidR="00092511" w:rsidRDefault="009633B1">
      <w:pPr>
        <w:jc w:val="both"/>
      </w:pPr>
      <w:r>
        <w:t>In der Syrisch-Orthodoxen Kirche wird großer Wert darauf gelegt, dass ihre Anfänge bis in biblische Zeiten zurückreichen. Immer wieder wird dabei auf Apg. 11, 19-26 hingewie</w:t>
      </w:r>
      <w:r>
        <w:t xml:space="preserve">sen. Dort wird berichtet, dass die Anhänger Jesu Christi in Antiochia zum ersten Mal „Christen“ genannt wurden. Damit werden die Wurzeln der heutigen Syrisch-Orthodoxen Kirche nahe an die Entstehungszeit des Christentums überhaupt herangeführt. Die stolze </w:t>
      </w:r>
      <w:r>
        <w:t xml:space="preserve">Erinnerung an diese Tatsache prägt das kirchliche Leben und auch den Religionsunterricht in der Gegenwart. Bis zum heutigen Tag wird der Gottesdienst auf Aramäisch, </w:t>
      </w:r>
      <w:r>
        <w:lastRenderedPageBreak/>
        <w:t>der Sprache Jesu, gefeiert. Ein wesentlicher Bestandteil des syrisch-orthodoxen Religionsun</w:t>
      </w:r>
      <w:r>
        <w:t xml:space="preserve">terrichts ist das Erlernen der Fähigkeit, in der aramäischen Bibel lesen zu können. </w:t>
      </w:r>
    </w:p>
    <w:p w14:paraId="1362554B" w14:textId="77777777" w:rsidR="00092511" w:rsidRDefault="009633B1">
      <w:pPr>
        <w:jc w:val="both"/>
      </w:pPr>
      <w:r>
        <w:t>Antiochia wurde im weiteren Verlauf der Geschichte zu einem entscheidenden Machtzentrum der Kirche. Vor allem ab dem 5. Jahrhundert waren etliche der obersten kirchliche F</w:t>
      </w:r>
      <w:r>
        <w:t>ührungspersonen (sogenannte Patriarchen) bestrebt, gegenüber der Mehrheit der damaligen Christenheit einige Unterschiede in der Lehre über Jesus Christus festzuhalten. Die Unterschiede betrafen die Frage, wie intensiv die Einheit des Menschen Jesus mit Got</w:t>
      </w:r>
      <w:r>
        <w:t>t selbst zu denken sei. Die Syrisch-Orthodoxe Kirche bekannte sich zur Minderheitenmeinung des sogenannten Monophysitismus; demnach hatte Jesus nur ein (</w:t>
      </w:r>
      <w:proofErr w:type="spellStart"/>
      <w:r>
        <w:t>griech</w:t>
      </w:r>
      <w:proofErr w:type="spellEnd"/>
      <w:r>
        <w:t xml:space="preserve">. „mono“) „Wesen“, nämlich das göttliche Wesen (oder Natur, </w:t>
      </w:r>
      <w:proofErr w:type="spellStart"/>
      <w:r>
        <w:t>griech</w:t>
      </w:r>
      <w:proofErr w:type="spellEnd"/>
      <w:r>
        <w:t xml:space="preserve">. „Physis“). Die selbstbewusst </w:t>
      </w:r>
      <w:r>
        <w:t>gewordene Kirche organisierte sich innerlich und äußerlich mit großer Kraft und Geschwindigkeit. Es entstand ein beispielsweise vielfältiges kirchliches Schrifttum (Bibelauslegungen, gottesdienstliche Hymnen). Auch wurden viele Klöster gegründet. Nachdem i</w:t>
      </w:r>
      <w:r>
        <w:t>m 7. Jahrhundert der Islam in das Gebiet der Syrisch-Orthodoxen Kirche eingedrungen war, gab es zwar hin und wieder auch Spannungen zwischen den Angehörigen der beiden Religionen. Allerdings gestaltete man den gemeinsamen Alltag oft auch in großem gegensei</w:t>
      </w:r>
      <w:r>
        <w:t>tigem Respekt. Syrisch-orthodoxe Christen und Muslime verbündeten sich in späterer Zeit auch gegen die Kaiser von Byzanz und bisweilen auch gegen durchziehende Kreuzfahrer; diese bekämpften manchmal auf ihren Wegen nach Jerusalem unterschiedslos Muslime un</w:t>
      </w:r>
      <w:r>
        <w:t xml:space="preserve">d </w:t>
      </w:r>
      <w:proofErr w:type="spellStart"/>
      <w:r>
        <w:t>monophysitische</w:t>
      </w:r>
      <w:proofErr w:type="spellEnd"/>
      <w:r>
        <w:t xml:space="preserve"> Christen, die als Ketzer galten. Anderswo konnten die Kreuzfahrer von den Mitgliedern der Syrisch-Orthodoxen Kirche herzlich empfangen werden. Im 12. Jahrhundert kam das kirchliche Leben der syrisch-orthodoxen Christen zu einer wahren Blü</w:t>
      </w:r>
      <w:r>
        <w:t xml:space="preserve">te, so dass man von einer syrisch-orthodoxen Renaissance sprechen konnte. </w:t>
      </w:r>
    </w:p>
    <w:p w14:paraId="3E6ED8C4" w14:textId="77777777" w:rsidR="00092511" w:rsidRDefault="009633B1">
      <w:pPr>
        <w:jc w:val="both"/>
      </w:pPr>
      <w:r>
        <w:t>Das weitere Schicksal der syrisch-orthodoxen Christen war durch mehrere Verfolgungswellen bestimmt, die bis zum heutigen Tag im Gedächtnis dieser Kirche eingeprägt sind. Besonders g</w:t>
      </w:r>
      <w:r>
        <w:t>ravierend ist die Erinnerung an Verfolgungen in der Türkei nach dem Ersten Weltkrieg, bei denen viele syrisch-orthodoxe Christen im Zuge von Pogromen gegen Armenier zu Gewaltopfern wurden. Aufgrund der politischen Lage im Nahen Osten und wegen islamistisch</w:t>
      </w:r>
      <w:r>
        <w:t>er Verfolgungen haben viele syrisch-orthodoxe Christen ihre Heimat verlassen. 300.000 Angehörige der Syrisch-Orthodoxen Kirche leben inzwischen in Europa. Die alten Lehrstreitigkeiten über die „Natur“ Jesu Christi, vor allem auch mit der Römisch-Katholisch</w:t>
      </w:r>
      <w:r>
        <w:t>en Kirche, sind beigelegt. Syrisch-orthodoxe Gemeinden in der Bundesrepublik bemühen sich oft sehr erfolgreich um Integration und ein gutes Miteinander mit anderen christlichen Kirchen. Offene Feste, kulturelle Darbietungen auf lokaler Ebene und gemeinsame</w:t>
      </w:r>
      <w:r>
        <w:t xml:space="preserve"> Gottesdienste mit anderen christlichen Konfessionen stärken die sichtbaren Anstrengungen, in der deutschen Gesellschaft Fuß zu fassen. </w:t>
      </w:r>
    </w:p>
    <w:p w14:paraId="3D7EABB9" w14:textId="77777777" w:rsidR="00092511" w:rsidRDefault="009633B1">
      <w:pPr>
        <w:jc w:val="both"/>
      </w:pPr>
      <w:r>
        <w:t xml:space="preserve">Das Oberhaupt der Syrisch-Orthodoxen Kirche in Deutschland ist gegenwärtig Erzbischof </w:t>
      </w:r>
      <w:proofErr w:type="spellStart"/>
      <w:r>
        <w:t>Philoxenus</w:t>
      </w:r>
      <w:proofErr w:type="spellEnd"/>
      <w:r>
        <w:t xml:space="preserve"> Mattias </w:t>
      </w:r>
      <w:proofErr w:type="spellStart"/>
      <w:r>
        <w:t>Nayis</w:t>
      </w:r>
      <w:proofErr w:type="spellEnd"/>
      <w:r>
        <w:t>. Das wel</w:t>
      </w:r>
      <w:r>
        <w:t xml:space="preserve">tweite Oberhaupt aller syrisch-orthodoxen Christen ist </w:t>
      </w:r>
      <w:proofErr w:type="gramStart"/>
      <w:r>
        <w:t>zur Zeit</w:t>
      </w:r>
      <w:proofErr w:type="gramEnd"/>
      <w:r>
        <w:t xml:space="preserve"> </w:t>
      </w:r>
      <w:r>
        <w:rPr>
          <w:color w:val="373737"/>
        </w:rPr>
        <w:t xml:space="preserve">Moran </w:t>
      </w:r>
      <w:proofErr w:type="spellStart"/>
      <w:r>
        <w:rPr>
          <w:color w:val="373737"/>
        </w:rPr>
        <w:t>Mor</w:t>
      </w:r>
      <w:proofErr w:type="spellEnd"/>
      <w:r>
        <w:rPr>
          <w:color w:val="373737"/>
        </w:rPr>
        <w:t xml:space="preserve"> Ignatius </w:t>
      </w:r>
      <w:proofErr w:type="spellStart"/>
      <w:r>
        <w:rPr>
          <w:color w:val="373737"/>
        </w:rPr>
        <w:t>Aphrem</w:t>
      </w:r>
      <w:proofErr w:type="spellEnd"/>
      <w:r>
        <w:rPr>
          <w:color w:val="373737"/>
        </w:rPr>
        <w:t xml:space="preserve"> II. Karim</w:t>
      </w:r>
      <w:r>
        <w:t>.</w:t>
      </w:r>
    </w:p>
    <w:p w14:paraId="3F8EADDA" w14:textId="77777777" w:rsidR="00092511" w:rsidRDefault="009633B1">
      <w:pPr>
        <w:spacing w:after="0"/>
        <w:jc w:val="both"/>
        <w:rPr>
          <w:b/>
        </w:rPr>
      </w:pPr>
      <w:r>
        <w:rPr>
          <w:b/>
        </w:rPr>
        <w:t>Arbeitsaufgaben:</w:t>
      </w:r>
    </w:p>
    <w:p w14:paraId="5FB04F46" w14:textId="77777777" w:rsidR="00092511" w:rsidRDefault="009633B1">
      <w:pPr>
        <w:pStyle w:val="Listenabsatz"/>
        <w:numPr>
          <w:ilvl w:val="0"/>
          <w:numId w:val="19"/>
        </w:numPr>
        <w:ind w:left="720" w:hanging="360"/>
        <w:jc w:val="both"/>
      </w:pPr>
      <w:r>
        <w:t>Erstellt einen Zeitstrahl mit besonders markanten Wegstationen der Syrisch-Orthodoxen Kirche!</w:t>
      </w:r>
    </w:p>
    <w:p w14:paraId="09DE0A6C" w14:textId="77777777" w:rsidR="00092511" w:rsidRDefault="009633B1">
      <w:pPr>
        <w:pStyle w:val="Listenabsatz"/>
        <w:numPr>
          <w:ilvl w:val="0"/>
          <w:numId w:val="19"/>
        </w:numPr>
        <w:ind w:left="720" w:hanging="360"/>
        <w:jc w:val="both"/>
      </w:pPr>
      <w:r>
        <w:t xml:space="preserve">Erstellt eine </w:t>
      </w:r>
      <w:proofErr w:type="spellStart"/>
      <w:r>
        <w:t>mindmap</w:t>
      </w:r>
      <w:proofErr w:type="spellEnd"/>
      <w:r>
        <w:t xml:space="preserve"> zu den verschiedenen U</w:t>
      </w:r>
      <w:r>
        <w:t>ntergruppen orthodoxer Kirchen!</w:t>
      </w:r>
    </w:p>
    <w:p w14:paraId="26428A7B" w14:textId="77777777" w:rsidR="00092511" w:rsidRDefault="009633B1">
      <w:pPr>
        <w:pStyle w:val="Listenabsatz"/>
        <w:numPr>
          <w:ilvl w:val="0"/>
          <w:numId w:val="19"/>
        </w:numPr>
        <w:ind w:left="720" w:hanging="360"/>
        <w:jc w:val="both"/>
      </w:pPr>
      <w:r>
        <w:t>(Optional) Recherchiert im Internet Beispiele für die im Text erwähnten Integrationsbemühungen der syrisch-orthodoxen Gemeinden!</w:t>
      </w:r>
    </w:p>
    <w:p w14:paraId="61C761D4" w14:textId="77777777" w:rsidR="00092511" w:rsidRDefault="009633B1">
      <w:pPr>
        <w:pStyle w:val="berschrift1"/>
        <w:rPr>
          <w:rFonts w:ascii="Calibri" w:hAnsi="Calibri"/>
          <w:color w:val="auto"/>
        </w:rPr>
      </w:pPr>
      <w:r>
        <w:rPr>
          <w:rFonts w:ascii="Calibri" w:hAnsi="Calibri"/>
          <w:color w:val="auto"/>
        </w:rPr>
        <w:lastRenderedPageBreak/>
        <w:t>M 13 * Die syrisch-orthodoxe Kirche. Ein kurzer Abriss ihrer Geschichte. (Lösungsansätze)</w:t>
      </w:r>
    </w:p>
    <w:p w14:paraId="3900F75B" w14:textId="77777777" w:rsidR="00092511" w:rsidRDefault="00092511"/>
    <w:p w14:paraId="751E22C4" w14:textId="77777777" w:rsidR="00092511" w:rsidRDefault="009633B1">
      <w:pPr>
        <w:pStyle w:val="Listenabsatz"/>
        <w:numPr>
          <w:ilvl w:val="0"/>
          <w:numId w:val="6"/>
        </w:numPr>
        <w:pBdr>
          <w:top w:val="single" w:sz="4" w:space="1" w:color="000000"/>
          <w:left w:val="single" w:sz="4" w:space="4" w:color="000000"/>
          <w:bottom w:val="single" w:sz="4" w:space="1" w:color="000000"/>
          <w:right w:val="single" w:sz="4" w:space="4" w:color="000000"/>
          <w:between w:val="nil"/>
        </w:pBdr>
        <w:shd w:val="solid" w:color="D9D9D9" w:fill="auto"/>
        <w:ind w:left="720" w:hanging="360"/>
        <w:jc w:val="both"/>
        <w:rPr>
          <w:b/>
        </w:rPr>
      </w:pPr>
      <w:r>
        <w:rPr>
          <w:b/>
        </w:rPr>
        <w:t>Erst</w:t>
      </w:r>
      <w:r>
        <w:rPr>
          <w:b/>
        </w:rPr>
        <w:t xml:space="preserve">ellt einen Zeitstrahl mit besonders markanten Wegstationen der Syrisch-Orthodoxen Kirche. </w:t>
      </w:r>
    </w:p>
    <w:p w14:paraId="2028A8B3" w14:textId="77777777" w:rsidR="00092511" w:rsidRDefault="00092511">
      <w:pPr>
        <w:rPr>
          <w:b/>
        </w:rPr>
      </w:pPr>
    </w:p>
    <w:p w14:paraId="52DC994B" w14:textId="77777777" w:rsidR="00092511" w:rsidRDefault="009633B1">
      <w:pPr>
        <w:jc w:val="both"/>
      </w:pPr>
      <w:r>
        <w:rPr>
          <w:noProof/>
          <w:lang w:eastAsia="de-DE"/>
        </w:rPr>
        <mc:AlternateContent>
          <mc:Choice Requires="wps">
            <w:drawing>
              <wp:anchor distT="0" distB="0" distL="0" distR="0" simplePos="0" relativeHeight="251658245" behindDoc="0" locked="0" layoutInCell="0" hidden="0" allowOverlap="1" wp14:anchorId="2A0BA989" wp14:editId="1C73C749">
                <wp:simplePos x="0" y="0"/>
                <wp:positionH relativeFrom="column">
                  <wp:posOffset>878205</wp:posOffset>
                </wp:positionH>
                <wp:positionV relativeFrom="paragraph">
                  <wp:posOffset>207010</wp:posOffset>
                </wp:positionV>
                <wp:extent cx="665480" cy="394335"/>
                <wp:effectExtent l="9525" t="9525" r="22225" b="34925"/>
                <wp:wrapNone/>
                <wp:docPr id="5" name="Text Box 4"/>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1_SiA0X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RAAAAACgAAAAAAAAAAAAAAAAAAACAAAAZwUAAAAAAAACAAAARgEAABgEAABtAgAACQAAAPAKAABbFgAA"/>
                          </a:ext>
                        </a:extLst>
                      </wps:cNvSpPr>
                      <wps:spPr>
                        <a:xfrm>
                          <a:off x="0" y="0"/>
                          <a:ext cx="665480" cy="394335"/>
                        </a:xfrm>
                        <a:prstGeom prst="rect">
                          <a:avLst/>
                        </a:prstGeom>
                        <a:solidFill>
                          <a:srgbClr val="FFFFFF"/>
                        </a:solidFill>
                        <a:ln w="9525">
                          <a:solidFill>
                            <a:srgbClr val="000000"/>
                          </a:solidFill>
                        </a:ln>
                        <a:effectLst>
                          <a:outerShdw dist="28398" dir="3806097" algn="ctr" rotWithShape="0">
                            <a:srgbClr val="4F6228">
                              <a:alpha val="50000"/>
                            </a:srgbClr>
                          </a:outerShdw>
                        </a:effectLst>
                      </wps:spPr>
                      <wps:txbx>
                        <w:txbxContent>
                          <w:p w14:paraId="63BFF335" w14:textId="77777777" w:rsidR="00092511" w:rsidRDefault="00092511">
                            <w:pPr>
                              <w:pStyle w:val="Rahmeninhalt"/>
                            </w:pPr>
                          </w:p>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4" o:spid="_x0000_s1026" style="position:absolute;margin-left:69.15pt;margin-top:16.30pt;width:52.40pt;height:31.05pt;z-index:251658245;mso-wrap-distance-left:0.00pt;mso-wrap-distance-top:0.00pt;mso-wrap-distance-right:0.00pt;mso-wrap-distance-bottom:0.00pt;mso-wrap-style:square" strokeweight="0.75pt" fillcolor="#ffffff" v:ext="SMDATA_11_SiA0X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RAAAAACgAAAAAAAAAAAAAAAAAAACAAAAZwUAAAAAAAACAAAARgEAABgEAABtAgAACQAAAPAKAABbFgAA" o:insetmode="custom">
                <v:fill color2="#000000" type="solid" angle="90"/>
                <v:shadow on="t" type="perspective" color="#4f6228" color2="#cccccc" opacity="32768f" offset="1.00pt,2.00pt" offset2="4.00pt,4.00pt"/>
                <w10:wrap type="none" anchorx="text" anchory="text"/>
                <v:textbox inset="7.2pt,3.6pt,7.2pt,3.6pt">
                  <w:txbxContent>
                    <w:p>
                      <w:pPr>
                        <w:pStyle w:val="para18"/>
                      </w:pPr>
                      <w:r/>
                    </w:p>
                  </w:txbxContent>
                </v:textbox>
              </v:rect>
            </w:pict>
          </mc:Fallback>
        </mc:AlternateContent>
      </w:r>
      <w:r>
        <w:t xml:space="preserve">Höhepunkte: </w:t>
      </w:r>
    </w:p>
    <w:p w14:paraId="73F1A9E9" w14:textId="77777777" w:rsidR="00092511" w:rsidRDefault="00092511">
      <w:pPr>
        <w:jc w:val="both"/>
      </w:pPr>
    </w:p>
    <w:p w14:paraId="19103D6B" w14:textId="77777777" w:rsidR="00092511" w:rsidRDefault="009633B1">
      <w:pPr>
        <w:jc w:val="both"/>
      </w:pPr>
      <w:r>
        <w:rPr>
          <w:noProof/>
          <w:lang w:eastAsia="de-DE"/>
        </w:rPr>
        <mc:AlternateContent>
          <mc:Choice Requires="wps">
            <w:drawing>
              <wp:anchor distT="0" distB="0" distL="0" distR="0" simplePos="0" relativeHeight="251658246" behindDoc="0" locked="0" layoutInCell="0" hidden="0" allowOverlap="1" wp14:anchorId="20B0FF2F" wp14:editId="413A6260">
                <wp:simplePos x="0" y="0"/>
                <wp:positionH relativeFrom="column">
                  <wp:posOffset>911860</wp:posOffset>
                </wp:positionH>
                <wp:positionV relativeFrom="paragraph">
                  <wp:posOffset>225425</wp:posOffset>
                </wp:positionV>
                <wp:extent cx="665480" cy="398780"/>
                <wp:effectExtent l="38100" t="38100" r="50800" b="63500"/>
                <wp:wrapNone/>
                <wp:docPr id="6" name="Text Box 5"/>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1_SiA0XhMAAAAlAAAAZAAAAA0AAAAAkAAAAEgAAACQAAAASAAAAAAAAAAAAAAAAAAAAAEAAABQAAAAAAAAAAAA4D8AAAAAAADgPwAAAAAAAOA/AAAAAAAA4D8AAAAAAADgPwAAAAAAAOA/AAAAAAAA4D8AAAAAAADgPwAAAAAAAOA/AAAAAAAA4D8CAAAAjAAAAAEAAAAAAAAAf39/AAAAAAAAAAAAAAAAAAAAAAAAAAAAAAAAAAAAAAAAAAAAZAAAAAEAAABAAAAAAAAAAAAAAAAAAAAAAAAAAAAAAAAAAAAAAAAAAAAAAAAAAAAAAAAAAAAAAAAAAAAAAAAAAAAAAAAAAAAAAAAAAAAAAAAAAAAAAAAAAAAAAAAAAAAAFAAAADwAAAABAAAAAAAAAAAAAAA8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RgAAAACgAAAAAAAAAAAAAAAAAAACAAAAnAUAAAAAAAACAAAAYwEAABgEAAB0AgAACQAAACULAAByGgAA"/>
                          </a:ext>
                        </a:extLst>
                      </wps:cNvSpPr>
                      <wps:spPr>
                        <a:xfrm>
                          <a:off x="0" y="0"/>
                          <a:ext cx="665480" cy="398780"/>
                        </a:xfrm>
                        <a:prstGeom prst="rect">
                          <a:avLst/>
                        </a:prstGeom>
                        <a:solidFill>
                          <a:srgbClr val="7F7F7F"/>
                        </a:solidFill>
                        <a:ln w="38100">
                          <a:solidFill>
                            <a:srgbClr val="000000"/>
                          </a:solidFill>
                        </a:ln>
                        <a:effectLst>
                          <a:outerShdw dist="28398" dir="3806097" algn="ctr" rotWithShape="0">
                            <a:srgbClr val="4F6228">
                              <a:alpha val="50000"/>
                            </a:srgbClr>
                          </a:outerShdw>
                        </a:effectLst>
                      </wps:spPr>
                      <wps:txbx>
                        <w:txbxContent>
                          <w:p w14:paraId="5D726DAA" w14:textId="77777777" w:rsidR="00092511" w:rsidRDefault="00092511">
                            <w:pPr>
                              <w:pStyle w:val="Rahmeninhalt"/>
                            </w:pPr>
                          </w:p>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5" o:spid="_x0000_s1027" style="position:absolute;margin-left:71.80pt;margin-top:17.75pt;width:52.40pt;height:31.40pt;z-index:251658246;mso-wrap-distance-left:0.00pt;mso-wrap-distance-top:0.00pt;mso-wrap-distance-right:0.00pt;mso-wrap-distance-bottom:0.00pt;mso-wrap-style:square" strokeweight="3.00pt" fillcolor="#7f7f7f" v:ext="SMDATA_11_SiA0XhMAAAAlAAAAZAAAAA0AAAAAkAAAAEgAAACQAAAASAAAAAAAAAAAAAAAAAAAAAEAAABQAAAAAAAAAAAA4D8AAAAAAADgPwAAAAAAAOA/AAAAAAAA4D8AAAAAAADgPwAAAAAAAOA/AAAAAAAA4D8AAAAAAADgPwAAAAAAAOA/AAAAAAAA4D8CAAAAjAAAAAEAAAAAAAAAf39/AAAAAAAAAAAAAAAAAAAAAAAAAAAAAAAAAAAAAAAAAAAAZAAAAAEAAABAAAAAAAAAAAAAAAAAAAAAAAAAAAAAAAAAAAAAAAAAAAAAAAAAAAAAAAAAAAAAAAAAAAAAAAAAAAAAAAAAAAAAAAAAAAAAAAAAAAAAAAAAAAAAAAAAAAAAFAAAADwAAAABAAAAAAAAAAAAAAA8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RgAAAACgAAAAAAAAAAAAAAAAAAACAAAAnAUAAAAAAAACAAAAYwEAABgEAAB0AgAACQAAACULAAByGgAA" o:insetmode="custom">
                <v:fill color2="#000000" type="solid" angle="90"/>
                <v:shadow on="t" type="perspective" color="#4f6228" color2="#cccccc" opacity="32768f" offset="1.00pt,2.00pt" offset2="4.00pt,4.00pt"/>
                <w10:wrap type="none" anchorx="text" anchory="text"/>
                <v:textbox inset="7.2pt,3.6pt,7.2pt,3.6pt">
                  <w:txbxContent>
                    <w:p>
                      <w:pPr>
                        <w:pStyle w:val="para18"/>
                      </w:pPr>
                      <w:r/>
                    </w:p>
                  </w:txbxContent>
                </v:textbox>
              </v:rect>
            </w:pict>
          </mc:Fallback>
        </mc:AlternateContent>
      </w:r>
      <w:r>
        <w:t xml:space="preserve">Tiefpunkte:  </w:t>
      </w:r>
    </w:p>
    <w:p w14:paraId="1F10E965" w14:textId="77777777" w:rsidR="00092511" w:rsidRDefault="00092511">
      <w:pPr>
        <w:jc w:val="both"/>
      </w:pPr>
    </w:p>
    <w:p w14:paraId="66D69205" w14:textId="77777777" w:rsidR="00092511" w:rsidRDefault="00092511">
      <w:pPr>
        <w:jc w:val="both"/>
      </w:pPr>
    </w:p>
    <w:p w14:paraId="50ACAAD9" w14:textId="77777777" w:rsidR="00092511" w:rsidRDefault="009633B1">
      <w:pPr>
        <w:jc w:val="both"/>
      </w:pPr>
      <w:r>
        <w:rPr>
          <w:noProof/>
          <w:lang w:eastAsia="de-DE"/>
        </w:rPr>
        <mc:AlternateContent>
          <mc:Choice Requires="wps">
            <w:drawing>
              <wp:anchor distT="0" distB="0" distL="0" distR="0" simplePos="0" relativeHeight="251658248" behindDoc="0" locked="0" layoutInCell="0" hidden="0" allowOverlap="1" wp14:anchorId="77DCCE78" wp14:editId="6CE9CA60">
                <wp:simplePos x="0" y="0"/>
                <wp:positionH relativeFrom="column">
                  <wp:posOffset>-193040</wp:posOffset>
                </wp:positionH>
                <wp:positionV relativeFrom="paragraph">
                  <wp:posOffset>276225</wp:posOffset>
                </wp:positionV>
                <wp:extent cx="1156335" cy="368935"/>
                <wp:effectExtent l="9525" t="9525" r="22225" b="34925"/>
                <wp:wrapNone/>
                <wp:docPr id="8" name="Text Box 7"/>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1_SiA0X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SQAAAACgAAAAAAAAAAAAAAAAAAACAAAA0P7//wAAAAACAAAAswEAAB0HAABFAgAACQAAAFkEAAC5IAAA"/>
                          </a:ext>
                        </a:extLst>
                      </wps:cNvSpPr>
                      <wps:spPr>
                        <a:xfrm>
                          <a:off x="0" y="0"/>
                          <a:ext cx="1156335" cy="368935"/>
                        </a:xfrm>
                        <a:prstGeom prst="rect">
                          <a:avLst/>
                        </a:prstGeom>
                        <a:solidFill>
                          <a:srgbClr val="FFFFFF"/>
                        </a:solidFill>
                        <a:ln w="9525">
                          <a:solidFill>
                            <a:srgbClr val="000000"/>
                          </a:solidFill>
                        </a:ln>
                        <a:effectLst>
                          <a:outerShdw dist="28398" dir="3806097" algn="ctr" rotWithShape="0">
                            <a:srgbClr val="4F6228">
                              <a:alpha val="50000"/>
                            </a:srgbClr>
                          </a:outerShdw>
                        </a:effectLst>
                      </wps:spPr>
                      <wps:txbx>
                        <w:txbxContent>
                          <w:p w14:paraId="5702A09D" w14:textId="77777777" w:rsidR="00092511" w:rsidRDefault="009633B1">
                            <w:pPr>
                              <w:pStyle w:val="Rahmeninhalt"/>
                              <w:rPr>
                                <w:sz w:val="16"/>
                              </w:rPr>
                            </w:pPr>
                            <w:r>
                              <w:rPr>
                                <w:sz w:val="16"/>
                              </w:rPr>
                              <w:t>5. Jh. Klöster. Reiche geistl. Literatur</w:t>
                            </w:r>
                          </w:p>
                          <w:p w14:paraId="1AD87B7B" w14:textId="77777777" w:rsidR="00092511" w:rsidRDefault="00092511">
                            <w:pPr>
                              <w:pStyle w:val="Rahmeninhalt"/>
                            </w:pPr>
                          </w:p>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7" o:spid="_x0000_s1028" style="position:absolute;margin-left:-15.20pt;margin-top:21.75pt;width:91.05pt;height:29.05pt;z-index:251658248;mso-wrap-distance-left:0.00pt;mso-wrap-distance-top:0.00pt;mso-wrap-distance-right:0.00pt;mso-wrap-distance-bottom:0.00pt;mso-wrap-style:square" strokeweight="0.75pt" fillcolor="#ffffff" v:ext="SMDATA_11_SiA0X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SQAAAACgAAAAAAAAAAAAAAAAAAACAAAA0P7//wAAAAACAAAAswEAAB0HAABFAgAACQAAAFkEAAC5IAAA" o:insetmode="custom">
                <v:fill color2="#000000" type="solid" angle="90"/>
                <v:shadow on="t" type="perspective" color="#4f6228" color2="#cccccc" opacity="32768f" offset="1.00pt,2.00pt" offset2="4.00pt,4.00pt"/>
                <w10:wrap type="none" anchorx="text" anchory="text"/>
                <v:textbox inset="7.2pt,3.6pt,7.2pt,3.6pt">
                  <w:txbxContent>
                    <w:p>
                      <w:pPr>
                        <w:pStyle w:val="para18"/>
                        <w:rPr>
                          <w:sz w:val="16"/>
                        </w:rPr>
                      </w:pPr>
                      <w:r>
                        <w:rPr>
                          <w:sz w:val="16"/>
                        </w:rPr>
                        <w:t>5. Jh. Klöster. Reiche geistl. Literatur</w:t>
                      </w:r>
                    </w:p>
                    <w:p>
                      <w:pPr>
                        <w:pStyle w:val="para18"/>
                      </w:pPr>
                      <w:r/>
                    </w:p>
                  </w:txbxContent>
                </v:textbox>
              </v:rect>
            </w:pict>
          </mc:Fallback>
        </mc:AlternateContent>
      </w:r>
      <w:r>
        <w:rPr>
          <w:noProof/>
          <w:lang w:eastAsia="de-DE"/>
        </w:rPr>
        <mc:AlternateContent>
          <mc:Choice Requires="wps">
            <w:drawing>
              <wp:anchor distT="0" distB="0" distL="0" distR="0" simplePos="0" relativeHeight="251658249" behindDoc="0" locked="0" layoutInCell="0" hidden="0" allowOverlap="1" wp14:anchorId="6005BD95" wp14:editId="5746EEF2">
                <wp:simplePos x="0" y="0"/>
                <wp:positionH relativeFrom="column">
                  <wp:posOffset>3499485</wp:posOffset>
                </wp:positionH>
                <wp:positionV relativeFrom="paragraph">
                  <wp:posOffset>276225</wp:posOffset>
                </wp:positionV>
                <wp:extent cx="1087755" cy="398780"/>
                <wp:effectExtent l="38100" t="38100" r="50800" b="63500"/>
                <wp:wrapNone/>
                <wp:docPr id="9" name="Text Box 8"/>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1_SiA0XhMAAAAlAAAAZAAAAA0AAAAAkAAAAEgAAACQAAAASAAAAAAAAAAAAAAAAAAAAAEAAABQAAAAAAAAAAAA4D8AAAAAAADgPwAAAAAAAOA/AAAAAAAA4D8AAAAAAADgPwAAAAAAAOA/AAAAAAAA4D8AAAAAAADgPwAAAAAAAOA/AAAAAAAA4D8CAAAAjAAAAAEAAAAAAAAAf39/AAAAAAAAAAAAAAAAAAAAAAAAAAAAAAAAAAAAAAAAAAAAZAAAAAEAAABAAAAAAAAAAAAAAAAAAAAAAAAAAAAAAAAAAAAAAAAAAAAAAAAAAAAAAAAAAAAAAAAAAAAAAAAAAAAAAAAAAAAAAAAAAAAAAAAAAAAAAAAAAAAAAAAAAAAAFAAAADwAAAABAAAAAAAAAAAAAAA8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SQAAAACgAAAAAAAAAAAAAAAAAAACAAAAhxUAAAAAAAACAAAAswEAALEGAAB0AgAACQAAABAbAAC5IAAA"/>
                          </a:ext>
                        </a:extLst>
                      </wps:cNvSpPr>
                      <wps:spPr>
                        <a:xfrm>
                          <a:off x="0" y="0"/>
                          <a:ext cx="1087755" cy="398780"/>
                        </a:xfrm>
                        <a:prstGeom prst="rect">
                          <a:avLst/>
                        </a:prstGeom>
                        <a:solidFill>
                          <a:srgbClr val="7F7F7F"/>
                        </a:solidFill>
                        <a:ln w="38100">
                          <a:solidFill>
                            <a:srgbClr val="000000"/>
                          </a:solidFill>
                        </a:ln>
                        <a:effectLst>
                          <a:outerShdw dist="28398" dir="3806097" algn="ctr" rotWithShape="0">
                            <a:srgbClr val="4F6228">
                              <a:alpha val="50000"/>
                            </a:srgbClr>
                          </a:outerShdw>
                        </a:effectLst>
                      </wps:spPr>
                      <wps:txbx>
                        <w:txbxContent>
                          <w:p w14:paraId="4449549F" w14:textId="77777777" w:rsidR="00092511" w:rsidRDefault="009633B1">
                            <w:pPr>
                              <w:pStyle w:val="Rahmeninhalt"/>
                            </w:pPr>
                            <w:r>
                              <w:rPr>
                                <w:sz w:val="16"/>
                              </w:rPr>
                              <w:t xml:space="preserve">Nach 1918: Verfolgung (Türkei) </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8" o:spid="_x0000_s1029" style="position:absolute;margin-left:275.55pt;margin-top:21.75pt;width:85.65pt;height:31.40pt;z-index:251658249;mso-wrap-distance-left:0.00pt;mso-wrap-distance-top:0.00pt;mso-wrap-distance-right:0.00pt;mso-wrap-distance-bottom:0.00pt;mso-wrap-style:square" strokeweight="3.00pt" fillcolor="#7f7f7f" v:ext="SMDATA_11_SiA0XhMAAAAlAAAAZAAAAA0AAAAAkAAAAEgAAACQAAAASAAAAAAAAAAAAAAAAAAAAAEAAABQAAAAAAAAAAAA4D8AAAAAAADgPwAAAAAAAOA/AAAAAAAA4D8AAAAAAADgPwAAAAAAAOA/AAAAAAAA4D8AAAAAAADgPwAAAAAAAOA/AAAAAAAA4D8CAAAAjAAAAAEAAAAAAAAAf39/AAAAAAAAAAAAAAAAAAAAAAAAAAAAAAAAAAAAAAAAAAAAZAAAAAEAAABAAAAAAAAAAAAAAAAAAAAAAAAAAAAAAAAAAAAAAAAAAAAAAAAAAAAAAAAAAAAAAAAAAAAAAAAAAAAAAAAAAAAAAAAAAAAAAAAAAAAAAAAAAAAAAAAAAAAAFAAAADwAAAABAAAAAAAAAAAAAAA8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SQAAAACgAAAAAAAAAAAAAAAAAAACAAAAhxUAAAAAAAACAAAAswEAALEGAAB0AgAACQAAABAbAAC5IAAA" o:insetmode="custom">
                <v:fill color2="#000000" type="solid" angle="90"/>
                <v:shadow on="t" type="perspective" color="#4f6228" color2="#cccccc" opacity="32768f" offset="1.00pt,2.00pt" offset2="4.00pt,4.00pt"/>
                <w10:wrap type="none" anchorx="text" anchory="text"/>
                <v:textbox inset="7.2pt,3.6pt,7.2pt,3.6pt">
                  <w:txbxContent>
                    <w:p>
                      <w:pPr>
                        <w:pStyle w:val="para18"/>
                      </w:pPr>
                      <w:r>
                        <w:rPr>
                          <w:sz w:val="16"/>
                        </w:rPr>
                        <w:t xml:space="preserve">Nach 1918: Verfolgung (Türkei) </w:t>
                      </w:r>
                      <w:r/>
                    </w:p>
                  </w:txbxContent>
                </v:textbox>
              </v:rect>
            </w:pict>
          </mc:Fallback>
        </mc:AlternateContent>
      </w:r>
      <w:r>
        <w:rPr>
          <w:noProof/>
          <w:lang w:eastAsia="de-DE"/>
        </w:rPr>
        <mc:AlternateContent>
          <mc:Choice Requires="wps">
            <w:drawing>
              <wp:anchor distT="0" distB="0" distL="0" distR="0" simplePos="0" relativeHeight="251658250" behindDoc="0" locked="0" layoutInCell="0" hidden="0" allowOverlap="1" wp14:anchorId="57499061" wp14:editId="3C34CA9B">
                <wp:simplePos x="0" y="0"/>
                <wp:positionH relativeFrom="column">
                  <wp:posOffset>1351915</wp:posOffset>
                </wp:positionH>
                <wp:positionV relativeFrom="paragraph">
                  <wp:posOffset>250825</wp:posOffset>
                </wp:positionV>
                <wp:extent cx="1186180" cy="394335"/>
                <wp:effectExtent l="9525" t="9525" r="22225" b="34925"/>
                <wp:wrapNone/>
                <wp:docPr id="10" name="Text Box 9"/>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1_SiA0X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SQAAAACgAAAAAAAAAAAAAAAAAAACAAAAUQgAAAAAAAACAAAAiwEAAEwHAABtAgAACQAAANoNAACRIAAA"/>
                          </a:ext>
                        </a:extLst>
                      </wps:cNvSpPr>
                      <wps:spPr>
                        <a:xfrm>
                          <a:off x="0" y="0"/>
                          <a:ext cx="1186180" cy="394335"/>
                        </a:xfrm>
                        <a:prstGeom prst="rect">
                          <a:avLst/>
                        </a:prstGeom>
                        <a:solidFill>
                          <a:srgbClr val="FFFFFF"/>
                        </a:solidFill>
                        <a:ln w="9525">
                          <a:solidFill>
                            <a:srgbClr val="000000"/>
                          </a:solidFill>
                        </a:ln>
                        <a:effectLst>
                          <a:outerShdw dist="28398" dir="3806097" algn="ctr" rotWithShape="0">
                            <a:srgbClr val="4F6228">
                              <a:alpha val="50000"/>
                            </a:srgbClr>
                          </a:outerShdw>
                        </a:effectLst>
                      </wps:spPr>
                      <wps:txbx>
                        <w:txbxContent>
                          <w:p w14:paraId="55B5F2E0" w14:textId="77777777" w:rsidR="00092511" w:rsidRDefault="009633B1">
                            <w:pPr>
                              <w:pStyle w:val="Rahmeninhalt"/>
                              <w:rPr>
                                <w:sz w:val="18"/>
                              </w:rPr>
                            </w:pPr>
                            <w:r>
                              <w:rPr>
                                <w:sz w:val="16"/>
                              </w:rPr>
                              <w:t xml:space="preserve">12. Jh.: Sog. Syrisch-Orthodoxe Renaissance </w:t>
                            </w:r>
                          </w:p>
                          <w:p w14:paraId="40335D02" w14:textId="77777777" w:rsidR="00092511" w:rsidRDefault="00092511">
                            <w:pPr>
                              <w:pStyle w:val="Rahmeninhalt"/>
                            </w:pPr>
                          </w:p>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9" o:spid="_x0000_s1030" style="position:absolute;margin-left:106.45pt;margin-top:19.75pt;width:93.40pt;height:31.05pt;z-index:251658250;mso-wrap-distance-left:0.00pt;mso-wrap-distance-top:0.00pt;mso-wrap-distance-right:0.00pt;mso-wrap-distance-bottom:0.00pt;mso-wrap-style:square" strokeweight="0.75pt" fillcolor="#ffffff" v:ext="SMDATA_11_SiA0X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SQAAAACgAAAAAAAAAAAAAAAAAAACAAAAUQgAAAAAAAACAAAAiwEAAEwHAABtAgAACQAAANoNAACRIAAA" o:insetmode="custom">
                <v:fill color2="#000000" type="solid" angle="90"/>
                <v:shadow on="t" type="perspective" color="#4f6228" color2="#cccccc" opacity="32768f" offset="1.00pt,2.00pt" offset2="4.00pt,4.00pt"/>
                <w10:wrap type="none" anchorx="text" anchory="text"/>
                <v:textbox inset="7.2pt,3.6pt,7.2pt,3.6pt">
                  <w:txbxContent>
                    <w:p>
                      <w:pPr>
                        <w:pStyle w:val="para18"/>
                        <w:rPr>
                          <w:sz w:val="18"/>
                        </w:rPr>
                      </w:pPr>
                      <w:r>
                        <w:rPr>
                          <w:sz w:val="16"/>
                        </w:rPr>
                        <w:t xml:space="preserve">12. Jh.: Sog. Syrisch-Orthodoxe Renaissance </w:t>
                      </w:r>
                      <w:r>
                        <w:rPr>
                          <w:sz w:val="18"/>
                        </w:rPr>
                      </w:r>
                    </w:p>
                    <w:p>
                      <w:pPr>
                        <w:pStyle w:val="para18"/>
                      </w:pPr>
                      <w:r/>
                    </w:p>
                  </w:txbxContent>
                </v:textbox>
              </v:rect>
            </w:pict>
          </mc:Fallback>
        </mc:AlternateContent>
      </w:r>
      <w:r>
        <w:rPr>
          <w:noProof/>
          <w:lang w:eastAsia="de-DE"/>
        </w:rPr>
        <mc:AlternateContent>
          <mc:Choice Requires="wps">
            <w:drawing>
              <wp:anchor distT="0" distB="0" distL="0" distR="0" simplePos="0" relativeHeight="251658251" behindDoc="0" locked="0" layoutInCell="0" hidden="0" allowOverlap="1" wp14:anchorId="504D6F54" wp14:editId="45B4CD3F">
                <wp:simplePos x="0" y="0"/>
                <wp:positionH relativeFrom="column">
                  <wp:posOffset>4721860</wp:posOffset>
                </wp:positionH>
                <wp:positionV relativeFrom="paragraph">
                  <wp:posOffset>250825</wp:posOffset>
                </wp:positionV>
                <wp:extent cx="1381125" cy="424180"/>
                <wp:effectExtent l="38100" t="38100" r="50800" b="63500"/>
                <wp:wrapNone/>
                <wp:docPr id="11" name="Text Box 10"/>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1_SiA0XhMAAAAlAAAAZAAAAA0AAAAAkAAAAEgAAACQAAAASAAAAAAAAAAAAAAAAAAAAAEAAABQAAAAAAAAAAAA4D8AAAAAAADgPwAAAAAAAOA/AAAAAAAA4D8AAAAAAADgPwAAAAAAAOA/AAAAAAAA4D8AAAAAAADgPwAAAAAAAOA/AAAAAAAA4D8CAAAAjAAAAAEAAAAAAAAAf39/AAAAAAAAAAAAAAAAAAAAAAAAAAAAAAAAAAAAAAAAAAAAZAAAAAEAAABAAAAAAAAAAAAAAAAAAAAAAAAAAAAAAAAAAAAAAAAAAAAAAAAAAAAAAAAAAAAAAAAAAAAAAAAAAAAAAAAAAAAAAAAAAAAAAAAAAAAAAAAAAAAAAAAAAAAAFAAAADwAAAABAAAAAAAAAAAAAAA8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SQAAAACgAAAAAAAAAAAAAAAAAAACAAAADB0AAAAAAAACAAAAiwEAAH8IAACcAgAACQAAAJUiAACRIAAA"/>
                          </a:ext>
                        </a:extLst>
                      </wps:cNvSpPr>
                      <wps:spPr>
                        <a:xfrm>
                          <a:off x="0" y="0"/>
                          <a:ext cx="1381125" cy="424180"/>
                        </a:xfrm>
                        <a:prstGeom prst="rect">
                          <a:avLst/>
                        </a:prstGeom>
                        <a:solidFill>
                          <a:srgbClr val="7F7F7F"/>
                        </a:solidFill>
                        <a:ln w="38100">
                          <a:solidFill>
                            <a:srgbClr val="000000"/>
                          </a:solidFill>
                        </a:ln>
                        <a:effectLst>
                          <a:outerShdw dist="28398" dir="3806097" algn="ctr" rotWithShape="0">
                            <a:srgbClr val="4F6228">
                              <a:alpha val="50000"/>
                            </a:srgbClr>
                          </a:outerShdw>
                        </a:effectLst>
                      </wps:spPr>
                      <wps:txbx>
                        <w:txbxContent>
                          <w:p w14:paraId="17B014B0" w14:textId="77777777" w:rsidR="00092511" w:rsidRDefault="009633B1">
                            <w:pPr>
                              <w:pStyle w:val="Rahmeninhalt"/>
                            </w:pPr>
                            <w:r>
                              <w:rPr>
                                <w:sz w:val="18"/>
                              </w:rPr>
                              <w:t>21. Jh.: Verfolgung durch   Islamisten</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10" o:spid="_x0000_s1031" style="position:absolute;margin-left:371.80pt;margin-top:19.75pt;width:108.75pt;height:33.40pt;z-index:251658251;mso-wrap-distance-left:0.00pt;mso-wrap-distance-top:0.00pt;mso-wrap-distance-right:0.00pt;mso-wrap-distance-bottom:0.00pt;mso-wrap-style:square" strokeweight="3.00pt" fillcolor="#7f7f7f" v:ext="SMDATA_11_SiA0XhMAAAAlAAAAZAAAAA0AAAAAkAAAAEgAAACQAAAASAAAAAAAAAAAAAAAAAAAAAEAAABQAAAAAAAAAAAA4D8AAAAAAADgPwAAAAAAAOA/AAAAAAAA4D8AAAAAAADgPwAAAAAAAOA/AAAAAAAA4D8AAAAAAADgPwAAAAAAAOA/AAAAAAAA4D8CAAAAjAAAAAEAAAAAAAAAf39/AAAAAAAAAAAAAAAAAAAAAAAAAAAAAAAAAAAAAAAAAAAAZAAAAAEAAABAAAAAAAAAAAAAAAAAAAAAAAAAAAAAAAAAAAAAAAAAAAAAAAAAAAAAAAAAAAAAAAAAAAAAAAAAAAAAAAAAAAAAAAAAAAAAAAAAAAAAAAAAAAAAAAAAAAAAFAAAADwAAAABAAAAAAAAAAAAAAA8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SQAAAACgAAAAAAAAAAAAAAAAAAACAAAADB0AAAAAAAACAAAAiwEAAH8IAACcAgAACQAAAJUiAACRIAAA" o:insetmode="custom">
                <v:fill color2="#000000" type="solid" angle="90"/>
                <v:shadow on="t" type="perspective" color="#4f6228" color2="#cccccc" opacity="32768f" offset="1.00pt,2.00pt" offset2="4.00pt,4.00pt"/>
                <w10:wrap type="none" anchorx="text" anchory="text"/>
                <v:textbox inset="7.2pt,3.6pt,7.2pt,3.6pt">
                  <w:txbxContent>
                    <w:p>
                      <w:pPr>
                        <w:pStyle w:val="para18"/>
                      </w:pPr>
                      <w:r>
                        <w:rPr>
                          <w:sz w:val="18"/>
                        </w:rPr>
                        <w:t>21. Jh.: Verfolgung durch   Islamisten</w:t>
                      </w:r>
                      <w:r/>
                    </w:p>
                  </w:txbxContent>
                </v:textbox>
              </v:rect>
            </w:pict>
          </mc:Fallback>
        </mc:AlternateContent>
      </w:r>
    </w:p>
    <w:p w14:paraId="0B23294B" w14:textId="77777777" w:rsidR="00092511" w:rsidRDefault="00092511">
      <w:pPr>
        <w:jc w:val="both"/>
      </w:pPr>
    </w:p>
    <w:p w14:paraId="5EF3C948" w14:textId="77777777" w:rsidR="00092511" w:rsidRDefault="009633B1">
      <w:pPr>
        <w:jc w:val="both"/>
      </w:pPr>
      <w:r>
        <w:rPr>
          <w:noProof/>
          <w:lang w:eastAsia="de-DE"/>
        </w:rPr>
        <mc:AlternateContent>
          <mc:Choice Requires="wps">
            <w:drawing>
              <wp:anchor distT="0" distB="0" distL="0" distR="0" simplePos="0" relativeHeight="251658247" behindDoc="0" locked="0" layoutInCell="0" hidden="0" allowOverlap="1" wp14:anchorId="4432BAA9" wp14:editId="692FB7E3">
                <wp:simplePos x="0" y="0"/>
                <wp:positionH relativeFrom="column">
                  <wp:posOffset>-641350</wp:posOffset>
                </wp:positionH>
                <wp:positionV relativeFrom="paragraph">
                  <wp:posOffset>201295</wp:posOffset>
                </wp:positionV>
                <wp:extent cx="7188835" cy="1270"/>
                <wp:effectExtent l="178435" t="178435" r="178435" b="178435"/>
                <wp:wrapNone/>
                <wp:docPr id="7" name="AutoShape 6"/>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1_SiA0XhMAAAAlAAAAC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SwAAAACgAAAAAAAAAAAAAAAAAAACAAAADvz//wAAAAACAAAAPQEAADksAAACAAAACQAAAJcBAAA9JAAA"/>
                          </a:ext>
                        </a:extLst>
                      </wps:cNvSpPr>
                      <wps:spPr>
                        <a:xfrm>
                          <a:off x="0" y="0"/>
                          <a:ext cx="7188835" cy="1270"/>
                        </a:xfrm>
                        <a:custGeom>
                          <a:avLst/>
                          <a:gdLst/>
                          <a:ahLst/>
                          <a:cxnLst/>
                          <a:rect l="0" t="0" r="7188835" b="1270"/>
                          <a:pathLst>
                            <a:path w="7188835" h="1270">
                              <a:moveTo>
                                <a:pt x="0" y="0"/>
                              </a:moveTo>
                              <a:lnTo>
                                <a:pt x="7188835" y="0"/>
                              </a:lnTo>
                            </a:path>
                          </a:pathLst>
                        </a:custGeom>
                        <a:noFill/>
                        <a:ln w="38100">
                          <a:solidFill>
                            <a:srgbClr val="FF0000"/>
                          </a:solidFill>
                          <a:tailEnd type="triangle" w="med" len="med"/>
                        </a:ln>
                      </wps:spPr>
                      <wps:bodyPr spcFirstLastPara="1" vertOverflow="clip" horzOverflow="clip" lIns="91440" tIns="45720" rIns="91440" bIns="45720">
                        <a:noAutofit/>
                      </wps:bodyPr>
                    </wps:wsp>
                  </a:graphicData>
                </a:graphic>
              </wp:anchor>
            </w:drawing>
          </mc:Choice>
          <mc:Fallback>
            <w:pict>
              <v:shape id="AutoShape 6" o:spid="_x0000_s1032" style="position:absolute;margin-left:-50.50pt;margin-top:15.85pt;width:566.05pt;height:0.10pt;z-index:251658247;mso-wrap-distance-left:0.00pt;mso-wrap-distance-top:0.00pt;mso-wrap-distance-right:0.00pt;mso-wrap-distance-bottom:0.00pt;mso-wrap-style:square" coordsize="11321,2" path="m0,0l11321,0e" strokeweight="3.00pt" strokecolor="#ff0000" filled="f" v:ext="SMDATA_11_SiA0XhMAAAAlAAAAC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SwAAAACgAAAAAAAAAAAAAAAAAAACAAAADvz//wAAAAACAAAAPQEAADksAAACAAAACQAAAJcBAAA9JAAA">
                <v:path arrowok="t"/>
                <v:stroke endarrow="block" endarrowlength="medium" endarrowwidth="medium"/>
                <w10:wrap type="none" anchorx="text" anchory="text"/>
              </v:shape>
            </w:pict>
          </mc:Fallback>
        </mc:AlternateContent>
      </w:r>
    </w:p>
    <w:p w14:paraId="497DC159" w14:textId="77777777" w:rsidR="00092511" w:rsidRDefault="00092511">
      <w:pPr>
        <w:jc w:val="both"/>
      </w:pPr>
    </w:p>
    <w:p w14:paraId="786F4646" w14:textId="77777777" w:rsidR="00092511" w:rsidRDefault="009633B1">
      <w:pPr>
        <w:pStyle w:val="Listenabsatz"/>
        <w:numPr>
          <w:ilvl w:val="0"/>
          <w:numId w:val="6"/>
        </w:numPr>
        <w:pBdr>
          <w:top w:val="single" w:sz="4" w:space="1" w:color="000000"/>
          <w:left w:val="single" w:sz="4" w:space="4" w:color="000000"/>
          <w:bottom w:val="single" w:sz="4" w:space="1" w:color="000000"/>
          <w:right w:val="single" w:sz="4" w:space="4" w:color="000000"/>
          <w:between w:val="nil"/>
        </w:pBdr>
        <w:shd w:val="solid" w:color="D9D9D9" w:fill="auto"/>
        <w:ind w:left="720" w:hanging="360"/>
        <w:jc w:val="both"/>
        <w:rPr>
          <w:b/>
        </w:rPr>
      </w:pPr>
      <w:r>
        <w:rPr>
          <w:b/>
        </w:rPr>
        <w:t xml:space="preserve">Erstellt eine </w:t>
      </w:r>
      <w:proofErr w:type="spellStart"/>
      <w:r>
        <w:rPr>
          <w:b/>
        </w:rPr>
        <w:t>mindmap</w:t>
      </w:r>
      <w:proofErr w:type="spellEnd"/>
      <w:r>
        <w:rPr>
          <w:b/>
        </w:rPr>
        <w:t xml:space="preserve"> zu den verschiedenen Untergruppen orthodoxer Kirchen. </w:t>
      </w:r>
    </w:p>
    <w:p w14:paraId="5FE7EE8D" w14:textId="77777777" w:rsidR="00092511" w:rsidRDefault="00092511">
      <w:pPr>
        <w:jc w:val="both"/>
      </w:pPr>
    </w:p>
    <w:p w14:paraId="5FB792A1" w14:textId="77777777" w:rsidR="00092511" w:rsidRDefault="009633B1">
      <w:pPr>
        <w:jc w:val="both"/>
      </w:pPr>
      <w:r>
        <w:rPr>
          <w:noProof/>
          <w:lang w:eastAsia="de-DE"/>
        </w:rPr>
        <w:drawing>
          <wp:inline distT="0" distB="0" distL="0" distR="0" wp14:anchorId="66AE7F24" wp14:editId="4F5075B3">
            <wp:extent cx="5760720" cy="2356485"/>
            <wp:effectExtent l="0" t="0" r="0" b="0"/>
            <wp:docPr id="2"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SiA0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FAAAAAHoAAAAAAAAAAAAAAAAAAAAAAAAAAAAAAAAAAAAAAAAAAAAABwIwAAfw4AAAAAAAAAAAAAAAAAAA=="/>
                        </a:ext>
                      </a:extLst>
                    </pic:cNvPicPr>
                  </pic:nvPicPr>
                  <pic:blipFill>
                    <a:blip r:embed="rId7"/>
                    <a:stretch>
                      <a:fillRect/>
                    </a:stretch>
                  </pic:blipFill>
                  <pic:spPr>
                    <a:xfrm>
                      <a:off x="0" y="0"/>
                      <a:ext cx="5760720" cy="2356485"/>
                    </a:xfrm>
                    <a:prstGeom prst="rect">
                      <a:avLst/>
                    </a:prstGeom>
                    <a:noFill/>
                    <a:ln w="9525">
                      <a:noFill/>
                    </a:ln>
                  </pic:spPr>
                </pic:pic>
              </a:graphicData>
            </a:graphic>
          </wp:inline>
        </w:drawing>
      </w:r>
    </w:p>
    <w:p w14:paraId="20810A8C" w14:textId="77777777" w:rsidR="00092511" w:rsidRDefault="009633B1">
      <w:pPr>
        <w:jc w:val="both"/>
      </w:pPr>
      <w:r>
        <w:br w:type="page"/>
      </w:r>
    </w:p>
    <w:p w14:paraId="117E7175" w14:textId="77777777" w:rsidR="00092511" w:rsidRDefault="009633B1">
      <w:pPr>
        <w:pStyle w:val="berschrift1"/>
        <w:rPr>
          <w:rFonts w:ascii="Calibri" w:hAnsi="Calibri"/>
          <w:color w:val="auto"/>
        </w:rPr>
      </w:pPr>
      <w:r>
        <w:rPr>
          <w:rFonts w:ascii="Calibri" w:hAnsi="Calibri"/>
          <w:color w:val="auto"/>
        </w:rPr>
        <w:lastRenderedPageBreak/>
        <w:t>M14 Das Sakrament der Taufe in der Syrisch-Orthodoxen Kirche</w:t>
      </w:r>
    </w:p>
    <w:p w14:paraId="3AD34BC1" w14:textId="77777777" w:rsidR="00092511" w:rsidRDefault="00092511"/>
    <w:p w14:paraId="570DF212" w14:textId="77777777" w:rsidR="00092511" w:rsidRDefault="009633B1">
      <w:pPr>
        <w:rPr>
          <w:b/>
        </w:rPr>
      </w:pPr>
      <w:r>
        <w:rPr>
          <w:b/>
        </w:rPr>
        <w:t xml:space="preserve">Die sieben </w:t>
      </w:r>
      <w:r>
        <w:rPr>
          <w:b/>
        </w:rPr>
        <w:t>Sakramente in der Syrisch-Orthodoxen Kirche</w:t>
      </w:r>
    </w:p>
    <w:p w14:paraId="4D0C76E7" w14:textId="77777777" w:rsidR="00092511" w:rsidRDefault="009633B1">
      <w:pPr>
        <w:jc w:val="both"/>
      </w:pPr>
      <w:r>
        <w:t>Die Syrisch-Orthodoxe Kirche kennt (wie auch die Römisch-Katholische Kirche) insgesamt sieben Sakramente: Die Taufe, die Eucharistie, die Firmung (Salbung mit dem Salböl Chrisam), die Eheschließung, das Priestera</w:t>
      </w:r>
      <w:r>
        <w:t xml:space="preserve">mt, die Beichte, die Krankensalbung (ehemals als letzte Ölung vor dem Sterben bezeichnet). Diese sieben Vollzüge im kirchlichen Leben haben </w:t>
      </w:r>
      <w:r>
        <w:rPr>
          <w:b/>
          <w:i/>
        </w:rPr>
        <w:t>eine</w:t>
      </w:r>
      <w:r>
        <w:t xml:space="preserve"> Aufgabe: Sie sollen die Gegenwart Jesu Christi oder die Nähe und den Beistand Gottes in entscheidenden Lebensph</w:t>
      </w:r>
      <w:r>
        <w:t>asen in einer symbolischen Handlung zur Geltung bringen.</w:t>
      </w:r>
    </w:p>
    <w:p w14:paraId="723A5801" w14:textId="77777777" w:rsidR="00092511" w:rsidRDefault="009633B1">
      <w:pPr>
        <w:jc w:val="both"/>
        <w:rPr>
          <w:b/>
        </w:rPr>
      </w:pPr>
      <w:r>
        <w:rPr>
          <w:b/>
        </w:rPr>
        <w:t>Wasser, Öl und ein besonderes Tuch – Taufe in der Syrisch-Orthodoxen Kirche</w:t>
      </w:r>
    </w:p>
    <w:p w14:paraId="434F0145" w14:textId="77777777" w:rsidR="00092511" w:rsidRDefault="009633B1">
      <w:pPr>
        <w:jc w:val="both"/>
      </w:pPr>
      <w:r>
        <w:t>Die Taufe wird in der Regel an Säuglingen vollzogen. Erwachsenentaufen sind möglich, aber selten. Der eigentliche Taufritus</w:t>
      </w:r>
      <w:r>
        <w:t xml:space="preserve"> der Syrisch-Orthodoxen Kirche fügt zum Untertauchen des Täuflings in Wasser eine zweimalige Salbung mit Öl hinzu. Dabei wird der Täufling vom Paten in ein besonderes, oft über Generationen hinweg vererbtes </w:t>
      </w:r>
      <w:proofErr w:type="spellStart"/>
      <w:r>
        <w:t>Salbtuch</w:t>
      </w:r>
      <w:proofErr w:type="spellEnd"/>
      <w:r>
        <w:t xml:space="preserve"> gewickelt. Das </w:t>
      </w:r>
      <w:proofErr w:type="spellStart"/>
      <w:r>
        <w:t>Patenamt</w:t>
      </w:r>
      <w:proofErr w:type="spellEnd"/>
      <w:r>
        <w:t xml:space="preserve"> beginnt mit der </w:t>
      </w:r>
      <w:r>
        <w:t xml:space="preserve">aktiven Teilnahme der Taufpaten am Taufakt. Sie tragen den Täufling, eingewickelt in das </w:t>
      </w:r>
      <w:proofErr w:type="spellStart"/>
      <w:r>
        <w:t>Salbtuch</w:t>
      </w:r>
      <w:proofErr w:type="spellEnd"/>
      <w:r>
        <w:t xml:space="preserve"> zum Taufbecken, das in syrisch-orthodoxen Schriften gelegentlich auch als „Taufbrunnen“ bezeichnet wird. </w:t>
      </w:r>
    </w:p>
    <w:p w14:paraId="48F084EA" w14:textId="77777777" w:rsidR="00092511" w:rsidRDefault="009633B1">
      <w:pPr>
        <w:jc w:val="both"/>
      </w:pPr>
      <w:r>
        <w:t xml:space="preserve">Das </w:t>
      </w:r>
      <w:proofErr w:type="spellStart"/>
      <w:r>
        <w:t>Patenamt</w:t>
      </w:r>
      <w:proofErr w:type="spellEnd"/>
      <w:r>
        <w:t xml:space="preserve"> wird in der Syrisch-Orthodoxen Kirche a</w:t>
      </w:r>
      <w:r>
        <w:t>usgesprochen ernst genommen. Vor Antritt ihres Amtes gegenüber dem Kind müssen die Paten zur Beichte gehen; sie erhalten danach die Eucharistie. Paten dürfen in der Regel nicht aus dem näheren Verwandtschaftskreis des Täuflings stammen. Die Begründung dafü</w:t>
      </w:r>
      <w:r>
        <w:t xml:space="preserve">r lautet: durch die Taufe sind der Täufling und der Taufpate in besonderer Weise fast verwandtschaftlich verbunden. Eine bereits natürlich bestehende enge Verwandtschaft würde hier störend und irritierend wirken. </w:t>
      </w:r>
    </w:p>
    <w:p w14:paraId="4E27DE79" w14:textId="77777777" w:rsidR="00092511" w:rsidRDefault="00092511">
      <w:pPr>
        <w:jc w:val="both"/>
      </w:pPr>
    </w:p>
    <w:p w14:paraId="6A8E9D26" w14:textId="77777777" w:rsidR="00092511" w:rsidRDefault="009633B1">
      <w:pPr>
        <w:jc w:val="both"/>
        <w:rPr>
          <w:b/>
        </w:rPr>
      </w:pPr>
      <w:r>
        <w:rPr>
          <w:b/>
        </w:rPr>
        <w:t>Taufe und Eucharistie (Abendmahl) gehören</w:t>
      </w:r>
      <w:r>
        <w:rPr>
          <w:b/>
        </w:rPr>
        <w:t xml:space="preserve"> zusammen – von Anfang an </w:t>
      </w:r>
    </w:p>
    <w:p w14:paraId="7C2FA8CC" w14:textId="77777777" w:rsidR="00092511" w:rsidRDefault="009633B1">
      <w:pPr>
        <w:jc w:val="both"/>
      </w:pPr>
      <w:r>
        <w:t>Besonders ungewöhnlich ist es, dass bereits dem neugeborenen Täufling nach dem eigentlichen Taufakt sogleich die Eucharistie (das Abendmahl) gereicht wird. So wird verdeutlicht: Taufe und Eucharistie gehören zusammen. Beide Sakra</w:t>
      </w:r>
      <w:r>
        <w:t xml:space="preserve">mente verweisen auf Jesus Christus. Wer getauft ist, kann die Eucharistie empfangen. </w:t>
      </w:r>
    </w:p>
    <w:p w14:paraId="4B6B8CD3" w14:textId="77777777" w:rsidR="00092511" w:rsidRDefault="009633B1">
      <w:pPr>
        <w:jc w:val="both"/>
        <w:rPr>
          <w:b/>
        </w:rPr>
      </w:pPr>
      <w:r>
        <w:rPr>
          <w:b/>
        </w:rPr>
        <w:t>Taufe und Namensgebung</w:t>
      </w:r>
    </w:p>
    <w:p w14:paraId="78065816" w14:textId="77777777" w:rsidR="00092511" w:rsidRDefault="009633B1">
      <w:pPr>
        <w:jc w:val="both"/>
      </w:pPr>
      <w:r>
        <w:t>Der Name sollte nach dem Willen der Syrisch-Orthodoxen Kirche stets biblischen Ursprungs sein. Diese Sitte ist aber seit den großen Auswanderungsbe</w:t>
      </w:r>
      <w:r>
        <w:t xml:space="preserve">wegungen aus den Ursprungsländern der Syrisch-Orthodoxen Kirche in den Gemeinden keineswegs ungebrochen lebendig. </w:t>
      </w:r>
    </w:p>
    <w:p w14:paraId="266E313D" w14:textId="77777777" w:rsidR="00092511" w:rsidRDefault="00092511"/>
    <w:p w14:paraId="6C63C4B4" w14:textId="77777777" w:rsidR="00092511" w:rsidRDefault="00092511">
      <w:pPr>
        <w:jc w:val="center"/>
      </w:pPr>
    </w:p>
    <w:p w14:paraId="4A7E1B89" w14:textId="77777777" w:rsidR="00092511" w:rsidRDefault="009633B1">
      <w:r>
        <w:t>Syrisch-orthodoxe Taufe: Salbung des Säuglings und Gabe der Eucharistie an den Säugling</w:t>
      </w:r>
    </w:p>
    <w:p w14:paraId="62F33135" w14:textId="77777777" w:rsidR="00092511" w:rsidRDefault="009633B1">
      <w:pPr>
        <w:rPr>
          <w:b/>
        </w:rPr>
      </w:pPr>
      <w:r>
        <w:rPr>
          <w:b/>
        </w:rPr>
        <w:t xml:space="preserve">[Bildquelle gedruckten ZPG-Material für die </w:t>
      </w:r>
      <w:r>
        <w:rPr>
          <w:b/>
        </w:rPr>
        <w:t>internen Fortbildungen: Josef Önder, Die syrisch-orthodoxen Christen, Tübingen 2013, S. 67]</w:t>
      </w:r>
    </w:p>
    <w:p w14:paraId="26B3A150" w14:textId="77777777" w:rsidR="00092511" w:rsidRDefault="009633B1">
      <w:pPr>
        <w:spacing w:after="0"/>
        <w:jc w:val="both"/>
        <w:rPr>
          <w:b/>
        </w:rPr>
      </w:pPr>
      <w:r>
        <w:rPr>
          <w:b/>
        </w:rPr>
        <w:lastRenderedPageBreak/>
        <w:t xml:space="preserve">Arbeitsaufgaben: </w:t>
      </w:r>
    </w:p>
    <w:p w14:paraId="5440327C" w14:textId="77777777" w:rsidR="00092511" w:rsidRDefault="009633B1">
      <w:pPr>
        <w:pStyle w:val="Listenabsatz"/>
        <w:numPr>
          <w:ilvl w:val="0"/>
          <w:numId w:val="20"/>
        </w:numPr>
        <w:ind w:left="720" w:hanging="360"/>
        <w:jc w:val="both"/>
      </w:pPr>
      <w:r>
        <w:t>Beschreibt, was im linken Bild geschieht!</w:t>
      </w:r>
    </w:p>
    <w:p w14:paraId="3DDD9045" w14:textId="77777777" w:rsidR="00092511" w:rsidRDefault="009633B1">
      <w:pPr>
        <w:pStyle w:val="Listenabsatz"/>
        <w:numPr>
          <w:ilvl w:val="0"/>
          <w:numId w:val="20"/>
        </w:numPr>
        <w:ind w:left="720" w:hanging="360"/>
        <w:jc w:val="both"/>
      </w:pPr>
      <w:r>
        <w:t>Untersucht am rechten Bild wie wird innerhalb des Taufritus dem Täufling die Eucharistie (also das Abend</w:t>
      </w:r>
      <w:r>
        <w:t>mahl) gereicht wird. Achtet dabei besonders auf die Hand des Priesters (am rechten Bildrand)!</w:t>
      </w:r>
    </w:p>
    <w:p w14:paraId="77F47D02" w14:textId="77777777" w:rsidR="00092511" w:rsidRDefault="009633B1">
      <w:pPr>
        <w:pStyle w:val="Listenabsatz"/>
        <w:numPr>
          <w:ilvl w:val="0"/>
          <w:numId w:val="20"/>
        </w:numPr>
        <w:ind w:left="720" w:hanging="360"/>
        <w:jc w:val="both"/>
      </w:pPr>
      <w:r>
        <w:t xml:space="preserve">Zusatzaufgabe/Mögliche Ergänzung: Betrachtet die Darstellung einer syrisch-orthodoxen-Taufe auf </w:t>
      </w:r>
      <w:proofErr w:type="spellStart"/>
      <w:r>
        <w:t>Youtube</w:t>
      </w:r>
      <w:proofErr w:type="spellEnd"/>
      <w:r>
        <w:t xml:space="preserve"> (</w:t>
      </w:r>
      <w:hyperlink r:id="rId8" w:history="1">
        <w:r>
          <w:rPr>
            <w:rStyle w:val="Internetverknpfung"/>
          </w:rPr>
          <w:t>https://www.youtube.com/watch?v=JYwCorWbsqs</w:t>
        </w:r>
      </w:hyperlink>
      <w:r>
        <w:t>)! Untersucht, welches „klassische Element“ bei dieser Aufnahme nicht gezeigt wird!</w:t>
      </w:r>
    </w:p>
    <w:p w14:paraId="796C9CAD" w14:textId="77777777" w:rsidR="00092511" w:rsidRDefault="009633B1">
      <w:pPr>
        <w:pStyle w:val="berschrift1"/>
        <w:rPr>
          <w:rFonts w:ascii="Calibri" w:hAnsi="Calibri"/>
          <w:color w:val="auto"/>
          <w:szCs w:val="36"/>
        </w:rPr>
      </w:pPr>
      <w:r>
        <w:rPr>
          <w:rFonts w:ascii="Calibri" w:hAnsi="Calibri"/>
          <w:color w:val="auto"/>
          <w:szCs w:val="36"/>
        </w:rPr>
        <w:t>M14* Das Sakrament der Taufe in der Syrisch-Orthodoxen Kirche (Lösungsansatz Aufgabe 2 und Zusatzaufgabe)</w:t>
      </w:r>
    </w:p>
    <w:p w14:paraId="56C388DD" w14:textId="77777777" w:rsidR="00092511" w:rsidRDefault="00092511">
      <w:pPr>
        <w:rPr>
          <w:sz w:val="18"/>
        </w:rPr>
      </w:pPr>
    </w:p>
    <w:p w14:paraId="26667568" w14:textId="77777777" w:rsidR="00092511" w:rsidRDefault="009633B1">
      <w:pPr>
        <w:pStyle w:val="Listenabsatz"/>
        <w:numPr>
          <w:ilvl w:val="0"/>
          <w:numId w:val="7"/>
        </w:numPr>
        <w:pBdr>
          <w:top w:val="single" w:sz="4" w:space="1" w:color="000000"/>
          <w:left w:val="single" w:sz="4" w:space="21" w:color="000000"/>
          <w:bottom w:val="single" w:sz="4" w:space="1" w:color="000000"/>
          <w:right w:val="single" w:sz="4" w:space="4" w:color="000000"/>
          <w:between w:val="nil"/>
        </w:pBdr>
        <w:shd w:val="solid" w:color="D9D9D9" w:fill="auto"/>
        <w:ind w:left="720" w:hanging="360"/>
        <w:jc w:val="both"/>
      </w:pPr>
      <w:r>
        <w:t>Untersucht am recht</w:t>
      </w:r>
      <w:r>
        <w:t>en Bild wie wird innerhalb des Taufritus dem Täufling die Eucharistie (also das Abendmahl) gereicht wird.  Achtet dabei besonders auf die Hand des Priesters (am rechten Bildrand)!</w:t>
      </w:r>
    </w:p>
    <w:p w14:paraId="43B2D892" w14:textId="77777777" w:rsidR="00092511" w:rsidRDefault="009633B1">
      <w:pPr>
        <w:jc w:val="both"/>
      </w:pPr>
      <w:r>
        <w:t xml:space="preserve">Der Priester reicht dem neugetauften Kind die Eucharistie mit einem kleinen </w:t>
      </w:r>
      <w:proofErr w:type="spellStart"/>
      <w:r>
        <w:t>Löffelchen</w:t>
      </w:r>
      <w:proofErr w:type="spellEnd"/>
      <w:r>
        <w:t xml:space="preserve">. </w:t>
      </w:r>
    </w:p>
    <w:p w14:paraId="3F2B1EF3" w14:textId="77777777" w:rsidR="00092511" w:rsidRDefault="009633B1">
      <w:pPr>
        <w:pBdr>
          <w:top w:val="single" w:sz="4" w:space="1" w:color="000000"/>
          <w:left w:val="single" w:sz="4" w:space="4" w:color="000000"/>
          <w:bottom w:val="single" w:sz="4" w:space="1" w:color="000000"/>
          <w:right w:val="single" w:sz="4" w:space="4" w:color="000000"/>
          <w:between w:val="nil"/>
        </w:pBdr>
        <w:shd w:val="solid" w:color="D9D9D9" w:fill="auto"/>
      </w:pPr>
      <w:r>
        <w:t xml:space="preserve">Zusatzaufgabe/Mögliche Ergänzung: Betrachtet die Darstellung einer syrisch-orthodoxen-Taufe auf </w:t>
      </w:r>
      <w:proofErr w:type="spellStart"/>
      <w:r>
        <w:t>Youtube</w:t>
      </w:r>
      <w:proofErr w:type="spellEnd"/>
      <w:r>
        <w:t xml:space="preserve"> (</w:t>
      </w:r>
      <w:hyperlink r:id="rId9" w:history="1">
        <w:r>
          <w:rPr>
            <w:rStyle w:val="Internetverknpfung"/>
          </w:rPr>
          <w:t>https://www.youtube.com/watch?v=JYwCorWbsqs</w:t>
        </w:r>
      </w:hyperlink>
      <w:r>
        <w:t>) Untersucht, welches „klassische E</w:t>
      </w:r>
      <w:r>
        <w:t>lement“ bei dieser Aufnahme nicht gezeigt wird!</w:t>
      </w:r>
    </w:p>
    <w:p w14:paraId="744F15CF" w14:textId="77777777" w:rsidR="00092511" w:rsidRDefault="009633B1">
      <w:pPr>
        <w:jc w:val="both"/>
      </w:pPr>
      <w:r>
        <w:t xml:space="preserve">Es fehlt die Eucharistie unmittelbar nach der Taufe. </w:t>
      </w:r>
      <w:r>
        <w:br w:type="page"/>
      </w:r>
    </w:p>
    <w:p w14:paraId="1904959F" w14:textId="77777777" w:rsidR="00092511" w:rsidRDefault="009633B1">
      <w:pPr>
        <w:pStyle w:val="berschrift1"/>
        <w:rPr>
          <w:rFonts w:ascii="Calibri" w:hAnsi="Calibri"/>
          <w:color w:val="auto"/>
        </w:rPr>
      </w:pPr>
      <w:r>
        <w:rPr>
          <w:rFonts w:ascii="Calibri" w:hAnsi="Calibri"/>
          <w:color w:val="auto"/>
        </w:rPr>
        <w:lastRenderedPageBreak/>
        <w:t>M15 Heilige Schriften in der Syrisch-Orthodoxen Kirche</w:t>
      </w:r>
    </w:p>
    <w:p w14:paraId="5FECAC22" w14:textId="77777777" w:rsidR="00092511" w:rsidRDefault="00092511"/>
    <w:p w14:paraId="1594771C" w14:textId="77777777" w:rsidR="00092511" w:rsidRDefault="00092511">
      <w:pPr>
        <w:jc w:val="center"/>
      </w:pPr>
    </w:p>
    <w:p w14:paraId="7BAA3014" w14:textId="77777777" w:rsidR="00092511" w:rsidRDefault="009633B1">
      <w:pPr>
        <w:jc w:val="center"/>
      </w:pPr>
      <w:r>
        <w:t>Handgeschriebene Seite eines Evangeliums in aramäischer Sprache</w:t>
      </w:r>
    </w:p>
    <w:p w14:paraId="4B037756" w14:textId="77777777" w:rsidR="00092511" w:rsidRDefault="009633B1">
      <w:pPr>
        <w:jc w:val="center"/>
        <w:rPr>
          <w:b/>
        </w:rPr>
      </w:pPr>
      <w:r>
        <w:rPr>
          <w:b/>
        </w:rPr>
        <w:t xml:space="preserve">[Bildquelle im gedruckten </w:t>
      </w:r>
      <w:r>
        <w:rPr>
          <w:b/>
        </w:rPr>
        <w:t>ZPG-Material für die internen Fortbildungen: Josef Önder, Die syrisch-orthodoxen Christen, Tübingen 2013, S. 25.]</w:t>
      </w:r>
    </w:p>
    <w:p w14:paraId="5F05F2AF" w14:textId="77777777" w:rsidR="00092511" w:rsidRDefault="00092511">
      <w:pPr>
        <w:jc w:val="center"/>
      </w:pPr>
    </w:p>
    <w:p w14:paraId="023C189E" w14:textId="77777777" w:rsidR="00092511" w:rsidRDefault="009633B1">
      <w:pPr>
        <w:jc w:val="both"/>
        <w:rPr>
          <w:b/>
        </w:rPr>
      </w:pPr>
      <w:r>
        <w:rPr>
          <w:b/>
        </w:rPr>
        <w:t>Das Thema „Bibel“ im Bildungsplan 2016 für den syrisch-orthodoxen Religionsunterricht (Gymnasium) in Baden-Württemberg. Beobachtungen und Erl</w:t>
      </w:r>
      <w:r>
        <w:rPr>
          <w:b/>
        </w:rPr>
        <w:t xml:space="preserve">äuterungen. </w:t>
      </w:r>
    </w:p>
    <w:p w14:paraId="56890E3C" w14:textId="77777777" w:rsidR="00092511" w:rsidRDefault="009633B1">
      <w:pPr>
        <w:pStyle w:val="Listenabsatz"/>
        <w:numPr>
          <w:ilvl w:val="0"/>
          <w:numId w:val="8"/>
        </w:numPr>
        <w:ind w:left="284" w:hanging="284"/>
        <w:jc w:val="both"/>
        <w:rPr>
          <w:rFonts w:cs="UniversLTStd"/>
        </w:rPr>
      </w:pPr>
      <w:r>
        <w:t xml:space="preserve">Schülerinnen und Schüler müssen bis zur 10. Klasse die Bibel in aramäischer Sprache lesen können. Die entsprechende </w:t>
      </w:r>
      <w:r>
        <w:rPr>
          <w:rFonts w:cs="UniversLTStd"/>
        </w:rPr>
        <w:t>Kompetenzformulierung aus dem Bildungsplan lautet: „Die Schülerinnen und Schüler können[…] die Bibel in syrisch-aramäischer Spr</w:t>
      </w:r>
      <w:r>
        <w:rPr>
          <w:rFonts w:cs="UniversLTStd"/>
        </w:rPr>
        <w:t>ache lesen.“</w:t>
      </w:r>
    </w:p>
    <w:p w14:paraId="62F3ED69" w14:textId="77777777" w:rsidR="00092511" w:rsidRDefault="00092511">
      <w:pPr>
        <w:pStyle w:val="Listenabsatz"/>
        <w:jc w:val="both"/>
        <w:rPr>
          <w:rFonts w:ascii="UniversLTStd" w:hAnsi="UniversLTStd" w:cs="UniversLTStd"/>
          <w:b/>
          <w:sz w:val="20"/>
          <w:szCs w:val="20"/>
        </w:rPr>
      </w:pPr>
    </w:p>
    <w:p w14:paraId="42E7CF47" w14:textId="77777777" w:rsidR="00092511" w:rsidRDefault="009633B1">
      <w:pPr>
        <w:spacing w:after="0"/>
        <w:ind w:left="284" w:hanging="284"/>
        <w:jc w:val="both"/>
        <w:rPr>
          <w:rFonts w:cs="UniversLTStd"/>
          <w:szCs w:val="20"/>
        </w:rPr>
      </w:pPr>
      <w:r>
        <w:rPr>
          <w:rFonts w:cs="UniversLTStd"/>
        </w:rPr>
        <w:t>2. Schülerinnen und Schüler müssen sich in der 9. oder 10. Klasse mit den Bibelinterpretationen (Bibelauslegungen) der sogenannten syrisch-orthodoxen Kirchenväter auseinandersetzen. Die entsprechenden Kompetenzformulierungen aus dem Bildungsp</w:t>
      </w:r>
      <w:r>
        <w:rPr>
          <w:rFonts w:cs="UniversLTStd"/>
        </w:rPr>
        <w:t>lan lauten: „Die Schülerinnen und Schülerkönnen biblische Texte</w:t>
      </w:r>
      <w:r>
        <w:rPr>
          <w:rFonts w:cs="UniversLTStd"/>
          <w:szCs w:val="20"/>
        </w:rPr>
        <w:t xml:space="preserve"> im Horizont der Auslegungen der syrisch-orthodoxen Väter interpretieren. Sie können zeigen, zu welchen Ergebnissen eine Interpretation mithilfe der Kirchenväter führen kann.“</w:t>
      </w:r>
    </w:p>
    <w:p w14:paraId="5207B37A" w14:textId="77777777" w:rsidR="00092511" w:rsidRDefault="00092511">
      <w:pPr>
        <w:spacing w:after="0"/>
        <w:jc w:val="both"/>
        <w:rPr>
          <w:rFonts w:cs="UniversLTStd"/>
          <w:b/>
          <w:sz w:val="20"/>
          <w:szCs w:val="20"/>
        </w:rPr>
      </w:pPr>
    </w:p>
    <w:p w14:paraId="0C7D439D" w14:textId="77777777" w:rsidR="00092511" w:rsidRDefault="009633B1">
      <w:pPr>
        <w:spacing w:after="0"/>
        <w:jc w:val="both"/>
        <w:rPr>
          <w:rFonts w:cs="UniversLTStd"/>
          <w:b/>
          <w:szCs w:val="20"/>
        </w:rPr>
      </w:pPr>
      <w:r>
        <w:rPr>
          <w:rFonts w:cs="UniversLTStd"/>
          <w:b/>
          <w:szCs w:val="20"/>
        </w:rPr>
        <w:t>Was sind syrisch</w:t>
      </w:r>
      <w:r>
        <w:rPr>
          <w:rFonts w:cs="UniversLTStd"/>
          <w:b/>
          <w:szCs w:val="20"/>
        </w:rPr>
        <w:t>-orthodoxe Kirchenväter?</w:t>
      </w:r>
    </w:p>
    <w:p w14:paraId="3C978DEA" w14:textId="77777777" w:rsidR="00092511" w:rsidRDefault="009633B1">
      <w:pPr>
        <w:spacing w:after="0"/>
        <w:jc w:val="both"/>
        <w:rPr>
          <w:rFonts w:cs="UniversLTStd"/>
          <w:szCs w:val="20"/>
        </w:rPr>
      </w:pPr>
      <w:r>
        <w:rPr>
          <w:rFonts w:cs="UniversLTStd"/>
          <w:szCs w:val="20"/>
        </w:rPr>
        <w:t>Die syrisch-orthodoxen Kirchenväter waren Theologen aus der Frühzeit der Syrisch-Orthodoxen Kirche. Der Ausdruck „Kirchenväter“ verweist darauf, dass es sich dabei um maßgebliche Theologen handelt, die nicht nur für die jeweilige G</w:t>
      </w:r>
      <w:r>
        <w:rPr>
          <w:rFonts w:cs="UniversLTStd"/>
          <w:szCs w:val="20"/>
        </w:rPr>
        <w:t xml:space="preserve">egenwart, sondern auch für die Zukunft der Kirche eine gewichtige Rolle spielen. Der älteste und zugleich einer der bekanntesten dieser Theologen ist </w:t>
      </w:r>
      <w:proofErr w:type="spellStart"/>
      <w:r>
        <w:rPr>
          <w:rFonts w:cs="UniversLTStd"/>
          <w:szCs w:val="20"/>
        </w:rPr>
        <w:t>Ephrem</w:t>
      </w:r>
      <w:proofErr w:type="spellEnd"/>
      <w:r>
        <w:rPr>
          <w:rFonts w:cs="UniversLTStd"/>
          <w:szCs w:val="20"/>
        </w:rPr>
        <w:t xml:space="preserve"> der Syrer (306-373). Er kommentierte eine Vielzahl von Schriften des Alten und des Neuen Testaments</w:t>
      </w:r>
      <w:r>
        <w:rPr>
          <w:rFonts w:cs="UniversLTStd"/>
          <w:szCs w:val="20"/>
        </w:rPr>
        <w:t xml:space="preserve"> und war auch als Dichter von Kirchenliedern und sogenannten geistlichen Gesängen außerordentlich produktiv. </w:t>
      </w:r>
    </w:p>
    <w:p w14:paraId="1D2C2679" w14:textId="77777777" w:rsidR="00092511" w:rsidRDefault="00092511">
      <w:pPr>
        <w:jc w:val="both"/>
        <w:rPr>
          <w:rFonts w:cs="UniversLTStd"/>
        </w:rPr>
      </w:pPr>
    </w:p>
    <w:p w14:paraId="41CCA8FA" w14:textId="77777777" w:rsidR="00092511" w:rsidRDefault="009633B1">
      <w:pPr>
        <w:jc w:val="both"/>
        <w:rPr>
          <w:rFonts w:cs="UniversLTStd"/>
          <w:b/>
        </w:rPr>
      </w:pPr>
      <w:r>
        <w:rPr>
          <w:rFonts w:cs="UniversLTStd"/>
          <w:b/>
        </w:rPr>
        <w:t xml:space="preserve">Ein Beispiel für die Bibelauslegung </w:t>
      </w:r>
      <w:proofErr w:type="spellStart"/>
      <w:r>
        <w:rPr>
          <w:rFonts w:cs="UniversLTStd"/>
          <w:b/>
        </w:rPr>
        <w:t>Ephrems</w:t>
      </w:r>
      <w:proofErr w:type="spellEnd"/>
      <w:r>
        <w:rPr>
          <w:rFonts w:cs="UniversLTStd"/>
          <w:b/>
        </w:rPr>
        <w:t xml:space="preserve"> des Syrers</w:t>
      </w:r>
    </w:p>
    <w:p w14:paraId="637B616D" w14:textId="77777777" w:rsidR="00092511" w:rsidRDefault="009633B1">
      <w:pPr>
        <w:jc w:val="both"/>
        <w:rPr>
          <w:rFonts w:cs="UniversLTStd"/>
          <w:b/>
        </w:rPr>
      </w:pPr>
      <w:r>
        <w:rPr>
          <w:rFonts w:cs="UniversLTStd"/>
          <w:b/>
        </w:rPr>
        <w:t xml:space="preserve">[Textquelle des gedruckten ZPG-Materials für die internen Fortbildungen: </w:t>
      </w:r>
      <w:proofErr w:type="spellStart"/>
      <w:r>
        <w:rPr>
          <w:rFonts w:cs="UniversLTStd"/>
          <w:b/>
        </w:rPr>
        <w:t>Ephräm</w:t>
      </w:r>
      <w:proofErr w:type="spellEnd"/>
      <w:r>
        <w:rPr>
          <w:rFonts w:cs="UniversLTStd"/>
          <w:b/>
        </w:rPr>
        <w:t xml:space="preserve"> der Syrer,</w:t>
      </w:r>
      <w:r>
        <w:rPr>
          <w:rFonts w:cs="UniversLTStd"/>
          <w:b/>
        </w:rPr>
        <w:t xml:space="preserve"> </w:t>
      </w:r>
      <w:proofErr w:type="spellStart"/>
      <w:r>
        <w:rPr>
          <w:rFonts w:cs="UniversLTStd"/>
          <w:b/>
        </w:rPr>
        <w:t>Nisibenische</w:t>
      </w:r>
      <w:proofErr w:type="spellEnd"/>
      <w:r>
        <w:rPr>
          <w:rFonts w:cs="UniversLTStd"/>
          <w:b/>
        </w:rPr>
        <w:t xml:space="preserve"> Hymnen II 35-42. Über unsern Herrn und über den Tod und den Teufel. Nach der Melodie: Horn und Trompete, in: </w:t>
      </w:r>
      <w:proofErr w:type="spellStart"/>
      <w:r>
        <w:rPr>
          <w:rFonts w:cs="UniversLTStd"/>
          <w:b/>
        </w:rPr>
        <w:t>Ders</w:t>
      </w:r>
      <w:proofErr w:type="spellEnd"/>
      <w:r>
        <w:rPr>
          <w:rFonts w:cs="UniversLTStd"/>
          <w:b/>
        </w:rPr>
        <w:t xml:space="preserve">., Reden über den Glauben. Ausgewählte </w:t>
      </w:r>
      <w:proofErr w:type="spellStart"/>
      <w:r>
        <w:rPr>
          <w:rFonts w:cs="UniversLTStd"/>
          <w:b/>
        </w:rPr>
        <w:t>Nisibenische</w:t>
      </w:r>
      <w:proofErr w:type="spellEnd"/>
      <w:r>
        <w:rPr>
          <w:rFonts w:cs="UniversLTStd"/>
          <w:b/>
        </w:rPr>
        <w:t xml:space="preserve"> Hymnen [= Schriften der Kirchenväter Bd. 10], </w:t>
      </w:r>
      <w:proofErr w:type="spellStart"/>
      <w:r>
        <w:rPr>
          <w:rFonts w:cs="UniversLTStd"/>
          <w:b/>
        </w:rPr>
        <w:t>Kösel</w:t>
      </w:r>
      <w:proofErr w:type="spellEnd"/>
      <w:r>
        <w:rPr>
          <w:rFonts w:cs="UniversLTStd"/>
          <w:b/>
        </w:rPr>
        <w:t xml:space="preserve"> Verlag München 1984, S. 1</w:t>
      </w:r>
      <w:r>
        <w:rPr>
          <w:rFonts w:cs="UniversLTStd"/>
          <w:b/>
        </w:rPr>
        <w:t>03]</w:t>
      </w:r>
    </w:p>
    <w:p w14:paraId="0F556DF0" w14:textId="77777777" w:rsidR="00092511" w:rsidRDefault="009633B1">
      <w:pPr>
        <w:spacing w:after="0"/>
        <w:jc w:val="both"/>
        <w:rPr>
          <w:b/>
        </w:rPr>
      </w:pPr>
      <w:r>
        <w:rPr>
          <w:b/>
        </w:rPr>
        <w:t>Arbeitsaufgaben:</w:t>
      </w:r>
    </w:p>
    <w:p w14:paraId="5B6753C5" w14:textId="77777777" w:rsidR="00092511" w:rsidRDefault="009633B1">
      <w:pPr>
        <w:pStyle w:val="Listenabsatz"/>
        <w:numPr>
          <w:ilvl w:val="0"/>
          <w:numId w:val="21"/>
        </w:numPr>
        <w:spacing w:after="0" w:line="240" w:lineRule="auto"/>
        <w:ind w:left="720" w:hanging="360"/>
        <w:jc w:val="both"/>
      </w:pPr>
      <w:r>
        <w:t xml:space="preserve">Erklärt, auch unter Heranziehung des geschichtlichen Überblicks in </w:t>
      </w:r>
      <w:r>
        <w:rPr>
          <w:b/>
        </w:rPr>
        <w:t>M13,</w:t>
      </w:r>
      <w:r>
        <w:t xml:space="preserve"> die Frage, warum Schülerinnen und Schüler im syrisch-orthodoxen Religionsunterricht die Bibel in syrisch-aramäischer Sprache lesen lernen müssen! Benennt wenigsten</w:t>
      </w:r>
      <w:r>
        <w:t>s zwei Gründe!</w:t>
      </w:r>
    </w:p>
    <w:p w14:paraId="2605A6A0" w14:textId="77777777" w:rsidR="00092511" w:rsidRDefault="009633B1">
      <w:pPr>
        <w:pStyle w:val="Listenabsatz"/>
        <w:numPr>
          <w:ilvl w:val="0"/>
          <w:numId w:val="21"/>
        </w:numPr>
        <w:spacing w:after="0" w:line="240" w:lineRule="auto"/>
        <w:ind w:left="720" w:hanging="360"/>
        <w:jc w:val="both"/>
      </w:pPr>
      <w:r>
        <w:t xml:space="preserve">Zeigt auf, wie </w:t>
      </w:r>
      <w:proofErr w:type="spellStart"/>
      <w:r>
        <w:t>Ephrem</w:t>
      </w:r>
      <w:proofErr w:type="spellEnd"/>
      <w:r>
        <w:t xml:space="preserve"> der Syrer die Gestalt des Satans in seinem Hymnus darstellt. Zieht dabei zum Vergleich auch die entsprechenden Bibelstellen (1. Mos. 3 und Lk. 4, 1-15) heran!</w:t>
      </w:r>
    </w:p>
    <w:p w14:paraId="41D61DD8" w14:textId="77777777" w:rsidR="00092511" w:rsidRDefault="009633B1">
      <w:pPr>
        <w:pStyle w:val="Listenabsatz"/>
        <w:numPr>
          <w:ilvl w:val="0"/>
          <w:numId w:val="21"/>
        </w:numPr>
        <w:spacing w:after="0" w:line="240" w:lineRule="auto"/>
        <w:ind w:left="720" w:hanging="360"/>
        <w:jc w:val="both"/>
      </w:pPr>
      <w:r>
        <w:lastRenderedPageBreak/>
        <w:t xml:space="preserve">Erörtert, inwiefern die Interpretation von </w:t>
      </w:r>
      <w:proofErr w:type="spellStart"/>
      <w:r>
        <w:t>Ephrem</w:t>
      </w:r>
      <w:proofErr w:type="spellEnd"/>
      <w:r>
        <w:t xml:space="preserve"> dem Syrer </w:t>
      </w:r>
      <w:r>
        <w:t>heute noch eine Bedeutung haben könnte!</w:t>
      </w:r>
    </w:p>
    <w:p w14:paraId="4E43B984" w14:textId="77777777" w:rsidR="00092511" w:rsidRDefault="009633B1">
      <w:pPr>
        <w:pStyle w:val="Listenabsatz"/>
        <w:numPr>
          <w:ilvl w:val="0"/>
          <w:numId w:val="21"/>
        </w:numPr>
        <w:spacing w:after="0" w:line="240" w:lineRule="auto"/>
        <w:ind w:left="720" w:hanging="360"/>
        <w:jc w:val="both"/>
      </w:pPr>
      <w:r>
        <w:t xml:space="preserve">(Eventuell als Hausaufgabe) Informiert Euch auf der Internetseite </w:t>
      </w:r>
      <w:hyperlink r:id="rId10" w:history="1">
        <w:r>
          <w:rPr>
            <w:rStyle w:val="Internetverknpfung"/>
          </w:rPr>
          <w:t>www.bildungspläne-bw.de</w:t>
        </w:r>
      </w:hyperlink>
      <w:r>
        <w:t xml:space="preserve"> über weitere Inhalte aus dem Bereich „Bibel“, die im syrisch-orthodoxen Religio</w:t>
      </w:r>
      <w:r>
        <w:t xml:space="preserve">nsunterricht in Klasse 10 behandelt werden. Vergleicht diese Inhalte mit denen des evangelischen Religionsunterrichts und beachtet vor allem auch die Gemeinsamkeiten. </w:t>
      </w:r>
    </w:p>
    <w:p w14:paraId="1730D2D3" w14:textId="77777777" w:rsidR="00092511" w:rsidRDefault="009633B1">
      <w:pPr>
        <w:pStyle w:val="berschrift1"/>
        <w:jc w:val="both"/>
        <w:rPr>
          <w:rFonts w:ascii="Calibri" w:hAnsi="Calibri"/>
          <w:color w:val="auto"/>
        </w:rPr>
      </w:pPr>
      <w:r>
        <w:rPr>
          <w:rFonts w:ascii="Calibri" w:hAnsi="Calibri"/>
          <w:color w:val="auto"/>
        </w:rPr>
        <w:t xml:space="preserve">M15* Heilige Schriften in der Syrisch-Orthodoxen Kirche (Lösungsansätze) </w:t>
      </w:r>
    </w:p>
    <w:p w14:paraId="4714A246" w14:textId="77777777" w:rsidR="00092511" w:rsidRDefault="00092511">
      <w:pPr>
        <w:jc w:val="both"/>
        <w:rPr>
          <w:rFonts w:cs="UniversLTStd"/>
        </w:rPr>
      </w:pPr>
    </w:p>
    <w:p w14:paraId="7DA2250D" w14:textId="77777777" w:rsidR="00092511" w:rsidRDefault="009633B1">
      <w:pPr>
        <w:pStyle w:val="Listenabsatz"/>
        <w:numPr>
          <w:ilvl w:val="0"/>
          <w:numId w:val="11"/>
        </w:numPr>
        <w:pBdr>
          <w:top w:val="single" w:sz="4" w:space="1" w:color="000000"/>
          <w:left w:val="single" w:sz="4" w:space="4" w:color="000000"/>
          <w:bottom w:val="single" w:sz="4" w:space="1" w:color="000000"/>
          <w:right w:val="single" w:sz="4" w:space="4" w:color="000000"/>
          <w:between w:val="nil"/>
        </w:pBdr>
        <w:shd w:val="solid" w:color="D9D9D9" w:fill="auto"/>
        <w:spacing w:after="0" w:line="240" w:lineRule="auto"/>
        <w:ind w:left="720" w:hanging="360"/>
        <w:jc w:val="both"/>
      </w:pPr>
      <w:r>
        <w:t>Erklärt, auch</w:t>
      </w:r>
      <w:r>
        <w:t xml:space="preserve"> unter Heranziehung des geschichtlichen Überblicks in </w:t>
      </w:r>
      <w:r>
        <w:rPr>
          <w:b/>
        </w:rPr>
        <w:t>M13,</w:t>
      </w:r>
      <w:r>
        <w:t xml:space="preserve"> die Frage, warum Schülerinnen und Schüler im syrisch-orthodoxen Religionsunterricht die Bibel in syrisch-aramäischer Sprache lesen lernen müssen. Benennt wenigstens zwei Gründe. </w:t>
      </w:r>
    </w:p>
    <w:p w14:paraId="50746AD1" w14:textId="77777777" w:rsidR="00092511" w:rsidRDefault="00092511">
      <w:pPr>
        <w:spacing w:after="0" w:line="240" w:lineRule="auto"/>
        <w:jc w:val="both"/>
      </w:pPr>
    </w:p>
    <w:p w14:paraId="1D32C0F3" w14:textId="77777777" w:rsidR="00092511" w:rsidRDefault="009633B1">
      <w:pPr>
        <w:pStyle w:val="Listenabsatz"/>
        <w:numPr>
          <w:ilvl w:val="0"/>
          <w:numId w:val="9"/>
        </w:numPr>
        <w:spacing w:after="0" w:line="240" w:lineRule="auto"/>
        <w:ind w:left="720" w:hanging="360"/>
        <w:jc w:val="both"/>
      </w:pPr>
      <w:r>
        <w:t xml:space="preserve">Die Schülerinnen </w:t>
      </w:r>
      <w:r>
        <w:t xml:space="preserve">und Schüler beziehen sich dadurch in ihrer Lernarbeit auf die uralte Tradition ihrer Kirche zurück (Aramäisch als Sprache Jesu). </w:t>
      </w:r>
    </w:p>
    <w:p w14:paraId="3F20E8C5" w14:textId="77777777" w:rsidR="00092511" w:rsidRDefault="009633B1">
      <w:pPr>
        <w:pStyle w:val="Listenabsatz"/>
        <w:numPr>
          <w:ilvl w:val="0"/>
          <w:numId w:val="9"/>
        </w:numPr>
        <w:spacing w:after="0" w:line="240" w:lineRule="auto"/>
        <w:ind w:left="720" w:hanging="360"/>
        <w:jc w:val="both"/>
      </w:pPr>
      <w:r>
        <w:t>Die Schülerinnen und Schüler erhalten durch ihre Lernarbeit die Möglichkeit, einem heutigen syrisch-orthodoxen Gottesdienst zu</w:t>
      </w:r>
      <w:r>
        <w:t xml:space="preserve"> folgen. Dadurch erhalten sie die Fähigkeit, ihre Christsein als Syrisch-Orthodoxe besser leben und ausdrücken zu können.     </w:t>
      </w:r>
    </w:p>
    <w:p w14:paraId="6C8E93C6" w14:textId="77777777" w:rsidR="00092511" w:rsidRDefault="00092511">
      <w:pPr>
        <w:spacing w:after="0" w:line="240" w:lineRule="auto"/>
        <w:jc w:val="both"/>
      </w:pPr>
    </w:p>
    <w:p w14:paraId="34C7F456" w14:textId="77777777" w:rsidR="00092511" w:rsidRDefault="00092511">
      <w:pPr>
        <w:spacing w:after="0" w:line="240" w:lineRule="auto"/>
        <w:jc w:val="both"/>
      </w:pPr>
    </w:p>
    <w:p w14:paraId="75F5662C" w14:textId="77777777" w:rsidR="00092511" w:rsidRDefault="009633B1">
      <w:pPr>
        <w:pStyle w:val="Listenabsatz"/>
        <w:numPr>
          <w:ilvl w:val="0"/>
          <w:numId w:val="12"/>
        </w:numPr>
        <w:pBdr>
          <w:top w:val="single" w:sz="4" w:space="1" w:color="000000"/>
          <w:left w:val="single" w:sz="4" w:space="4" w:color="000000"/>
          <w:bottom w:val="single" w:sz="4" w:space="1" w:color="000000"/>
          <w:right w:val="single" w:sz="4" w:space="4" w:color="000000"/>
          <w:between w:val="nil"/>
        </w:pBdr>
        <w:shd w:val="solid" w:color="D9D9D9" w:fill="auto"/>
        <w:spacing w:after="0" w:line="240" w:lineRule="auto"/>
        <w:ind w:left="720" w:hanging="360"/>
        <w:jc w:val="both"/>
      </w:pPr>
      <w:r>
        <w:t xml:space="preserve">Zeigt auf, wie </w:t>
      </w:r>
      <w:proofErr w:type="spellStart"/>
      <w:r>
        <w:t>Ephrem</w:t>
      </w:r>
      <w:proofErr w:type="spellEnd"/>
      <w:r>
        <w:t xml:space="preserve"> der Syrer die Gestalt des Satans in seinem Hymnus darstellt. Zieht dabei zum Vergleich auch die </w:t>
      </w:r>
      <w:r>
        <w:t>entsprechenden Bibelstellen (1. Mos. 3 und Lk. 4, 1-15) heran.</w:t>
      </w:r>
    </w:p>
    <w:p w14:paraId="625DAB81" w14:textId="77777777" w:rsidR="00092511" w:rsidRDefault="00092511">
      <w:pPr>
        <w:spacing w:after="0" w:line="240" w:lineRule="auto"/>
        <w:jc w:val="both"/>
      </w:pPr>
    </w:p>
    <w:p w14:paraId="3E896814" w14:textId="77777777" w:rsidR="00092511" w:rsidRDefault="009633B1">
      <w:pPr>
        <w:pStyle w:val="Listenabsatz"/>
        <w:numPr>
          <w:ilvl w:val="0"/>
          <w:numId w:val="10"/>
        </w:numPr>
        <w:spacing w:after="0" w:line="240" w:lineRule="auto"/>
        <w:ind w:left="720" w:hanging="360"/>
        <w:jc w:val="both"/>
        <w:rPr>
          <w:rFonts w:cs="Calibri"/>
          <w:color w:val="000000"/>
          <w:szCs w:val="32"/>
        </w:rPr>
      </w:pPr>
      <w:proofErr w:type="spellStart"/>
      <w:r>
        <w:rPr>
          <w:rFonts w:cs="Calibri"/>
          <w:color w:val="000000"/>
          <w:szCs w:val="32"/>
        </w:rPr>
        <w:t>Ephrem</w:t>
      </w:r>
      <w:proofErr w:type="spellEnd"/>
      <w:r>
        <w:rPr>
          <w:rFonts w:cs="Calibri"/>
          <w:color w:val="000000"/>
          <w:szCs w:val="32"/>
        </w:rPr>
        <w:t xml:space="preserve"> der Syrer beschreibt in seinem fiktiven "Redebeitrag" Satans, wie dieser seinen Erfolg und seinen Misserfolg bei der Versuchung von Adam und Eva und bei der Versuchung Jesu </w:t>
      </w:r>
      <w:r>
        <w:rPr>
          <w:rFonts w:cs="Calibri"/>
          <w:color w:val="000000"/>
          <w:szCs w:val="32"/>
        </w:rPr>
        <w:t>gegenüberstellt. Satan beschreibt seine negativen Gefühlslagen bei der Versuchung Jesu; er erwartet mit Verdruss zukünftige Misserfolge, da Jesus, der Gottessohn,  sogar die Sünder annimmt.</w:t>
      </w:r>
    </w:p>
    <w:p w14:paraId="386A968A" w14:textId="77777777" w:rsidR="00092511" w:rsidRDefault="00092511">
      <w:pPr>
        <w:spacing w:after="0" w:line="240" w:lineRule="auto"/>
        <w:jc w:val="both"/>
      </w:pPr>
    </w:p>
    <w:p w14:paraId="6C1E0CB7" w14:textId="77777777" w:rsidR="00092511" w:rsidRDefault="009633B1">
      <w:pPr>
        <w:pStyle w:val="Listenabsatz"/>
        <w:numPr>
          <w:ilvl w:val="0"/>
          <w:numId w:val="13"/>
        </w:numPr>
        <w:pBdr>
          <w:top w:val="single" w:sz="4" w:space="1" w:color="000000"/>
          <w:left w:val="single" w:sz="4" w:space="4" w:color="000000"/>
          <w:bottom w:val="single" w:sz="4" w:space="1" w:color="000000"/>
          <w:right w:val="single" w:sz="4" w:space="4" w:color="000000"/>
          <w:between w:val="nil"/>
        </w:pBdr>
        <w:shd w:val="solid" w:color="D9D9D9" w:fill="auto"/>
        <w:spacing w:after="0" w:line="240" w:lineRule="auto"/>
        <w:ind w:left="720" w:hanging="360"/>
        <w:jc w:val="both"/>
      </w:pPr>
      <w:r>
        <w:t xml:space="preserve">Erörtert, inwiefern die Interpretation von </w:t>
      </w:r>
      <w:proofErr w:type="spellStart"/>
      <w:r>
        <w:t>Ephrem</w:t>
      </w:r>
      <w:proofErr w:type="spellEnd"/>
      <w:r>
        <w:t xml:space="preserve"> dem Syrer heute</w:t>
      </w:r>
      <w:r>
        <w:t xml:space="preserve"> noch eine Bedeutung haben könnte. </w:t>
      </w:r>
    </w:p>
    <w:p w14:paraId="57DAA77D" w14:textId="77777777" w:rsidR="00092511" w:rsidRDefault="00092511">
      <w:pPr>
        <w:spacing w:after="0" w:line="240" w:lineRule="auto"/>
        <w:jc w:val="both"/>
      </w:pPr>
    </w:p>
    <w:p w14:paraId="7A584C89" w14:textId="77777777" w:rsidR="00092511" w:rsidRDefault="009633B1">
      <w:pPr>
        <w:pStyle w:val="Listenabsatz"/>
        <w:numPr>
          <w:ilvl w:val="0"/>
          <w:numId w:val="10"/>
        </w:numPr>
        <w:spacing w:after="0" w:line="240" w:lineRule="auto"/>
        <w:ind w:left="720" w:hanging="360"/>
        <w:jc w:val="both"/>
      </w:pPr>
      <w:r>
        <w:t xml:space="preserve">Interessant könnte vielleicht sein, dass in der Auslegung </w:t>
      </w:r>
      <w:proofErr w:type="spellStart"/>
      <w:r>
        <w:t>Ephrems</w:t>
      </w:r>
      <w:proofErr w:type="spellEnd"/>
      <w:r>
        <w:t xml:space="preserve"> betont wird, dass Jesus, der von Satan Versuchte, sich aller Sünder annimmt. Dadurch wird deutlich: Bei Jesus sind auch jene Menschen nicht abgeschrieben</w:t>
      </w:r>
      <w:r>
        <w:t xml:space="preserve">, die in der Gesellschaft verachtet werden. </w:t>
      </w:r>
    </w:p>
    <w:p w14:paraId="287D13B7" w14:textId="77777777" w:rsidR="00092511" w:rsidRDefault="009633B1">
      <w:pPr>
        <w:pStyle w:val="Listenabsatz"/>
        <w:numPr>
          <w:ilvl w:val="0"/>
          <w:numId w:val="10"/>
        </w:numPr>
        <w:spacing w:after="0" w:line="240" w:lineRule="auto"/>
        <w:ind w:left="720" w:hanging="360"/>
        <w:jc w:val="both"/>
      </w:pPr>
      <w:r>
        <w:t xml:space="preserve">Schwer verständlich ist heutzutage für viele die handgreiflich - wörtliche Vorstellung von der Existenz Satans als einer Person. </w:t>
      </w:r>
      <w:r>
        <w:br w:type="page"/>
      </w:r>
    </w:p>
    <w:p w14:paraId="616A1557" w14:textId="77777777" w:rsidR="00092511" w:rsidRDefault="009633B1">
      <w:pPr>
        <w:pStyle w:val="berschrift1"/>
        <w:rPr>
          <w:rFonts w:ascii="Calibri" w:hAnsi="Calibri"/>
          <w:color w:val="000000"/>
        </w:rPr>
      </w:pPr>
      <w:r>
        <w:rPr>
          <w:rFonts w:ascii="Calibri" w:hAnsi="Calibri"/>
          <w:color w:val="000000"/>
        </w:rPr>
        <w:lastRenderedPageBreak/>
        <w:t>M16 Zwei Beispiele für Kirchengebäude der Syrisch-Orthodoxen Kirche</w:t>
      </w:r>
    </w:p>
    <w:p w14:paraId="3DC19DD8" w14:textId="77777777" w:rsidR="00092511" w:rsidRDefault="00092511">
      <w:pPr>
        <w:pStyle w:val="Listenabsatz"/>
        <w:spacing w:after="0" w:line="240" w:lineRule="auto"/>
      </w:pPr>
    </w:p>
    <w:p w14:paraId="47D14F3F" w14:textId="77777777" w:rsidR="00092511" w:rsidRDefault="00092511">
      <w:pPr>
        <w:pStyle w:val="Listenabsatz"/>
        <w:spacing w:after="0" w:line="240" w:lineRule="auto"/>
      </w:pPr>
    </w:p>
    <w:p w14:paraId="43D9ED51" w14:textId="77777777" w:rsidR="00092511" w:rsidRDefault="00092511">
      <w:pPr>
        <w:pStyle w:val="Listenabsatz"/>
        <w:spacing w:after="0" w:line="240" w:lineRule="auto"/>
      </w:pPr>
    </w:p>
    <w:p w14:paraId="1A721691" w14:textId="77777777" w:rsidR="00092511" w:rsidRDefault="009633B1">
      <w:pPr>
        <w:pStyle w:val="Listenabsatz"/>
        <w:spacing w:after="0" w:line="240" w:lineRule="auto"/>
      </w:pPr>
      <w:r>
        <w:t xml:space="preserve">Kirche der syrisch-orthodoxen Gemeinde in Köln </w:t>
      </w:r>
    </w:p>
    <w:p w14:paraId="25D87FDC" w14:textId="77777777" w:rsidR="00092511" w:rsidRDefault="009633B1">
      <w:pPr>
        <w:pStyle w:val="Listenabsatz"/>
        <w:spacing w:after="0" w:line="240" w:lineRule="auto"/>
      </w:pPr>
      <w:r>
        <w:t>(Bildquelle im gedruckten ZPG-Material: http://www.aramaeer-koeln.de/)</w:t>
      </w:r>
    </w:p>
    <w:p w14:paraId="7DADE3D3" w14:textId="77777777" w:rsidR="00092511" w:rsidRDefault="00092511">
      <w:pPr>
        <w:pStyle w:val="Listenabsatz"/>
        <w:spacing w:after="0" w:line="240" w:lineRule="auto"/>
      </w:pPr>
    </w:p>
    <w:p w14:paraId="130A0BBE" w14:textId="77777777" w:rsidR="00092511" w:rsidRDefault="00092511">
      <w:pPr>
        <w:pStyle w:val="Listenabsatz"/>
        <w:spacing w:after="0" w:line="240" w:lineRule="auto"/>
      </w:pPr>
    </w:p>
    <w:p w14:paraId="037135B2" w14:textId="77777777" w:rsidR="00092511" w:rsidRDefault="00092511">
      <w:pPr>
        <w:pStyle w:val="Listenabsatz"/>
        <w:spacing w:after="0" w:line="240" w:lineRule="auto"/>
      </w:pPr>
    </w:p>
    <w:p w14:paraId="29258D96" w14:textId="77777777" w:rsidR="00092511" w:rsidRDefault="009633B1">
      <w:pPr>
        <w:pStyle w:val="Listenabsatz"/>
        <w:spacing w:after="0" w:line="240" w:lineRule="auto"/>
      </w:pPr>
      <w:r>
        <w:t>Kirche der syrisch-orthodoxen Gemeinde in Berlin-Schöneberg (</w:t>
      </w:r>
      <w:proofErr w:type="spellStart"/>
      <w:r>
        <w:t>Mor</w:t>
      </w:r>
      <w:proofErr w:type="spellEnd"/>
      <w:r>
        <w:t xml:space="preserve"> Jakob-St. </w:t>
      </w:r>
      <w:proofErr w:type="spellStart"/>
      <w:r>
        <w:t>Ludgerus</w:t>
      </w:r>
      <w:proofErr w:type="spellEnd"/>
      <w:r>
        <w:t>)</w:t>
      </w:r>
    </w:p>
    <w:p w14:paraId="20B57582" w14:textId="77777777" w:rsidR="00092511" w:rsidRDefault="009633B1">
      <w:pPr>
        <w:pStyle w:val="Listenabsatz"/>
        <w:spacing w:after="0" w:line="240" w:lineRule="auto"/>
      </w:pPr>
      <w:r>
        <w:t>(Bildquelle im gedruckte ZPG-Material:)</w:t>
      </w:r>
    </w:p>
    <w:p w14:paraId="6C69B0AD" w14:textId="77777777" w:rsidR="00092511" w:rsidRDefault="009633B1">
      <w:pPr>
        <w:pStyle w:val="berschrift1"/>
        <w:rPr>
          <w:rFonts w:ascii="Calibri" w:hAnsi="Calibri"/>
          <w:color w:val="000000"/>
        </w:rPr>
      </w:pPr>
      <w:r>
        <w:rPr>
          <w:rFonts w:ascii="Calibri" w:hAnsi="Calibri"/>
          <w:color w:val="000000"/>
        </w:rPr>
        <w:t>M17 Kirch</w:t>
      </w:r>
      <w:r>
        <w:rPr>
          <w:rFonts w:ascii="Calibri" w:hAnsi="Calibri"/>
          <w:color w:val="000000"/>
        </w:rPr>
        <w:t>en und Gottesdienst in der Syrisch-Orthodoxen Kirche</w:t>
      </w:r>
    </w:p>
    <w:p w14:paraId="2DABBC62" w14:textId="77777777" w:rsidR="00092511" w:rsidRDefault="00092511">
      <w:pPr>
        <w:spacing w:after="0" w:line="240" w:lineRule="auto"/>
        <w:rPr>
          <w:rFonts w:cs="Calibri"/>
          <w:b/>
          <w:bCs/>
          <w:color w:val="000000"/>
        </w:rPr>
      </w:pPr>
    </w:p>
    <w:p w14:paraId="3066C5DB" w14:textId="77777777" w:rsidR="00092511" w:rsidRDefault="009633B1">
      <w:pPr>
        <w:spacing w:after="0" w:line="240" w:lineRule="auto"/>
        <w:jc w:val="both"/>
        <w:rPr>
          <w:rFonts w:cs="Calibri"/>
          <w:b/>
          <w:bCs/>
          <w:color w:val="000000"/>
          <w:sz w:val="24"/>
        </w:rPr>
      </w:pPr>
      <w:r>
        <w:rPr>
          <w:rFonts w:cs="Calibri"/>
          <w:b/>
          <w:bCs/>
          <w:color w:val="000000"/>
          <w:sz w:val="24"/>
        </w:rPr>
        <w:t xml:space="preserve">M17.1 Kirchenbau und Kirchenraum der Syrisch-Orthodoxen Kirche </w:t>
      </w:r>
    </w:p>
    <w:p w14:paraId="71C13C9F" w14:textId="77777777" w:rsidR="00092511" w:rsidRDefault="00092511">
      <w:pPr>
        <w:spacing w:after="0" w:line="240" w:lineRule="auto"/>
        <w:jc w:val="both"/>
        <w:rPr>
          <w:rFonts w:cs="Calibri"/>
          <w:b/>
          <w:bCs/>
          <w:color w:val="000000"/>
          <w:sz w:val="24"/>
        </w:rPr>
      </w:pPr>
    </w:p>
    <w:p w14:paraId="1D3F8657" w14:textId="77777777" w:rsidR="00092511" w:rsidRDefault="009633B1">
      <w:pPr>
        <w:spacing w:after="0" w:line="240" w:lineRule="auto"/>
        <w:jc w:val="both"/>
        <w:rPr>
          <w:rFonts w:cs="Calibri"/>
          <w:color w:val="000000"/>
        </w:rPr>
      </w:pPr>
      <w:r>
        <w:rPr>
          <w:rFonts w:cs="Calibri"/>
          <w:color w:val="000000"/>
        </w:rPr>
        <w:t>Wer in Deutschland den Raum betritt, in dem syrisch-orthodoxer Gottesdienst gefeiert wird, betritt häufig eine evangelische und katholisc</w:t>
      </w:r>
      <w:r>
        <w:rPr>
          <w:rFonts w:cs="Calibri"/>
          <w:color w:val="000000"/>
        </w:rPr>
        <w:t>he Kirche. Diese Eigentümlichkeit hat einen Grund. Immer wieder sind syrisch-orthodoxe Gemeinden in Kirchengebäuden anderer Konfessionen zu Gast. Auch werden Kirchengebäude, die von deutschsprachigen Gemeinden nicht mehr gebraucht werden, von syrisch-ortho</w:t>
      </w:r>
      <w:r>
        <w:rPr>
          <w:rFonts w:cs="Calibri"/>
          <w:color w:val="000000"/>
        </w:rPr>
        <w:t xml:space="preserve">doxen Gemeinden vollständig übernommen, zum Beispiel in </w:t>
      </w:r>
      <w:proofErr w:type="spellStart"/>
      <w:r>
        <w:rPr>
          <w:rFonts w:cs="Calibri"/>
          <w:color w:val="000000"/>
        </w:rPr>
        <w:t>Berlin.Vor</w:t>
      </w:r>
      <w:proofErr w:type="spellEnd"/>
      <w:r>
        <w:rPr>
          <w:rFonts w:cs="Calibri"/>
          <w:color w:val="000000"/>
        </w:rPr>
        <w:t xml:space="preserve"> allem nach den jüngsten Flüchtlingsbewegungen kamen viele syrisch-orthodoxe Christen nach Deutschland, so dass manche Gemeinden rasch anwuchsen.</w:t>
      </w:r>
    </w:p>
    <w:p w14:paraId="291184B5" w14:textId="77777777" w:rsidR="00092511" w:rsidRDefault="009633B1">
      <w:pPr>
        <w:spacing w:after="0" w:line="240" w:lineRule="auto"/>
        <w:jc w:val="both"/>
        <w:rPr>
          <w:rFonts w:cs="Calibri"/>
          <w:color w:val="000000"/>
        </w:rPr>
      </w:pPr>
      <w:r>
        <w:rPr>
          <w:rFonts w:cs="Calibri"/>
          <w:color w:val="000000"/>
        </w:rPr>
        <w:t>So gut wie möglich versucht man dann, die no</w:t>
      </w:r>
      <w:r>
        <w:rPr>
          <w:rFonts w:cs="Calibri"/>
          <w:color w:val="000000"/>
        </w:rPr>
        <w:t xml:space="preserve">twendigen Besonderheiten in der Ausstattung für </w:t>
      </w:r>
      <w:proofErr w:type="spellStart"/>
      <w:r>
        <w:rPr>
          <w:rFonts w:cs="Calibri"/>
          <w:color w:val="000000"/>
        </w:rPr>
        <w:t>densyrisch</w:t>
      </w:r>
      <w:proofErr w:type="spellEnd"/>
      <w:r>
        <w:rPr>
          <w:rFonts w:cs="Calibri"/>
          <w:color w:val="000000"/>
        </w:rPr>
        <w:t xml:space="preserve">-orthodoxen Gottesdienst in den Kirchenraum zu integrieren. Besonders wichtig sind dabei folgende Details: </w:t>
      </w:r>
    </w:p>
    <w:p w14:paraId="201CEA13" w14:textId="77777777" w:rsidR="00092511" w:rsidRDefault="009633B1">
      <w:pPr>
        <w:spacing w:after="0" w:line="240" w:lineRule="auto"/>
        <w:jc w:val="both"/>
        <w:rPr>
          <w:rFonts w:cs="Calibri"/>
          <w:color w:val="000000"/>
        </w:rPr>
      </w:pPr>
      <w:r>
        <w:rPr>
          <w:rFonts w:cs="Calibri"/>
          <w:b/>
          <w:bCs/>
          <w:color w:val="000000"/>
        </w:rPr>
        <w:t>(1)</w:t>
      </w:r>
      <w:r>
        <w:rPr>
          <w:rFonts w:cs="Calibri"/>
          <w:color w:val="000000"/>
        </w:rPr>
        <w:t xml:space="preserve"> Es sollte eine möglichst </w:t>
      </w:r>
      <w:r>
        <w:rPr>
          <w:rFonts w:cs="Calibri"/>
          <w:b/>
          <w:bCs/>
          <w:color w:val="000000"/>
        </w:rPr>
        <w:t>deutliche Unterscheidung zwischen drei Bereichen</w:t>
      </w:r>
      <w:r>
        <w:rPr>
          <w:rFonts w:cs="Calibri"/>
          <w:color w:val="000000"/>
        </w:rPr>
        <w:t xml:space="preserve"> geben: dem B</w:t>
      </w:r>
      <w:r>
        <w:rPr>
          <w:rFonts w:cs="Calibri"/>
          <w:color w:val="000000"/>
        </w:rPr>
        <w:t>ereich des Altars (=Altarraum), dem Chorraum (=Bereich des Chores) und dem sog. Kirchenschiff (wo sich die Gemeinde aufhält). Der Altarraum wird dabei als das "Allerheiligste" bezeichnet.</w:t>
      </w:r>
    </w:p>
    <w:p w14:paraId="104C97F9" w14:textId="77777777" w:rsidR="00092511" w:rsidRDefault="009633B1">
      <w:pPr>
        <w:spacing w:after="0" w:line="240" w:lineRule="auto"/>
        <w:jc w:val="both"/>
        <w:rPr>
          <w:rFonts w:cs="Calibri"/>
          <w:color w:val="000000"/>
        </w:rPr>
      </w:pPr>
      <w:r>
        <w:rPr>
          <w:rFonts w:cs="Calibri"/>
          <w:b/>
          <w:bCs/>
          <w:color w:val="000000"/>
        </w:rPr>
        <w:t xml:space="preserve">(2) </w:t>
      </w:r>
      <w:r>
        <w:rPr>
          <w:rFonts w:cs="Calibri"/>
          <w:color w:val="000000"/>
        </w:rPr>
        <w:t xml:space="preserve">Der </w:t>
      </w:r>
      <w:r>
        <w:rPr>
          <w:rFonts w:cs="Calibri"/>
          <w:b/>
          <w:bCs/>
          <w:color w:val="000000"/>
        </w:rPr>
        <w:t>Altar</w:t>
      </w:r>
      <w:r>
        <w:rPr>
          <w:rFonts w:cs="Calibri"/>
          <w:color w:val="000000"/>
        </w:rPr>
        <w:t xml:space="preserve"> ist das wichtigste Element für den syrisch-orthodoxen </w:t>
      </w:r>
      <w:r>
        <w:rPr>
          <w:rFonts w:cs="Calibri"/>
          <w:color w:val="000000"/>
        </w:rPr>
        <w:t>Gottesdienst. An ihm wird die Eucharistie, das heilige Abendmahl, gefeiert. Der Altar wird bisweilen auch als „Tisch des Lebens“, manchmal auch als "Thron (Gottes)" bezeichnet. Gemäß einer langen Tradition sollte sich über dem Altar ein Baldachin befinden.</w:t>
      </w:r>
      <w:r>
        <w:rPr>
          <w:rFonts w:cs="Calibri"/>
          <w:color w:val="000000"/>
        </w:rPr>
        <w:t xml:space="preserve"> Er symbolisiert den Himmel, was auch durch den Schmuck mit Engeln (Cherubinen) ausgedrückt wird. Eine oder manchmal auch drei Altarstufen grenzen das "Allerheiligste" vom übrigen Kirchenraum ab. Diese Stufen und den Altarraum dürfen nur die zelebrierenden</w:t>
      </w:r>
      <w:r>
        <w:rPr>
          <w:rFonts w:cs="Calibri"/>
          <w:color w:val="000000"/>
        </w:rPr>
        <w:t xml:space="preserve"> Priester und die ihnen assistierenden Personen betreten.</w:t>
      </w:r>
    </w:p>
    <w:p w14:paraId="656EE05B" w14:textId="77777777" w:rsidR="00092511" w:rsidRDefault="009633B1">
      <w:pPr>
        <w:spacing w:after="0" w:line="240" w:lineRule="auto"/>
        <w:jc w:val="both"/>
        <w:rPr>
          <w:rFonts w:cs="Calibri"/>
          <w:color w:val="000000"/>
        </w:rPr>
      </w:pPr>
      <w:r>
        <w:rPr>
          <w:rFonts w:cs="Calibri"/>
          <w:b/>
          <w:bCs/>
          <w:color w:val="000000"/>
        </w:rPr>
        <w:t>(3)</w:t>
      </w:r>
      <w:r>
        <w:rPr>
          <w:rFonts w:cs="Calibri"/>
          <w:color w:val="000000"/>
        </w:rPr>
        <w:t xml:space="preserve"> Eine bedeutende Rolle spielt das Pult, auf dem das reich verzierte und kostbare Evangelienbuch (sog. </w:t>
      </w:r>
      <w:proofErr w:type="spellStart"/>
      <w:r>
        <w:rPr>
          <w:rFonts w:cs="Calibri"/>
          <w:color w:val="000000"/>
        </w:rPr>
        <w:t>Evangeliar</w:t>
      </w:r>
      <w:proofErr w:type="spellEnd"/>
      <w:r>
        <w:rPr>
          <w:rFonts w:cs="Calibri"/>
          <w:color w:val="000000"/>
        </w:rPr>
        <w:t xml:space="preserve">) </w:t>
      </w:r>
      <w:proofErr w:type="spellStart"/>
      <w:r>
        <w:rPr>
          <w:rFonts w:cs="Calibri"/>
          <w:color w:val="000000"/>
        </w:rPr>
        <w:t>liegt.Dieses</w:t>
      </w:r>
      <w:proofErr w:type="spellEnd"/>
      <w:r>
        <w:rPr>
          <w:rFonts w:cs="Calibri"/>
          <w:color w:val="000000"/>
        </w:rPr>
        <w:t xml:space="preserve"> Pult (in einer gesamtchristlichen Tradition </w:t>
      </w:r>
      <w:proofErr w:type="spellStart"/>
      <w:r>
        <w:rPr>
          <w:rFonts w:cs="Calibri"/>
          <w:color w:val="000000"/>
        </w:rPr>
        <w:t>auchals</w:t>
      </w:r>
      <w:proofErr w:type="spellEnd"/>
      <w:r>
        <w:rPr>
          <w:rFonts w:cs="Calibri"/>
          <w:color w:val="000000"/>
        </w:rPr>
        <w:t xml:space="preserve"> </w:t>
      </w:r>
      <w:r>
        <w:rPr>
          <w:rFonts w:cs="Calibri"/>
          <w:b/>
          <w:bCs/>
          <w:color w:val="000000"/>
        </w:rPr>
        <w:t>Ambo</w:t>
      </w:r>
      <w:r>
        <w:rPr>
          <w:rFonts w:cs="Calibri"/>
          <w:color w:val="000000"/>
        </w:rPr>
        <w:t>[</w:t>
      </w:r>
      <w:proofErr w:type="spellStart"/>
      <w:r>
        <w:rPr>
          <w:rFonts w:cs="Calibri"/>
          <w:color w:val="000000"/>
        </w:rPr>
        <w:t>griech</w:t>
      </w:r>
      <w:proofErr w:type="spellEnd"/>
      <w:r>
        <w:rPr>
          <w:rFonts w:cs="Calibri"/>
          <w:color w:val="000000"/>
        </w:rPr>
        <w:t>. eig</w:t>
      </w:r>
      <w:r>
        <w:rPr>
          <w:rFonts w:cs="Calibri"/>
          <w:color w:val="000000"/>
        </w:rPr>
        <w:t>entlich „erhöhter Rand“] bezeichnet)hat in der syrisch-orthodoxen Tradition einen interessanten "Zusatznamen". Es kann auch "</w:t>
      </w:r>
      <w:proofErr w:type="spellStart"/>
      <w:r>
        <w:rPr>
          <w:rFonts w:cs="Calibri"/>
          <w:color w:val="000000"/>
        </w:rPr>
        <w:t>Golgotha</w:t>
      </w:r>
      <w:proofErr w:type="spellEnd"/>
      <w:r>
        <w:rPr>
          <w:rFonts w:cs="Calibri"/>
          <w:color w:val="000000"/>
        </w:rPr>
        <w:t xml:space="preserve">" genannt werden. Damit erinnert das Pult an den Berg, auf dem Jesus gekreuzigt wurde. </w:t>
      </w:r>
    </w:p>
    <w:p w14:paraId="69A1E609" w14:textId="77777777" w:rsidR="00092511" w:rsidRDefault="009633B1">
      <w:pPr>
        <w:spacing w:after="0" w:line="240" w:lineRule="auto"/>
        <w:jc w:val="both"/>
        <w:rPr>
          <w:rFonts w:cs="Calibri"/>
          <w:color w:val="000000"/>
        </w:rPr>
      </w:pPr>
      <w:r>
        <w:rPr>
          <w:rFonts w:cs="Calibri"/>
          <w:b/>
          <w:bCs/>
          <w:color w:val="000000"/>
        </w:rPr>
        <w:t>(4)</w:t>
      </w:r>
      <w:r>
        <w:rPr>
          <w:rFonts w:cs="Calibri"/>
          <w:color w:val="000000"/>
        </w:rPr>
        <w:t xml:space="preserve">Durch einen </w:t>
      </w:r>
      <w:proofErr w:type="spellStart"/>
      <w:r>
        <w:rPr>
          <w:rFonts w:cs="Calibri"/>
          <w:color w:val="000000"/>
        </w:rPr>
        <w:t>großen</w:t>
      </w:r>
      <w:r>
        <w:rPr>
          <w:rFonts w:cs="Calibri"/>
          <w:b/>
          <w:bCs/>
          <w:color w:val="000000"/>
        </w:rPr>
        <w:t>Altarvorhang</w:t>
      </w:r>
      <w:proofErr w:type="spellEnd"/>
      <w:r>
        <w:rPr>
          <w:rFonts w:cs="Calibri"/>
          <w:b/>
          <w:bCs/>
          <w:color w:val="000000"/>
        </w:rPr>
        <w:t xml:space="preserve"> </w:t>
      </w:r>
      <w:r>
        <w:rPr>
          <w:rFonts w:cs="Calibri"/>
          <w:bCs/>
          <w:color w:val="000000"/>
        </w:rPr>
        <w:t>k</w:t>
      </w:r>
      <w:r>
        <w:rPr>
          <w:rFonts w:cs="Calibri"/>
          <w:bCs/>
          <w:color w:val="000000"/>
        </w:rPr>
        <w:t xml:space="preserve">ann </w:t>
      </w:r>
      <w:r>
        <w:rPr>
          <w:rFonts w:cs="Calibri"/>
          <w:color w:val="000000"/>
        </w:rPr>
        <w:t>der Altarraum vom übrigen Kirchenraum abgetrennt werden. Dieser Vorhang  wird zu bestimmten Zeiten des Gottesdienstes auf- und zugezogen. Auch er bildet dadurch eine Schranke vor dem "</w:t>
      </w:r>
      <w:proofErr w:type="spellStart"/>
      <w:r>
        <w:rPr>
          <w:rFonts w:cs="Calibri"/>
          <w:color w:val="000000"/>
        </w:rPr>
        <w:t>Allerheiligsten".In</w:t>
      </w:r>
      <w:proofErr w:type="spellEnd"/>
      <w:r>
        <w:rPr>
          <w:rFonts w:cs="Calibri"/>
          <w:color w:val="000000"/>
        </w:rPr>
        <w:t xml:space="preserve"> früheren Zeiten diente der Vorhang auch </w:t>
      </w:r>
      <w:proofErr w:type="spellStart"/>
      <w:r>
        <w:rPr>
          <w:rFonts w:cs="Calibri"/>
          <w:color w:val="000000"/>
        </w:rPr>
        <w:t>dazu</w:t>
      </w:r>
      <w:proofErr w:type="gramStart"/>
      <w:r>
        <w:rPr>
          <w:rFonts w:cs="Calibri"/>
          <w:color w:val="000000"/>
        </w:rPr>
        <w:t>,den</w:t>
      </w:r>
      <w:proofErr w:type="spellEnd"/>
      <w:proofErr w:type="gramEnd"/>
      <w:r>
        <w:rPr>
          <w:rFonts w:cs="Calibri"/>
          <w:color w:val="000000"/>
        </w:rPr>
        <w:t xml:space="preserve"> Katechumenen (= den noch nicht Getauften) den Blick auf Brot und Wein beim Abendmahl zu versperren. Denn erst nach vollzogener Taufe ist es möglich, an der Eucharistie </w:t>
      </w:r>
      <w:proofErr w:type="spellStart"/>
      <w:r>
        <w:rPr>
          <w:rFonts w:cs="Calibri"/>
          <w:color w:val="000000"/>
        </w:rPr>
        <w:t>teilzunehmen.Diese</w:t>
      </w:r>
      <w:proofErr w:type="spellEnd"/>
      <w:r>
        <w:rPr>
          <w:rFonts w:cs="Calibri"/>
          <w:color w:val="000000"/>
        </w:rPr>
        <w:t xml:space="preserve"> </w:t>
      </w:r>
      <w:proofErr w:type="spellStart"/>
      <w:r>
        <w:rPr>
          <w:rFonts w:cs="Calibri"/>
          <w:color w:val="000000"/>
        </w:rPr>
        <w:t>strengeAufgliederung</w:t>
      </w:r>
      <w:proofErr w:type="spellEnd"/>
      <w:r>
        <w:rPr>
          <w:rFonts w:cs="Calibri"/>
          <w:color w:val="000000"/>
        </w:rPr>
        <w:t xml:space="preserve"> ist heute aber praktisch nicht mehr nötig, da f</w:t>
      </w:r>
      <w:r>
        <w:rPr>
          <w:rFonts w:cs="Calibri"/>
          <w:color w:val="000000"/>
        </w:rPr>
        <w:t>ür gewöhnlich alle Teilnehmenden an einem Gottesdienst im syrisch-orthodoxen Glauben getauft sind.</w:t>
      </w:r>
    </w:p>
    <w:p w14:paraId="0302E574" w14:textId="77777777" w:rsidR="00092511" w:rsidRDefault="00092511">
      <w:pPr>
        <w:spacing w:after="0" w:line="240" w:lineRule="auto"/>
        <w:jc w:val="both"/>
        <w:rPr>
          <w:rFonts w:cs="Calibri"/>
          <w:b/>
          <w:bCs/>
          <w:color w:val="000000"/>
        </w:rPr>
      </w:pPr>
    </w:p>
    <w:p w14:paraId="2129421F" w14:textId="77777777" w:rsidR="00092511" w:rsidRDefault="009633B1">
      <w:pPr>
        <w:spacing w:after="0" w:line="240" w:lineRule="auto"/>
        <w:jc w:val="both"/>
        <w:rPr>
          <w:rFonts w:cs="Calibri"/>
          <w:b/>
          <w:bCs/>
          <w:color w:val="000000"/>
        </w:rPr>
      </w:pPr>
      <w:r>
        <w:rPr>
          <w:rFonts w:cs="Calibri"/>
          <w:b/>
          <w:bCs/>
          <w:color w:val="000000"/>
        </w:rPr>
        <w:t>Einige Grundzüge des syrisch-orthodoxen Gottesdienstes</w:t>
      </w:r>
    </w:p>
    <w:p w14:paraId="46DA74D5" w14:textId="77777777" w:rsidR="00092511" w:rsidRDefault="009633B1">
      <w:pPr>
        <w:spacing w:after="0" w:line="240" w:lineRule="auto"/>
        <w:jc w:val="both"/>
        <w:rPr>
          <w:rFonts w:cs="Calibri"/>
          <w:color w:val="000000"/>
        </w:rPr>
      </w:pPr>
      <w:r>
        <w:rPr>
          <w:rFonts w:cs="Calibri"/>
          <w:color w:val="000000"/>
        </w:rPr>
        <w:lastRenderedPageBreak/>
        <w:t xml:space="preserve">Der syrisch-orthodoxe Gottesdienst wird in der Regel in aramäischer Sprache gefeiert. Dadurch werden die zum Teil sehr alten gottesdienstlichen Gesänge und Gebete sowie die Sprache der aramäischen Bibelübersetzung in der Gegenwart weiter präsent gehalten. </w:t>
      </w:r>
    </w:p>
    <w:p w14:paraId="45C0EA7E" w14:textId="77777777" w:rsidR="00092511" w:rsidRDefault="009633B1">
      <w:pPr>
        <w:spacing w:after="0" w:line="240" w:lineRule="auto"/>
        <w:jc w:val="both"/>
        <w:rPr>
          <w:rFonts w:cs="Calibri"/>
          <w:color w:val="000000"/>
        </w:rPr>
      </w:pPr>
      <w:r>
        <w:rPr>
          <w:rFonts w:cs="Calibri"/>
          <w:color w:val="000000"/>
        </w:rPr>
        <w:t xml:space="preserve">Ein weiteres </w:t>
      </w:r>
      <w:proofErr w:type="spellStart"/>
      <w:r>
        <w:rPr>
          <w:rFonts w:cs="Calibri"/>
          <w:color w:val="000000"/>
        </w:rPr>
        <w:t>wesentlichesCharakteristikum</w:t>
      </w:r>
      <w:proofErr w:type="spellEnd"/>
      <w:r>
        <w:rPr>
          <w:rFonts w:cs="Calibri"/>
          <w:color w:val="000000"/>
        </w:rPr>
        <w:t xml:space="preserve"> des Gottesdienstes ist die Mitwirkung eines Chores. Gesungen werden traditionelle und zum Teil aus der Frühzeit der Syrisch-Orthodoxen Kirche stammende Lieder und Hymnen.</w:t>
      </w:r>
    </w:p>
    <w:p w14:paraId="14F0B8D2" w14:textId="77777777" w:rsidR="00092511" w:rsidRDefault="009633B1">
      <w:pPr>
        <w:spacing w:after="0" w:line="240" w:lineRule="auto"/>
        <w:jc w:val="both"/>
        <w:rPr>
          <w:rFonts w:cs="Calibri"/>
          <w:color w:val="000000"/>
        </w:rPr>
      </w:pPr>
      <w:r>
        <w:rPr>
          <w:rFonts w:cs="Calibri"/>
          <w:color w:val="000000"/>
        </w:rPr>
        <w:t>Der Gottesdienst besteht immer aus zwei gr</w:t>
      </w:r>
      <w:r>
        <w:rPr>
          <w:rFonts w:cs="Calibri"/>
          <w:color w:val="000000"/>
        </w:rPr>
        <w:t>oßen Teilen, dem Wortgottesdienst und der Feier der Eucharistie.</w:t>
      </w:r>
    </w:p>
    <w:p w14:paraId="71EF09FB" w14:textId="77777777" w:rsidR="00092511" w:rsidRDefault="009633B1">
      <w:pPr>
        <w:spacing w:after="0" w:line="240" w:lineRule="auto"/>
        <w:jc w:val="both"/>
        <w:rPr>
          <w:rFonts w:cs="Calibri"/>
          <w:color w:val="000000"/>
        </w:rPr>
      </w:pPr>
      <w:r>
        <w:rPr>
          <w:rFonts w:cs="Calibri"/>
          <w:b/>
          <w:bCs/>
          <w:color w:val="000000"/>
        </w:rPr>
        <w:t xml:space="preserve">Vor Beginn des Gottesdienstes </w:t>
      </w:r>
      <w:r>
        <w:rPr>
          <w:rFonts w:cs="Calibri"/>
          <w:color w:val="000000"/>
        </w:rPr>
        <w:t xml:space="preserve">vollziehen der Priester und andere am Gottesdienst Mitwirkende vorbereitende Handlungen hinter dem geschlossenen Altarvorhang. Dazu gehören besonders das Anlegen der prächtigen und kostbaren gottesdienstlichen Gewänder und die Vorbereitung der sogenannten </w:t>
      </w:r>
      <w:r>
        <w:rPr>
          <w:rFonts w:cs="Calibri"/>
          <w:color w:val="000000"/>
        </w:rPr>
        <w:t xml:space="preserve">"eucharistischen Elemente" (Brot und Wein). Mit dem Öffnen des Vorhangs beginnt der sogenannte </w:t>
      </w:r>
      <w:r>
        <w:rPr>
          <w:rFonts w:cs="Calibri"/>
          <w:b/>
          <w:bCs/>
          <w:color w:val="000000"/>
        </w:rPr>
        <w:t>Wortgottesdienst</w:t>
      </w:r>
      <w:r>
        <w:rPr>
          <w:rFonts w:cs="Calibri"/>
          <w:color w:val="000000"/>
        </w:rPr>
        <w:t>. In dessen Zentrum stehen neben Gebeten in der Regel drei biblische Lesungen in aramäischer Sprache.</w:t>
      </w:r>
    </w:p>
    <w:p w14:paraId="7A5EDD23" w14:textId="77777777" w:rsidR="00092511" w:rsidRDefault="009633B1">
      <w:pPr>
        <w:spacing w:after="0" w:line="240" w:lineRule="auto"/>
        <w:jc w:val="both"/>
        <w:rPr>
          <w:rFonts w:cs="Calibri"/>
          <w:color w:val="000000"/>
        </w:rPr>
      </w:pPr>
      <w:r>
        <w:rPr>
          <w:rFonts w:cs="Calibri"/>
          <w:color w:val="000000"/>
        </w:rPr>
        <w:t xml:space="preserve">Die </w:t>
      </w:r>
      <w:r>
        <w:rPr>
          <w:rFonts w:cs="Calibri"/>
          <w:b/>
          <w:bCs/>
          <w:color w:val="000000"/>
        </w:rPr>
        <w:t xml:space="preserve">Eucharistiefeier </w:t>
      </w:r>
      <w:r>
        <w:rPr>
          <w:rFonts w:cs="Calibri"/>
          <w:color w:val="000000"/>
        </w:rPr>
        <w:t>ist das eigentliche Ze</w:t>
      </w:r>
      <w:r>
        <w:rPr>
          <w:rFonts w:cs="Calibri"/>
          <w:color w:val="000000"/>
        </w:rPr>
        <w:t xml:space="preserve">ntrum und der Höhepunkt des Gottesdienstes. Die besondere Bedeutung der Eucharistie kommt zum Beispiel durch die Verwendung von Weihrauch und die sehr ausführlichen Gebetsgesänge (sog. </w:t>
      </w:r>
      <w:proofErr w:type="spellStart"/>
      <w:r>
        <w:rPr>
          <w:rFonts w:cs="Calibri"/>
          <w:color w:val="000000"/>
        </w:rPr>
        <w:t>Anaphoren</w:t>
      </w:r>
      <w:proofErr w:type="spellEnd"/>
      <w:r>
        <w:rPr>
          <w:rFonts w:cs="Calibri"/>
          <w:color w:val="000000"/>
        </w:rPr>
        <w:t>) zum Ausdruck.</w:t>
      </w:r>
    </w:p>
    <w:p w14:paraId="24568AC4" w14:textId="77777777" w:rsidR="00092511" w:rsidRDefault="00092511">
      <w:pPr>
        <w:pStyle w:val="Listenabsatz"/>
        <w:spacing w:after="0" w:line="240" w:lineRule="auto"/>
        <w:jc w:val="both"/>
        <w:rPr>
          <w:sz w:val="18"/>
        </w:rPr>
      </w:pPr>
    </w:p>
    <w:p w14:paraId="27164F35" w14:textId="77777777" w:rsidR="00092511" w:rsidRDefault="00092511">
      <w:pPr>
        <w:pStyle w:val="Listenabsatz"/>
        <w:spacing w:after="0" w:line="240" w:lineRule="auto"/>
        <w:jc w:val="both"/>
        <w:rPr>
          <w:sz w:val="18"/>
        </w:rPr>
      </w:pPr>
    </w:p>
    <w:p w14:paraId="1DE95B1B" w14:textId="77777777" w:rsidR="00092511" w:rsidRDefault="00092511">
      <w:pPr>
        <w:pStyle w:val="Listenabsatz"/>
        <w:spacing w:after="0" w:line="240" w:lineRule="auto"/>
        <w:jc w:val="both"/>
        <w:rPr>
          <w:sz w:val="18"/>
        </w:rPr>
      </w:pPr>
    </w:p>
    <w:p w14:paraId="1C58CCCA" w14:textId="77777777" w:rsidR="00092511" w:rsidRDefault="00092511">
      <w:pPr>
        <w:pStyle w:val="Listenabsatz"/>
        <w:spacing w:after="0" w:line="240" w:lineRule="auto"/>
        <w:jc w:val="both"/>
        <w:rPr>
          <w:sz w:val="18"/>
        </w:rPr>
      </w:pPr>
    </w:p>
    <w:p w14:paraId="15B51AC8" w14:textId="77777777" w:rsidR="00092511" w:rsidRDefault="009633B1">
      <w:pPr>
        <w:pStyle w:val="Listenabsatz"/>
        <w:spacing w:after="0" w:line="240" w:lineRule="auto"/>
        <w:jc w:val="both"/>
        <w:rPr>
          <w:sz w:val="18"/>
        </w:rPr>
      </w:pPr>
      <w:r>
        <w:rPr>
          <w:sz w:val="18"/>
        </w:rPr>
        <w:t>Syrisch-orthodoxer Gottesdienst in der Mar</w:t>
      </w:r>
      <w:r>
        <w:rPr>
          <w:sz w:val="18"/>
        </w:rPr>
        <w:t xml:space="preserve">ienkirche/Augsburg mit dem Patriarchen Moran </w:t>
      </w:r>
      <w:proofErr w:type="spellStart"/>
      <w:r>
        <w:rPr>
          <w:sz w:val="18"/>
        </w:rPr>
        <w:t>Mor</w:t>
      </w:r>
      <w:proofErr w:type="spellEnd"/>
      <w:r>
        <w:rPr>
          <w:sz w:val="18"/>
        </w:rPr>
        <w:t xml:space="preserve"> Ignatius </w:t>
      </w:r>
      <w:proofErr w:type="spellStart"/>
      <w:r>
        <w:rPr>
          <w:sz w:val="18"/>
        </w:rPr>
        <w:t>Aphrem</w:t>
      </w:r>
      <w:proofErr w:type="spellEnd"/>
      <w:r>
        <w:rPr>
          <w:sz w:val="18"/>
        </w:rPr>
        <w:t xml:space="preserve"> II. Karim.</w:t>
      </w:r>
    </w:p>
    <w:p w14:paraId="5FD12360" w14:textId="77777777" w:rsidR="00092511" w:rsidRDefault="009633B1">
      <w:pPr>
        <w:pStyle w:val="Listenabsatz"/>
        <w:spacing w:after="0" w:line="240" w:lineRule="auto"/>
        <w:jc w:val="both"/>
      </w:pPr>
      <w:r>
        <w:rPr>
          <w:b/>
          <w:sz w:val="18"/>
        </w:rPr>
        <w:t xml:space="preserve">[Bildquelle des gedruckten ZPG Materials für die internen Fortbildungen: </w:t>
      </w:r>
      <w:hyperlink r:id="rId11" w:history="1">
        <w:r>
          <w:rPr>
            <w:rStyle w:val="Internetverknpfung"/>
            <w:b/>
            <w:sz w:val="18"/>
          </w:rPr>
          <w:t>https://bethnahrin.de/wp-content/uploads/2017/02/Patriarch-Mor-Ignatius-Aphrem-II-Karim-Marienkirche-Augsburg-1024x597.jpg</w:t>
        </w:r>
      </w:hyperlink>
      <w:r>
        <w:rPr>
          <w:b/>
          <w:sz w:val="18"/>
        </w:rPr>
        <w:t xml:space="preserve">] </w:t>
      </w:r>
    </w:p>
    <w:p w14:paraId="754706F8" w14:textId="77777777" w:rsidR="00092511" w:rsidRDefault="00092511">
      <w:pPr>
        <w:pStyle w:val="Listenabsatz"/>
        <w:spacing w:after="0" w:line="240" w:lineRule="auto"/>
        <w:rPr>
          <w:sz w:val="18"/>
        </w:rPr>
      </w:pPr>
    </w:p>
    <w:p w14:paraId="40E343EA" w14:textId="77777777" w:rsidR="00092511" w:rsidRDefault="009633B1">
      <w:pPr>
        <w:pStyle w:val="Listenabsatz"/>
        <w:spacing w:after="0" w:line="240" w:lineRule="auto"/>
        <w:ind w:left="0"/>
        <w:rPr>
          <w:b/>
          <w:sz w:val="24"/>
        </w:rPr>
      </w:pPr>
      <w:r>
        <w:rPr>
          <w:b/>
          <w:sz w:val="24"/>
        </w:rPr>
        <w:t>M17.2 Aus zwei Gebeten der syrisch-orthodoxen Liturgie (=Gottesdienstordnung)</w:t>
      </w:r>
    </w:p>
    <w:p w14:paraId="69B15088" w14:textId="77777777" w:rsidR="00092511" w:rsidRDefault="00092511">
      <w:pPr>
        <w:pStyle w:val="Listenabsatz"/>
        <w:spacing w:after="0" w:line="240" w:lineRule="auto"/>
        <w:ind w:left="0"/>
      </w:pPr>
    </w:p>
    <w:p w14:paraId="526B5A28" w14:textId="77777777" w:rsidR="00092511" w:rsidRDefault="009633B1">
      <w:pPr>
        <w:pStyle w:val="Listenabsatz"/>
        <w:numPr>
          <w:ilvl w:val="0"/>
          <w:numId w:val="22"/>
        </w:numPr>
        <w:spacing w:after="0" w:line="240" w:lineRule="auto"/>
        <w:ind w:left="720" w:hanging="360"/>
        <w:rPr>
          <w:b/>
        </w:rPr>
      </w:pPr>
      <w:r>
        <w:rPr>
          <w:b/>
        </w:rPr>
        <w:t>Aus dem Gebet des P</w:t>
      </w:r>
      <w:r>
        <w:rPr>
          <w:b/>
        </w:rPr>
        <w:t>riesters beim Anlegen der gottesdienstlichen Kleidung, gesprochen bei geschlossenem Altarvorhang</w:t>
      </w:r>
    </w:p>
    <w:p w14:paraId="7B6E87D2" w14:textId="77777777" w:rsidR="00092511" w:rsidRDefault="009633B1">
      <w:pPr>
        <w:pStyle w:val="Listenabsatz"/>
        <w:spacing w:after="0" w:line="240" w:lineRule="auto"/>
        <w:ind w:left="0"/>
        <w:jc w:val="both"/>
      </w:pPr>
      <w:r>
        <w:t>Der Priester betet darum, dass die durch Satan in schlechte Taten beschmutzten Kleidern abgelegt werden können und die Kleider des Heils angezogen werden könne</w:t>
      </w:r>
      <w:r>
        <w:t>n.</w:t>
      </w:r>
    </w:p>
    <w:p w14:paraId="5A5D7494" w14:textId="77777777" w:rsidR="00092511" w:rsidRDefault="009633B1">
      <w:pPr>
        <w:spacing w:after="0" w:line="240" w:lineRule="auto"/>
        <w:jc w:val="both"/>
        <w:rPr>
          <w:b/>
        </w:rPr>
      </w:pPr>
      <w:r>
        <w:rPr>
          <w:b/>
        </w:rPr>
        <w:t xml:space="preserve">[Zusammenfassung des Gebets durch Ulrich Löffler. Quelle des </w:t>
      </w:r>
      <w:proofErr w:type="spellStart"/>
      <w:r>
        <w:rPr>
          <w:b/>
        </w:rPr>
        <w:t>griginalen</w:t>
      </w:r>
      <w:proofErr w:type="spellEnd"/>
      <w:r>
        <w:rPr>
          <w:b/>
        </w:rPr>
        <w:t xml:space="preserve"> Textes : Andreas Heinz, Feste und Feiern im Kirchenjahr nach dem Ritus der Syrisch-Orthodoxen Kirche von Antiochien (=Sophia. Quellen östlicher Theologie. Bd. 31), </w:t>
      </w:r>
      <w:proofErr w:type="spellStart"/>
      <w:r>
        <w:rPr>
          <w:b/>
        </w:rPr>
        <w:t>Paulinus</w:t>
      </w:r>
      <w:proofErr w:type="spellEnd"/>
      <w:r>
        <w:rPr>
          <w:b/>
        </w:rPr>
        <w:t>-Verlag T</w:t>
      </w:r>
      <w:r>
        <w:rPr>
          <w:b/>
        </w:rPr>
        <w:t>rier 1998, S. 127; der originale Text findet sich in den internen Arbeitsmaterialien für die ZPG-Fortbildungen]</w:t>
      </w:r>
    </w:p>
    <w:p w14:paraId="4E4E442E" w14:textId="77777777" w:rsidR="00092511" w:rsidRDefault="00092511">
      <w:pPr>
        <w:pStyle w:val="Listenabsatz"/>
        <w:spacing w:after="0" w:line="240" w:lineRule="auto"/>
        <w:ind w:left="0"/>
        <w:rPr>
          <w:sz w:val="18"/>
        </w:rPr>
      </w:pPr>
    </w:p>
    <w:p w14:paraId="2B9A8090" w14:textId="77777777" w:rsidR="00092511" w:rsidRDefault="009633B1">
      <w:pPr>
        <w:pStyle w:val="Listenabsatz"/>
        <w:numPr>
          <w:ilvl w:val="0"/>
          <w:numId w:val="22"/>
        </w:numPr>
        <w:spacing w:after="0" w:line="240" w:lineRule="auto"/>
        <w:ind w:left="720" w:hanging="360"/>
      </w:pPr>
      <w:r>
        <w:rPr>
          <w:b/>
        </w:rPr>
        <w:t>Aus einem Lobpreis Jesu in der Liturgie zum Weihnachtsfest</w:t>
      </w:r>
    </w:p>
    <w:p w14:paraId="6142E4B5" w14:textId="77777777" w:rsidR="00092511" w:rsidRDefault="009633B1">
      <w:pPr>
        <w:spacing w:after="0" w:line="240" w:lineRule="auto"/>
        <w:jc w:val="both"/>
        <w:rPr>
          <w:bCs/>
        </w:rPr>
      </w:pPr>
      <w:r>
        <w:rPr>
          <w:bCs/>
        </w:rPr>
        <w:t>Das Gebet preist Jesus Christus, der durch seine Menschwerdung den Ehrenplatz bei Go</w:t>
      </w:r>
      <w:r>
        <w:rPr>
          <w:bCs/>
        </w:rPr>
        <w:t xml:space="preserve">tt verlassen hat. Gepriesen wird die jungfräuliche Empfängnis Jesu Christi durch Maria und seine Geburt, durch die er als wahrer Gott und wahrer Mensch in die Welt gekommen ist. </w:t>
      </w:r>
    </w:p>
    <w:p w14:paraId="5E4CF022" w14:textId="77777777" w:rsidR="00092511" w:rsidRDefault="00092511">
      <w:pPr>
        <w:spacing w:after="0" w:line="240" w:lineRule="auto"/>
        <w:jc w:val="both"/>
        <w:rPr>
          <w:b/>
        </w:rPr>
      </w:pPr>
    </w:p>
    <w:p w14:paraId="48A53645" w14:textId="77777777" w:rsidR="00092511" w:rsidRDefault="009633B1">
      <w:pPr>
        <w:spacing w:after="0" w:line="240" w:lineRule="auto"/>
        <w:jc w:val="both"/>
        <w:rPr>
          <w:b/>
        </w:rPr>
      </w:pPr>
      <w:r>
        <w:rPr>
          <w:b/>
        </w:rPr>
        <w:t>[ Zusammenfassung des Weihnachtsgebets durch Ulrich Löffler. Quelle des Orig</w:t>
      </w:r>
      <w:r>
        <w:rPr>
          <w:b/>
        </w:rPr>
        <w:t xml:space="preserve">inaltextes: Andreas Heinz, Feste und Feiern im Kirchenjahr nach dem Ritus der Syrisch-Orthodoxen Kirche von Antiochien (=Sophia. Quellen östlicher Theologie. Bd. 31), </w:t>
      </w:r>
      <w:proofErr w:type="spellStart"/>
      <w:r>
        <w:rPr>
          <w:b/>
        </w:rPr>
        <w:t>Paulinus</w:t>
      </w:r>
      <w:proofErr w:type="spellEnd"/>
      <w:r>
        <w:rPr>
          <w:b/>
        </w:rPr>
        <w:t>-Verlag Trier 1998, S. 199; der originale Text findet sich in den internen Arbeit</w:t>
      </w:r>
      <w:r>
        <w:rPr>
          <w:b/>
        </w:rPr>
        <w:t>smaterialien für die ZPG-Fortbildungen]</w:t>
      </w:r>
    </w:p>
    <w:p w14:paraId="051FE0D1" w14:textId="77777777" w:rsidR="00092511" w:rsidRDefault="00092511">
      <w:pPr>
        <w:pStyle w:val="Listenabsatz"/>
        <w:spacing w:after="0" w:line="240" w:lineRule="auto"/>
        <w:rPr>
          <w:sz w:val="18"/>
        </w:rPr>
      </w:pPr>
    </w:p>
    <w:p w14:paraId="33006D0C" w14:textId="77777777" w:rsidR="00092511" w:rsidRDefault="00092511">
      <w:pPr>
        <w:pStyle w:val="Listenabsatz"/>
        <w:spacing w:after="0" w:line="240" w:lineRule="auto"/>
        <w:rPr>
          <w:sz w:val="18"/>
        </w:rPr>
      </w:pPr>
    </w:p>
    <w:p w14:paraId="326424E6" w14:textId="77777777" w:rsidR="00092511" w:rsidRDefault="00092511">
      <w:pPr>
        <w:pStyle w:val="Listenabsatz"/>
        <w:spacing w:after="0" w:line="240" w:lineRule="auto"/>
        <w:rPr>
          <w:sz w:val="18"/>
        </w:rPr>
      </w:pPr>
    </w:p>
    <w:p w14:paraId="46E86698" w14:textId="77777777" w:rsidR="00092511" w:rsidRDefault="009633B1">
      <w:pPr>
        <w:spacing w:after="0" w:line="240" w:lineRule="auto"/>
        <w:rPr>
          <w:b/>
        </w:rPr>
      </w:pPr>
      <w:r>
        <w:rPr>
          <w:b/>
        </w:rPr>
        <w:t>Arbeitsaufgaben:</w:t>
      </w:r>
      <w:r>
        <w:rPr>
          <w:b/>
        </w:rPr>
        <w:tab/>
      </w:r>
    </w:p>
    <w:p w14:paraId="5CB4A34B" w14:textId="77777777" w:rsidR="00092511" w:rsidRDefault="009633B1">
      <w:pPr>
        <w:pStyle w:val="Listenabsatz"/>
        <w:numPr>
          <w:ilvl w:val="0"/>
          <w:numId w:val="14"/>
        </w:numPr>
        <w:spacing w:after="0" w:line="240" w:lineRule="auto"/>
        <w:ind w:left="720" w:hanging="360"/>
        <w:jc w:val="both"/>
      </w:pPr>
      <w:r>
        <w:t>Überprüft in</w:t>
      </w:r>
      <w:r>
        <w:rPr>
          <w:b/>
        </w:rPr>
        <w:t>M16</w:t>
      </w:r>
      <w:r>
        <w:t xml:space="preserve">,  an welchen Details man erkennen kann, dass es sich bei den abgebildeten Kirchen um Räume handelt, in denen syrisch-orthodoxer Gottesdienst stattfindet! Kriterien und </w:t>
      </w:r>
      <w:proofErr w:type="spellStart"/>
      <w:r>
        <w:t>Hinweisefinden</w:t>
      </w:r>
      <w:proofErr w:type="spellEnd"/>
      <w:r>
        <w:t xml:space="preserve"> sich in </w:t>
      </w:r>
      <w:r>
        <w:rPr>
          <w:b/>
        </w:rPr>
        <w:t>M 17.1</w:t>
      </w:r>
      <w:r>
        <w:t>.</w:t>
      </w:r>
    </w:p>
    <w:p w14:paraId="18E9586E" w14:textId="77777777" w:rsidR="00092511" w:rsidRDefault="009633B1">
      <w:pPr>
        <w:pStyle w:val="Listenabsatz"/>
        <w:numPr>
          <w:ilvl w:val="0"/>
          <w:numId w:val="14"/>
        </w:numPr>
        <w:spacing w:after="0" w:line="240" w:lineRule="auto"/>
        <w:ind w:left="720" w:hanging="360"/>
        <w:jc w:val="both"/>
      </w:pPr>
      <w:r>
        <w:t xml:space="preserve">Untersucht anhand von </w:t>
      </w:r>
      <w:r>
        <w:rPr>
          <w:b/>
        </w:rPr>
        <w:t>M 17.2</w:t>
      </w:r>
      <w:r>
        <w:t>,</w:t>
      </w:r>
      <w:r>
        <w:rPr>
          <w:b/>
        </w:rPr>
        <w:t xml:space="preserve"> Gebet (1)</w:t>
      </w:r>
      <w:proofErr w:type="gramStart"/>
      <w:r>
        <w:rPr>
          <w:b/>
        </w:rPr>
        <w:t>,</w:t>
      </w:r>
      <w:r>
        <w:t>inwiefern</w:t>
      </w:r>
      <w:proofErr w:type="gramEnd"/>
      <w:r>
        <w:t xml:space="preserve"> deutli</w:t>
      </w:r>
      <w:r>
        <w:t>ch wird , dass der Priester mit dem Wechseln der Gewänder in einen „neuen Zustand“ versetzt wird!</w:t>
      </w:r>
    </w:p>
    <w:p w14:paraId="4AF221D1" w14:textId="77777777" w:rsidR="00092511" w:rsidRDefault="009633B1">
      <w:pPr>
        <w:pStyle w:val="Listenabsatz"/>
        <w:numPr>
          <w:ilvl w:val="0"/>
          <w:numId w:val="14"/>
        </w:numPr>
        <w:spacing w:after="0" w:line="240" w:lineRule="auto"/>
        <w:ind w:left="720" w:hanging="360"/>
        <w:jc w:val="both"/>
      </w:pPr>
      <w:r>
        <w:lastRenderedPageBreak/>
        <w:t xml:space="preserve">Beurteilt, welche Elemente des </w:t>
      </w:r>
      <w:r>
        <w:rPr>
          <w:b/>
        </w:rPr>
        <w:t>Gebetes (2)</w:t>
      </w:r>
      <w:r>
        <w:t xml:space="preserve"> in </w:t>
      </w:r>
      <w:r>
        <w:rPr>
          <w:b/>
        </w:rPr>
        <w:t>M 17.2</w:t>
      </w:r>
      <w:r>
        <w:t xml:space="preserve"> in einem evangelischen Weihnachtsgottesdienst vorkommen könnten, welche eher nicht. Begründet eure Entsch</w:t>
      </w:r>
      <w:r>
        <w:t>eidung!</w:t>
      </w:r>
    </w:p>
    <w:p w14:paraId="46082F0F" w14:textId="77777777" w:rsidR="00092511" w:rsidRDefault="00092511">
      <w:pPr>
        <w:pStyle w:val="Listenabsatz"/>
        <w:spacing w:after="0" w:line="240" w:lineRule="auto"/>
      </w:pPr>
    </w:p>
    <w:p w14:paraId="43022E03" w14:textId="77777777" w:rsidR="00092511" w:rsidRDefault="009633B1">
      <w:pPr>
        <w:pStyle w:val="berschrift1"/>
        <w:rPr>
          <w:rFonts w:ascii="Calibri" w:hAnsi="Calibri"/>
          <w:color w:val="000000"/>
          <w:sz w:val="36"/>
        </w:rPr>
      </w:pPr>
      <w:r>
        <w:rPr>
          <w:rFonts w:ascii="Calibri" w:hAnsi="Calibri"/>
          <w:color w:val="000000"/>
        </w:rPr>
        <w:t xml:space="preserve">M17* Kirchen und Gottesdienst in der Syrisch-Orthodoxen Kirche (Lösungsansätze) </w:t>
      </w:r>
    </w:p>
    <w:p w14:paraId="45AC0195" w14:textId="77777777" w:rsidR="00092511" w:rsidRDefault="00092511"/>
    <w:p w14:paraId="72C57875" w14:textId="77777777" w:rsidR="00092511" w:rsidRDefault="009633B1">
      <w:pPr>
        <w:pStyle w:val="Listenabsatz"/>
        <w:numPr>
          <w:ilvl w:val="0"/>
          <w:numId w:val="15"/>
        </w:numPr>
        <w:pBdr>
          <w:top w:val="single" w:sz="4" w:space="1" w:color="000000"/>
          <w:left w:val="single" w:sz="4" w:space="4" w:color="000000"/>
          <w:bottom w:val="single" w:sz="4" w:space="1" w:color="000000"/>
          <w:right w:val="single" w:sz="4" w:space="4" w:color="000000"/>
          <w:between w:val="nil"/>
        </w:pBdr>
        <w:shd w:val="solid" w:color="D9D9D9" w:fill="auto"/>
        <w:spacing w:after="0" w:line="240" w:lineRule="auto"/>
        <w:ind w:left="720" w:hanging="360"/>
      </w:pPr>
      <w:r>
        <w:t>Überprüft in</w:t>
      </w:r>
      <w:r>
        <w:rPr>
          <w:b/>
        </w:rPr>
        <w:t>M16,</w:t>
      </w:r>
      <w:r>
        <w:t xml:space="preserve"> an welchen Details man erkennen kann, dass es sich bei den abgebildeten Kirchen um Räume handelt, in denen syrisch-orthodoxer Gottesdienst stattfindet. Kriterien und </w:t>
      </w:r>
      <w:proofErr w:type="spellStart"/>
      <w:r>
        <w:t>Hinweisefinden</w:t>
      </w:r>
      <w:proofErr w:type="spellEnd"/>
      <w:r>
        <w:t xml:space="preserve"> sich in </w:t>
      </w:r>
      <w:r>
        <w:rPr>
          <w:b/>
        </w:rPr>
        <w:t>M 17.1.</w:t>
      </w:r>
    </w:p>
    <w:p w14:paraId="1CAB1DB6" w14:textId="77777777" w:rsidR="00092511" w:rsidRDefault="00092511"/>
    <w:p w14:paraId="6B9F96AC" w14:textId="77777777" w:rsidR="00092511" w:rsidRDefault="009633B1">
      <w:pPr>
        <w:pStyle w:val="Listenabsatz"/>
        <w:numPr>
          <w:ilvl w:val="0"/>
          <w:numId w:val="16"/>
        </w:numPr>
        <w:ind w:left="1080" w:hanging="360"/>
        <w:jc w:val="both"/>
      </w:pPr>
      <w:r>
        <w:t>Es ist in beiden Aufnahmen ein Vorhang zu erkennen, der i</w:t>
      </w:r>
      <w:r>
        <w:t xml:space="preserve">n Räumen für die Syrisch-Orthodoxe Kirche das „Allerheiligste“ vom übrigen Kirchenraum trennt. </w:t>
      </w:r>
    </w:p>
    <w:p w14:paraId="6464303B" w14:textId="77777777" w:rsidR="00092511" w:rsidRDefault="009633B1">
      <w:pPr>
        <w:pStyle w:val="Listenabsatz"/>
        <w:numPr>
          <w:ilvl w:val="0"/>
          <w:numId w:val="16"/>
        </w:numPr>
        <w:ind w:left="1080" w:hanging="360"/>
        <w:jc w:val="both"/>
      </w:pPr>
      <w:r>
        <w:t>Besonders herausgehoben ist der Ambo, bisweilen auch „</w:t>
      </w:r>
      <w:proofErr w:type="spellStart"/>
      <w:r>
        <w:t>Golgotha</w:t>
      </w:r>
      <w:proofErr w:type="spellEnd"/>
      <w:r>
        <w:t xml:space="preserve">“ genannt. </w:t>
      </w:r>
    </w:p>
    <w:p w14:paraId="729B2910" w14:textId="77777777" w:rsidR="00092511" w:rsidRDefault="009633B1">
      <w:pPr>
        <w:pStyle w:val="Listenabsatz"/>
        <w:numPr>
          <w:ilvl w:val="0"/>
          <w:numId w:val="16"/>
        </w:numPr>
        <w:ind w:left="1080" w:hanging="360"/>
        <w:jc w:val="both"/>
      </w:pPr>
      <w:r>
        <w:t>Im Bild von der syrisch-orthodoxen Kirche in Köln ist zusätzlich noch der typische Bal</w:t>
      </w:r>
      <w:r>
        <w:t xml:space="preserve">dachin über dem Altar zu sehen. </w:t>
      </w:r>
    </w:p>
    <w:p w14:paraId="45833EA7" w14:textId="77777777" w:rsidR="00092511" w:rsidRDefault="009633B1">
      <w:pPr>
        <w:pStyle w:val="Listenabsatz"/>
        <w:numPr>
          <w:ilvl w:val="0"/>
          <w:numId w:val="17"/>
        </w:numPr>
        <w:pBdr>
          <w:top w:val="single" w:sz="4" w:space="1" w:color="000000"/>
          <w:left w:val="single" w:sz="4" w:space="4" w:color="000000"/>
          <w:bottom w:val="single" w:sz="4" w:space="1" w:color="000000"/>
          <w:right w:val="single" w:sz="4" w:space="4" w:color="000000"/>
          <w:between w:val="nil"/>
        </w:pBdr>
        <w:shd w:val="solid" w:color="D9D9D9" w:fill="auto"/>
        <w:spacing w:after="0" w:line="240" w:lineRule="auto"/>
        <w:ind w:left="720" w:hanging="360"/>
      </w:pPr>
      <w:r>
        <w:t xml:space="preserve">Untersucht anhand von </w:t>
      </w:r>
      <w:r>
        <w:rPr>
          <w:b/>
        </w:rPr>
        <w:t>M 17.2</w:t>
      </w:r>
      <w:r>
        <w:t>, Gebet (1): Inwiefern wird deutlich, dass der Priester mit dem Wechseln der Gewänder in einen „neuen Zustand“ versetzt wird?</w:t>
      </w:r>
    </w:p>
    <w:p w14:paraId="57075F9D" w14:textId="77777777" w:rsidR="00092511" w:rsidRDefault="00092511">
      <w:pPr>
        <w:ind w:left="349"/>
        <w:jc w:val="both"/>
      </w:pPr>
    </w:p>
    <w:p w14:paraId="50EBE6CC" w14:textId="77777777" w:rsidR="00092511" w:rsidRDefault="009633B1">
      <w:pPr>
        <w:pStyle w:val="Listenabsatz"/>
        <w:numPr>
          <w:ilvl w:val="0"/>
          <w:numId w:val="18"/>
        </w:numPr>
        <w:ind w:left="1134" w:hanging="425"/>
        <w:jc w:val="both"/>
      </w:pPr>
      <w:r>
        <w:t xml:space="preserve">Der Priester bezeichnet mit dem Ausdruck „schmutzige Kleider der Schwachheit“ seine Alltagsexistenz. Die „herrlichen und erlesenen Gewänder“ kennzeichnen dagegen seinen Ehrendienst während des Gottesdienstes. </w:t>
      </w:r>
    </w:p>
    <w:p w14:paraId="0501F502" w14:textId="77777777" w:rsidR="00092511" w:rsidRDefault="00092511">
      <w:pPr>
        <w:ind w:left="349"/>
        <w:jc w:val="both"/>
      </w:pPr>
    </w:p>
    <w:p w14:paraId="3720F97C" w14:textId="77777777" w:rsidR="00092511" w:rsidRDefault="009633B1">
      <w:pPr>
        <w:pStyle w:val="Listenabsatz"/>
        <w:numPr>
          <w:ilvl w:val="0"/>
          <w:numId w:val="17"/>
        </w:numPr>
        <w:pBdr>
          <w:top w:val="single" w:sz="4" w:space="1" w:color="000000"/>
          <w:left w:val="single" w:sz="4" w:space="4" w:color="000000"/>
          <w:bottom w:val="single" w:sz="4" w:space="1" w:color="000000"/>
          <w:right w:val="single" w:sz="4" w:space="4" w:color="000000"/>
          <w:between w:val="nil"/>
        </w:pBdr>
        <w:shd w:val="solid" w:color="D9D9D9" w:fill="auto"/>
        <w:spacing w:after="0" w:line="240" w:lineRule="auto"/>
        <w:ind w:left="720" w:hanging="360"/>
      </w:pPr>
      <w:r>
        <w:t>Beurteilt, welche Elemente des Gebetes (2) in</w:t>
      </w:r>
      <w:r>
        <w:t xml:space="preserve"> </w:t>
      </w:r>
      <w:r>
        <w:rPr>
          <w:b/>
        </w:rPr>
        <w:t>M17.2</w:t>
      </w:r>
      <w:r>
        <w:t xml:space="preserve"> in einem evangelischen Weihnachtsgottesdienst vorkommen könnten, welche eher nicht. Begründet eure Entscheidung.</w:t>
      </w:r>
    </w:p>
    <w:p w14:paraId="070FE6E3" w14:textId="77777777" w:rsidR="00092511" w:rsidRDefault="00092511">
      <w:pPr>
        <w:ind w:left="709"/>
        <w:jc w:val="both"/>
      </w:pPr>
    </w:p>
    <w:p w14:paraId="081947F8" w14:textId="77777777" w:rsidR="00092511" w:rsidRDefault="009633B1">
      <w:pPr>
        <w:pStyle w:val="Listenabsatz"/>
        <w:numPr>
          <w:ilvl w:val="0"/>
          <w:numId w:val="18"/>
        </w:numPr>
        <w:spacing w:before="240" w:after="0"/>
        <w:ind w:left="1134" w:hanging="425"/>
        <w:jc w:val="both"/>
      </w:pPr>
      <w:r>
        <w:t>Der erste Satz könnte in einem evangelischen Weihnachtsgottesdienst Platz finden.</w:t>
      </w:r>
    </w:p>
    <w:p w14:paraId="4CEA9CBB" w14:textId="77777777" w:rsidR="00092511" w:rsidRDefault="009633B1">
      <w:pPr>
        <w:pStyle w:val="Listenabsatz"/>
        <w:numPr>
          <w:ilvl w:val="0"/>
          <w:numId w:val="18"/>
        </w:numPr>
        <w:spacing w:before="240" w:after="0"/>
        <w:ind w:left="1134" w:hanging="425"/>
        <w:jc w:val="both"/>
      </w:pPr>
      <w:r>
        <w:t>Die folgenden Sätze sind durch große Längen und kompl</w:t>
      </w:r>
      <w:r>
        <w:t xml:space="preserve">exen Satzbau und komplizierte theologische Fachsprache gekennzeichnet. Ihre Verwendung in einem evangelischen  Gottesdienst ist eher unwahrscheinlich. </w:t>
      </w:r>
      <w:r>
        <w:br w:type="page"/>
      </w:r>
    </w:p>
    <w:p w14:paraId="5F8B8F25" w14:textId="77777777" w:rsidR="00092511" w:rsidRDefault="009633B1">
      <w:pPr>
        <w:pStyle w:val="berschrift1"/>
        <w:rPr>
          <w:rFonts w:ascii="Calibri" w:hAnsi="Calibri"/>
          <w:color w:val="000000"/>
        </w:rPr>
      </w:pPr>
      <w:r>
        <w:rPr>
          <w:rFonts w:ascii="Calibri" w:hAnsi="Calibri"/>
          <w:color w:val="000000"/>
        </w:rPr>
        <w:lastRenderedPageBreak/>
        <w:t>M18 Wer kennt diesen Mann?</w:t>
      </w:r>
    </w:p>
    <w:p w14:paraId="07FF56C9" w14:textId="77777777" w:rsidR="00092511" w:rsidRDefault="00092511">
      <w:pPr>
        <w:jc w:val="center"/>
        <w:rPr>
          <w:color w:val="000000"/>
          <w:sz w:val="28"/>
        </w:rPr>
      </w:pPr>
    </w:p>
    <w:p w14:paraId="69B1166A" w14:textId="77777777" w:rsidR="00092511" w:rsidRDefault="009633B1">
      <w:pPr>
        <w:jc w:val="center"/>
        <w:rPr>
          <w:b/>
        </w:rPr>
      </w:pPr>
      <w:r>
        <w:rPr>
          <w:noProof/>
          <w:lang w:eastAsia="de-DE"/>
        </w:rPr>
        <w:drawing>
          <wp:inline distT="0" distB="0" distL="0" distR="0" wp14:anchorId="5CC023E6" wp14:editId="522E2085">
            <wp:extent cx="2550795" cy="3790950"/>
            <wp:effectExtent l="0" t="0" r="0" b="0"/>
            <wp:docPr id="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0"/>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SiA0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kAAAAHoAAAAAAAAAAAAAAAAAAAAAAAAAAAAAAAAAAAAAAAAAAAAACxDwAAUhcAAAAAAAAAAAAAAAAAAA=="/>
                        </a:ext>
                      </a:extLst>
                    </pic:cNvPicPr>
                  </pic:nvPicPr>
                  <pic:blipFill>
                    <a:blip r:embed="rId12"/>
                    <a:stretch>
                      <a:fillRect/>
                    </a:stretch>
                  </pic:blipFill>
                  <pic:spPr>
                    <a:xfrm>
                      <a:off x="0" y="0"/>
                      <a:ext cx="2550795" cy="3790950"/>
                    </a:xfrm>
                    <a:prstGeom prst="rect">
                      <a:avLst/>
                    </a:prstGeom>
                    <a:noFill/>
                    <a:ln w="9525">
                      <a:noFill/>
                    </a:ln>
                  </pic:spPr>
                </pic:pic>
              </a:graphicData>
            </a:graphic>
          </wp:inline>
        </w:drawing>
      </w:r>
    </w:p>
    <w:p w14:paraId="49B5BF97" w14:textId="77777777" w:rsidR="00092511" w:rsidRDefault="009633B1">
      <w:pPr>
        <w:jc w:val="center"/>
        <w:rPr>
          <w:lang w:val="en-US"/>
        </w:rPr>
      </w:pPr>
      <w:proofErr w:type="spellStart"/>
      <w:r>
        <w:rPr>
          <w:lang w:val="en-US"/>
        </w:rPr>
        <w:t>Quelle</w:t>
      </w:r>
      <w:proofErr w:type="spellEnd"/>
      <w:r>
        <w:rPr>
          <w:lang w:val="en-US"/>
        </w:rPr>
        <w:t xml:space="preserve">: Dr. Martin Luther King </w:t>
      </w:r>
      <w:proofErr w:type="spellStart"/>
      <w:r>
        <w:rPr>
          <w:lang w:val="en-US"/>
        </w:rPr>
        <w:t>bei</w:t>
      </w:r>
      <w:proofErr w:type="spellEnd"/>
      <w:r>
        <w:rPr>
          <w:lang w:val="en-US"/>
        </w:rPr>
        <w:t xml:space="preserve"> </w:t>
      </w:r>
      <w:proofErr w:type="spellStart"/>
      <w:r>
        <w:rPr>
          <w:lang w:val="en-US"/>
        </w:rPr>
        <w:t>einer</w:t>
      </w:r>
      <w:proofErr w:type="spellEnd"/>
      <w:r>
        <w:rPr>
          <w:lang w:val="en-US"/>
        </w:rPr>
        <w:t xml:space="preserve"> </w:t>
      </w:r>
      <w:proofErr w:type="spellStart"/>
      <w:r>
        <w:rPr>
          <w:lang w:val="en-US"/>
        </w:rPr>
        <w:t>Pressekonferenz</w:t>
      </w:r>
      <w:proofErr w:type="spellEnd"/>
      <w:r>
        <w:rPr>
          <w:lang w:val="en-US"/>
        </w:rPr>
        <w:t xml:space="preserve"> 1964 (Library of</w:t>
      </w:r>
      <w:r>
        <w:rPr>
          <w:lang w:val="en-US"/>
        </w:rPr>
        <w:t xml:space="preserve"> Congress) via </w:t>
      </w:r>
      <w:hyperlink r:id="rId13" w:history="1">
        <w:r>
          <w:rPr>
            <w:rStyle w:val="Hyperlink"/>
            <w:lang w:val="en-US"/>
          </w:rPr>
          <w:t>Wikimedia</w:t>
        </w:r>
      </w:hyperlink>
    </w:p>
    <w:p w14:paraId="5C83F0F3" w14:textId="77777777" w:rsidR="00092511" w:rsidRDefault="009633B1">
      <w:pPr>
        <w:jc w:val="both"/>
        <w:rPr>
          <w:b/>
          <w:lang w:val="en-US"/>
        </w:rPr>
      </w:pPr>
      <w:proofErr w:type="spellStart"/>
      <w:r>
        <w:rPr>
          <w:b/>
          <w:lang w:val="en-US"/>
        </w:rPr>
        <w:t>Zwei</w:t>
      </w:r>
      <w:proofErr w:type="spellEnd"/>
      <w:r>
        <w:rPr>
          <w:b/>
          <w:lang w:val="en-US"/>
        </w:rPr>
        <w:t xml:space="preserve"> </w:t>
      </w:r>
      <w:proofErr w:type="spellStart"/>
      <w:r>
        <w:rPr>
          <w:b/>
          <w:lang w:val="en-US"/>
        </w:rPr>
        <w:t>Zitate</w:t>
      </w:r>
      <w:proofErr w:type="spellEnd"/>
    </w:p>
    <w:p w14:paraId="4CBF8619" w14:textId="77777777" w:rsidR="00092511" w:rsidRDefault="009633B1">
      <w:pPr>
        <w:jc w:val="both"/>
        <w:rPr>
          <w:lang w:val="en-US"/>
        </w:rPr>
      </w:pPr>
      <w:r>
        <w:rPr>
          <w:lang w:val="en-US"/>
        </w:rPr>
        <w:t>„I have a dream</w:t>
      </w:r>
      <w:proofErr w:type="gramStart"/>
      <w:r>
        <w:rPr>
          <w:lang w:val="en-US"/>
        </w:rPr>
        <w:t>.“</w:t>
      </w:r>
      <w:proofErr w:type="gramEnd"/>
    </w:p>
    <w:p w14:paraId="6A885588" w14:textId="77777777" w:rsidR="00092511" w:rsidRPr="009633B1" w:rsidRDefault="009633B1">
      <w:pPr>
        <w:jc w:val="both"/>
      </w:pPr>
      <w:r w:rsidRPr="009633B1">
        <w:t xml:space="preserve">“Für viele Leute bin ich vieles: Menschenrechtskämpfer, Agitator, Störenfried und Redner. </w:t>
      </w:r>
      <w:r w:rsidRPr="009633B1">
        <w:t xml:space="preserve">Aber im Grunde meines Herzens bin ich ein Kirchenmann, ein </w:t>
      </w:r>
      <w:proofErr w:type="spellStart"/>
      <w:r w:rsidRPr="009633B1">
        <w:t>baptistischer</w:t>
      </w:r>
      <w:proofErr w:type="spellEnd"/>
      <w:r w:rsidRPr="009633B1">
        <w:t xml:space="preserve"> Prediger. Das ist mein Leben und meine Herkunft, denn ich bin auch der Sohn eines </w:t>
      </w:r>
      <w:proofErr w:type="gramStart"/>
      <w:r w:rsidRPr="009633B1">
        <w:t>Baptistenprediger</w:t>
      </w:r>
      <w:proofErr w:type="gramEnd"/>
      <w:r w:rsidRPr="009633B1">
        <w:t>. Die Kirche ist mein Leben und ich habe mein Leben der Kirche gegeben.”</w:t>
      </w:r>
    </w:p>
    <w:p w14:paraId="0B462431" w14:textId="77777777" w:rsidR="00092511" w:rsidRDefault="009633B1">
      <w:pPr>
        <w:spacing w:after="0"/>
        <w:jc w:val="both"/>
        <w:rPr>
          <w:b/>
        </w:rPr>
      </w:pPr>
      <w:r>
        <w:rPr>
          <w:b/>
        </w:rPr>
        <w:t>[Übersetzun</w:t>
      </w:r>
      <w:r>
        <w:rPr>
          <w:b/>
        </w:rPr>
        <w:t xml:space="preserve">g (Ulrich </w:t>
      </w:r>
      <w:proofErr w:type="spellStart"/>
      <w:r>
        <w:rPr>
          <w:b/>
        </w:rPr>
        <w:t>Lööffler</w:t>
      </w:r>
      <w:proofErr w:type="spellEnd"/>
      <w:r>
        <w:rPr>
          <w:b/>
        </w:rPr>
        <w:t xml:space="preserve">) eines engl. Originalzitats von M. L. King. Das Originalzitat findet sich in: </w:t>
      </w:r>
      <w:proofErr w:type="spellStart"/>
      <w:r>
        <w:rPr>
          <w:b/>
        </w:rPr>
        <w:t>Strübind</w:t>
      </w:r>
      <w:proofErr w:type="spellEnd"/>
      <w:r>
        <w:rPr>
          <w:b/>
        </w:rPr>
        <w:t>, Andrea/</w:t>
      </w:r>
      <w:proofErr w:type="spellStart"/>
      <w:r>
        <w:rPr>
          <w:b/>
        </w:rPr>
        <w:t>Rothkegel</w:t>
      </w:r>
      <w:proofErr w:type="spellEnd"/>
      <w:r>
        <w:rPr>
          <w:b/>
        </w:rPr>
        <w:t>, Martin (</w:t>
      </w:r>
      <w:proofErr w:type="spellStart"/>
      <w:r>
        <w:rPr>
          <w:b/>
        </w:rPr>
        <w:t>Hg</w:t>
      </w:r>
      <w:proofErr w:type="spellEnd"/>
      <w:r>
        <w:rPr>
          <w:b/>
        </w:rPr>
        <w:t>.), Baptismus. Geschichte und Gegenwart, Göttingen 2012, S. VII (ohne eigene Quellenangabe)]</w:t>
      </w:r>
      <w:r>
        <w:br w:type="page"/>
      </w:r>
    </w:p>
    <w:p w14:paraId="1CE720DA" w14:textId="77777777" w:rsidR="00092511" w:rsidRDefault="009633B1">
      <w:pPr>
        <w:pStyle w:val="berschrift1"/>
        <w:rPr>
          <w:rFonts w:ascii="Calibri" w:hAnsi="Calibri"/>
          <w:color w:val="000000"/>
        </w:rPr>
      </w:pPr>
      <w:r>
        <w:rPr>
          <w:rFonts w:ascii="Calibri" w:hAnsi="Calibri"/>
          <w:color w:val="000000"/>
        </w:rPr>
        <w:lastRenderedPageBreak/>
        <w:t>M19 Die Baptisten. Ein kurz</w:t>
      </w:r>
      <w:r>
        <w:rPr>
          <w:rFonts w:ascii="Calibri" w:hAnsi="Calibri"/>
          <w:color w:val="000000"/>
        </w:rPr>
        <w:t>er Abriss ihrer Geschichte</w:t>
      </w:r>
    </w:p>
    <w:p w14:paraId="69E415BF" w14:textId="77777777" w:rsidR="00092511" w:rsidRDefault="009633B1">
      <w:pPr>
        <w:jc w:val="both"/>
        <w:rPr>
          <w:b/>
        </w:rPr>
      </w:pPr>
      <w:r>
        <w:rPr>
          <w:b/>
        </w:rPr>
        <w:t xml:space="preserve">Martin Luther King - der berühmteste (?) Baptist </w:t>
      </w:r>
    </w:p>
    <w:p w14:paraId="6E233652" w14:textId="77777777" w:rsidR="00092511" w:rsidRDefault="00092511">
      <w:pPr>
        <w:pStyle w:val="StandardWeb"/>
        <w:spacing w:beforeAutospacing="0" w:after="0"/>
        <w:jc w:val="both"/>
        <w:rPr>
          <w:rFonts w:ascii="Calibri" w:hAnsi="Calibri" w:cs="Arial"/>
          <w:sz w:val="22"/>
          <w:szCs w:val="22"/>
        </w:rPr>
      </w:pPr>
    </w:p>
    <w:p w14:paraId="57E7E43E" w14:textId="77777777" w:rsidR="00092511" w:rsidRDefault="00092511">
      <w:pPr>
        <w:pStyle w:val="StandardWeb"/>
        <w:spacing w:beforeAutospacing="0" w:after="0"/>
        <w:jc w:val="both"/>
        <w:rPr>
          <w:rFonts w:ascii="Calibri" w:hAnsi="Calibri"/>
          <w:sz w:val="22"/>
          <w:szCs w:val="22"/>
        </w:rPr>
      </w:pPr>
    </w:p>
    <w:p w14:paraId="762C137C" w14:textId="77777777" w:rsidR="00092511" w:rsidRDefault="009633B1">
      <w:pPr>
        <w:pStyle w:val="StandardWeb"/>
        <w:spacing w:beforeAutospacing="0" w:after="0"/>
      </w:pPr>
      <w:r>
        <w:rPr>
          <w:rFonts w:ascii="Calibri" w:hAnsi="Calibri"/>
          <w:sz w:val="22"/>
          <w:szCs w:val="22"/>
        </w:rPr>
        <w:t>Textquelle (kürzen)</w:t>
      </w:r>
      <w:r>
        <w:rPr>
          <w:rFonts w:ascii="Calibri" w:hAnsi="Calibri"/>
          <w:sz w:val="22"/>
          <w:szCs w:val="22"/>
        </w:rPr>
        <w:t xml:space="preserve"> </w:t>
      </w:r>
      <w:hyperlink r:id="rId14" w:history="1">
        <w:r>
          <w:rPr>
            <w:rStyle w:val="Internetverknpfung"/>
            <w:rFonts w:ascii="Calibri" w:hAnsi="Calibri"/>
            <w:sz w:val="22"/>
            <w:szCs w:val="22"/>
          </w:rPr>
          <w:t>https://www.planet-wissen.de/geschichte/persoenlichkeiten/martin_luther_king/index.html/</w:t>
        </w:r>
      </w:hyperlink>
      <w:r>
        <w:rPr>
          <w:rFonts w:ascii="Calibri" w:hAnsi="Calibri"/>
          <w:sz w:val="22"/>
          <w:szCs w:val="22"/>
        </w:rPr>
        <w:t xml:space="preserve">; </w:t>
      </w:r>
      <w:hyperlink r:id="rId15" w:history="1">
        <w:r>
          <w:rPr>
            <w:rStyle w:val="Internetverknpfung"/>
            <w:rFonts w:ascii="Calibri" w:hAnsi="Calibri"/>
            <w:sz w:val="22"/>
            <w:szCs w:val="22"/>
          </w:rPr>
          <w:t>http://www.baptisten.de/glauben-erleben/was-wir-glauben</w:t>
        </w:r>
      </w:hyperlink>
      <w:r>
        <w:rPr>
          <w:rFonts w:ascii="Calibri" w:hAnsi="Calibri"/>
          <w:sz w:val="22"/>
          <w:szCs w:val="22"/>
        </w:rPr>
        <w:t>]]</w:t>
      </w:r>
    </w:p>
    <w:p w14:paraId="13F46AA5" w14:textId="77777777" w:rsidR="00092511" w:rsidRDefault="00092511">
      <w:pPr>
        <w:pStyle w:val="StandardWeb"/>
        <w:spacing w:beforeAutospacing="0" w:after="0"/>
        <w:jc w:val="both"/>
        <w:rPr>
          <w:rFonts w:ascii="Calibri" w:hAnsi="Calibri"/>
          <w:sz w:val="22"/>
          <w:szCs w:val="22"/>
        </w:rPr>
      </w:pPr>
    </w:p>
    <w:p w14:paraId="22ABF351" w14:textId="77777777" w:rsidR="00092511" w:rsidRDefault="009633B1">
      <w:pPr>
        <w:pStyle w:val="StandardWeb"/>
        <w:spacing w:beforeAutospacing="0" w:after="0"/>
        <w:jc w:val="both"/>
        <w:rPr>
          <w:rFonts w:ascii="Calibri" w:hAnsi="Calibri"/>
          <w:b/>
          <w:sz w:val="22"/>
          <w:szCs w:val="22"/>
        </w:rPr>
      </w:pPr>
      <w:r>
        <w:rPr>
          <w:rFonts w:ascii="Calibri" w:hAnsi="Calibri"/>
          <w:b/>
          <w:sz w:val="22"/>
          <w:szCs w:val="22"/>
        </w:rPr>
        <w:t>Arbeitsaufgaben:</w:t>
      </w:r>
    </w:p>
    <w:p w14:paraId="39A226D2" w14:textId="77777777" w:rsidR="00092511" w:rsidRDefault="009633B1">
      <w:pPr>
        <w:pStyle w:val="StandardWeb"/>
        <w:numPr>
          <w:ilvl w:val="0"/>
          <w:numId w:val="23"/>
        </w:numPr>
        <w:spacing w:beforeAutospacing="0" w:after="0"/>
        <w:ind w:left="720" w:hanging="360"/>
        <w:jc w:val="both"/>
        <w:rPr>
          <w:rFonts w:ascii="Calibri" w:hAnsi="Calibri"/>
          <w:sz w:val="22"/>
          <w:szCs w:val="22"/>
        </w:rPr>
      </w:pPr>
      <w:r>
        <w:rPr>
          <w:rFonts w:ascii="Calibri" w:hAnsi="Calibri"/>
          <w:sz w:val="22"/>
          <w:szCs w:val="22"/>
        </w:rPr>
        <w:t>Erstellt einen Zeitstrahl mit den wichtigsten Stationen in der Entwicklung des Baptismus!</w:t>
      </w:r>
    </w:p>
    <w:p w14:paraId="1CB80934" w14:textId="77777777" w:rsidR="00092511" w:rsidRDefault="009633B1">
      <w:pPr>
        <w:pStyle w:val="StandardWeb"/>
        <w:numPr>
          <w:ilvl w:val="0"/>
          <w:numId w:val="23"/>
        </w:numPr>
        <w:spacing w:beforeAutospacing="0" w:after="0"/>
        <w:ind w:left="720" w:hanging="360"/>
        <w:jc w:val="both"/>
        <w:rPr>
          <w:rFonts w:ascii="Calibri" w:hAnsi="Calibri"/>
          <w:sz w:val="22"/>
          <w:szCs w:val="22"/>
        </w:rPr>
      </w:pPr>
      <w:r>
        <w:rPr>
          <w:rFonts w:ascii="Calibri" w:hAnsi="Calibri"/>
          <w:sz w:val="22"/>
          <w:szCs w:val="22"/>
        </w:rPr>
        <w:t xml:space="preserve">Erstellt eine Mindmap mit wichtigen </w:t>
      </w:r>
      <w:r>
        <w:rPr>
          <w:rFonts w:ascii="Calibri" w:hAnsi="Calibri"/>
          <w:sz w:val="22"/>
          <w:szCs w:val="22"/>
        </w:rPr>
        <w:t xml:space="preserve">Merkmalen des </w:t>
      </w:r>
      <w:proofErr w:type="spellStart"/>
      <w:r>
        <w:rPr>
          <w:rFonts w:ascii="Calibri" w:hAnsi="Calibri"/>
          <w:sz w:val="22"/>
          <w:szCs w:val="22"/>
        </w:rPr>
        <w:t>baptistischen</w:t>
      </w:r>
      <w:proofErr w:type="spellEnd"/>
      <w:r>
        <w:rPr>
          <w:rFonts w:ascii="Calibri" w:hAnsi="Calibri"/>
          <w:sz w:val="22"/>
          <w:szCs w:val="22"/>
        </w:rPr>
        <w:t xml:space="preserve"> Glaubens und einigen wichtigen Gruppierungen der Baptisten, die im Text genannt werden!</w:t>
      </w:r>
      <w:r>
        <w:br w:type="page"/>
      </w:r>
    </w:p>
    <w:p w14:paraId="5B45CB3C" w14:textId="77777777" w:rsidR="00092511" w:rsidRDefault="009633B1">
      <w:pPr>
        <w:pStyle w:val="berschrift1"/>
        <w:rPr>
          <w:rFonts w:ascii="Calibri" w:hAnsi="Calibri"/>
          <w:color w:val="000000"/>
          <w:sz w:val="36"/>
        </w:rPr>
      </w:pPr>
      <w:r>
        <w:rPr>
          <w:rFonts w:ascii="Calibri" w:hAnsi="Calibri"/>
          <w:color w:val="000000"/>
          <w:sz w:val="36"/>
        </w:rPr>
        <w:lastRenderedPageBreak/>
        <w:t>M19* Die Baptisten. Ein kurzer Abriss ihrer Geschichte.</w:t>
      </w:r>
    </w:p>
    <w:p w14:paraId="1F92913E" w14:textId="77777777" w:rsidR="00092511" w:rsidRDefault="009633B1">
      <w:pPr>
        <w:rPr>
          <w:b/>
          <w:sz w:val="36"/>
        </w:rPr>
      </w:pPr>
      <w:r>
        <w:rPr>
          <w:b/>
          <w:sz w:val="36"/>
        </w:rPr>
        <w:t>(Lösungsansätze für Aufgaben 1 und 2)</w:t>
      </w:r>
    </w:p>
    <w:p w14:paraId="54DAC632" w14:textId="77777777" w:rsidR="00092511" w:rsidRDefault="009633B1">
      <w:pPr>
        <w:pStyle w:val="StandardWeb"/>
        <w:numPr>
          <w:ilvl w:val="0"/>
          <w:numId w:val="24"/>
        </w:numPr>
        <w:pBdr>
          <w:top w:val="single" w:sz="4" w:space="1" w:color="000000"/>
          <w:left w:val="single" w:sz="4" w:space="4" w:color="000000"/>
          <w:bottom w:val="single" w:sz="4" w:space="1" w:color="000000"/>
          <w:right w:val="single" w:sz="4" w:space="4" w:color="000000"/>
          <w:between w:val="nil"/>
        </w:pBdr>
        <w:shd w:val="solid" w:color="D9D9D9" w:fill="auto"/>
        <w:spacing w:beforeAutospacing="0" w:after="0"/>
        <w:ind w:left="360" w:hanging="360"/>
        <w:rPr>
          <w:rFonts w:ascii="Calibri" w:hAnsi="Calibri"/>
          <w:b/>
          <w:sz w:val="22"/>
          <w:szCs w:val="22"/>
        </w:rPr>
      </w:pPr>
      <w:r>
        <w:rPr>
          <w:rFonts w:ascii="Calibri" w:hAnsi="Calibri"/>
          <w:b/>
          <w:sz w:val="22"/>
          <w:szCs w:val="22"/>
        </w:rPr>
        <w:t>Erstellt einen Zeitstrahl mit den wichtigsten</w:t>
      </w:r>
      <w:r>
        <w:rPr>
          <w:rFonts w:ascii="Calibri" w:hAnsi="Calibri"/>
          <w:b/>
          <w:sz w:val="22"/>
          <w:szCs w:val="22"/>
        </w:rPr>
        <w:t xml:space="preserve"> Stationen in der Entwicklung des Baptismus</w:t>
      </w:r>
    </w:p>
    <w:p w14:paraId="67F261B9" w14:textId="77777777" w:rsidR="00092511" w:rsidRDefault="009633B1">
      <w:r>
        <w:rPr>
          <w:noProof/>
          <w:lang w:eastAsia="de-DE"/>
        </w:rPr>
        <mc:AlternateContent>
          <mc:Choice Requires="wps">
            <w:drawing>
              <wp:anchor distT="0" distB="0" distL="0" distR="0" simplePos="0" relativeHeight="251658252" behindDoc="0" locked="0" layoutInCell="0" hidden="0" allowOverlap="1" wp14:anchorId="5953A394" wp14:editId="78B75215">
                <wp:simplePos x="0" y="0"/>
                <wp:positionH relativeFrom="page">
                  <wp:posOffset>365760</wp:posOffset>
                </wp:positionH>
                <wp:positionV relativeFrom="paragraph">
                  <wp:posOffset>276225</wp:posOffset>
                </wp:positionV>
                <wp:extent cx="7089775" cy="1270"/>
                <wp:effectExtent l="0" t="95250" r="0" b="93980"/>
                <wp:wrapNone/>
                <wp:docPr id="12" name="AutoShape 11"/>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1_SiA0XhMAAAAlAAAAC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CgAAAAAAAAAAAAAAAAAAACAAAAqvz//wAAAAACAAAAgAAAAJ0rAAACAAAAFAAAADMCAADaGQAA"/>
                          </a:ext>
                        </a:extLst>
                      </wps:cNvSpPr>
                      <wps:spPr>
                        <a:xfrm>
                          <a:off x="0" y="0"/>
                          <a:ext cx="7089775" cy="1270"/>
                        </a:xfrm>
                        <a:custGeom>
                          <a:avLst/>
                          <a:gdLst/>
                          <a:ahLst/>
                          <a:cxnLst/>
                          <a:rect l="0" t="0" r="7089775" b="1270"/>
                          <a:pathLst>
                            <a:path w="7089775" h="1270">
                              <a:moveTo>
                                <a:pt x="0" y="0"/>
                              </a:moveTo>
                              <a:lnTo>
                                <a:pt x="7089775" y="0"/>
                              </a:lnTo>
                            </a:path>
                          </a:pathLst>
                        </a:custGeom>
                        <a:noFill/>
                        <a:ln w="38100">
                          <a:solidFill>
                            <a:srgbClr val="FF0000"/>
                          </a:solidFill>
                          <a:tailEnd type="triangle" w="med" len="med"/>
                        </a:ln>
                      </wps:spPr>
                      <wps:bodyPr spcFirstLastPara="1" vertOverflow="clip" horzOverflow="clip" lIns="91440" tIns="45720" rIns="91440" bIns="45720">
                        <a:noAutofit/>
                      </wps:bodyPr>
                    </wps:wsp>
                  </a:graphicData>
                </a:graphic>
              </wp:anchor>
            </w:drawing>
          </mc:Choice>
          <mc:Fallback>
            <w:pict>
              <v:shape w14:anchorId="3C5BE4AA" id="AutoShape 11" o:spid="_x0000_s1026" style="position:absolute;margin-left:28.8pt;margin-top:21.75pt;width:558.25pt;height:.1pt;z-index:251658252;visibility:visible;mso-wrap-style:square;mso-wrap-distance-left:0;mso-wrap-distance-top:0;mso-wrap-distance-right:0;mso-wrap-distance-bottom:0;mso-position-horizontal:absolute;mso-position-horizontal-relative:page;mso-position-vertical:absolute;mso-position-vertical-relative:text;v-text-anchor:top" coordsize="7089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" o:allowincell="f" path="m,l7089775,e" filled="f" strokecolor="red" strokeweight="3pt">
                <v:stroke endarrow="block"/>
                <v:path arrowok="t" textboxrect="0,0,7089775,1270"/>
                <w10:wrap anchorx="page"/>
              </v:shape>
            </w:pict>
          </mc:Fallback>
        </mc:AlternateContent>
      </w:r>
    </w:p>
    <w:p w14:paraId="589BF62F" w14:textId="77777777" w:rsidR="00092511" w:rsidRDefault="009633B1">
      <w:r>
        <w:rPr>
          <w:noProof/>
          <w:lang w:eastAsia="de-DE"/>
        </w:rPr>
        <mc:AlternateContent>
          <mc:Choice Requires="wps">
            <w:drawing>
              <wp:anchor distT="0" distB="0" distL="0" distR="0" simplePos="0" relativeHeight="251658257" behindDoc="0" locked="0" layoutInCell="0" hidden="0" allowOverlap="1" wp14:anchorId="15D400A8" wp14:editId="0129FBB6">
                <wp:simplePos x="0" y="0"/>
                <wp:positionH relativeFrom="column">
                  <wp:posOffset>5091430</wp:posOffset>
                </wp:positionH>
                <wp:positionV relativeFrom="paragraph">
                  <wp:posOffset>113665</wp:posOffset>
                </wp:positionV>
                <wp:extent cx="1249045" cy="506730"/>
                <wp:effectExtent l="9525" t="9525" r="22225" b="34925"/>
                <wp:wrapNone/>
                <wp:docPr id="17" name="Text Box 16"/>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1_SiA0X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AAAAACgAAAAAAAAAAAAAAAAAAACAAAA2R8AAAAAAAACAAAAIgEAAK8HAAAeAwAAFAAAAGIlAAB8GgAA"/>
                          </a:ext>
                        </a:extLst>
                      </wps:cNvSpPr>
                      <wps:spPr>
                        <a:xfrm>
                          <a:off x="0" y="0"/>
                          <a:ext cx="1249045" cy="506730"/>
                        </a:xfrm>
                        <a:prstGeom prst="rect">
                          <a:avLst/>
                        </a:prstGeom>
                        <a:solidFill>
                          <a:srgbClr val="FFFFFF"/>
                        </a:solidFill>
                        <a:ln w="9525">
                          <a:solidFill>
                            <a:srgbClr val="000000"/>
                          </a:solidFill>
                        </a:ln>
                        <a:effectLst>
                          <a:outerShdw dist="28398" dir="3806097" algn="ctr" rotWithShape="0">
                            <a:srgbClr val="4F6228">
                              <a:alpha val="50000"/>
                            </a:srgbClr>
                          </a:outerShdw>
                        </a:effectLst>
                      </wps:spPr>
                      <wps:txbx>
                        <w:txbxContent>
                          <w:p w14:paraId="125BE3AA" w14:textId="77777777" w:rsidR="00092511" w:rsidRDefault="009633B1">
                            <w:pPr>
                              <w:pStyle w:val="Rahmeninhalt"/>
                              <w:rPr>
                                <w:sz w:val="20"/>
                              </w:rPr>
                            </w:pPr>
                            <w:r>
                              <w:rPr>
                                <w:sz w:val="20"/>
                              </w:rPr>
                              <w:t>1929-1968: Martin Luther</w:t>
                            </w:r>
                            <w:r>
                              <w:rPr>
                                <w:sz w:val="20"/>
                              </w:rPr>
                              <w:t xml:space="preserve"> King</w:t>
                            </w:r>
                          </w:p>
                          <w:p w14:paraId="6A399FE3" w14:textId="77777777" w:rsidR="00092511" w:rsidRDefault="00092511">
                            <w:pPr>
                              <w:pStyle w:val="Rahmeninhalt"/>
                            </w:pPr>
                          </w:p>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15D400A8" id="Text Box 16" o:spid="_x0000_s1032" style="position:absolute;margin-left:400.9pt;margin-top:8.95pt;width:98.35pt;height:39.9pt;z-index:25165825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" o:allowincell="f">
                <v:shadow on="t" color="#4f6228" opacity=".5" offset="1pt"/>
                <v:textbox>
                  <w:txbxContent>
                    <w:p w14:paraId="125BE3AA" w14:textId="77777777" w:rsidR="00092511" w:rsidRDefault="009633B1">
                      <w:pPr>
                        <w:pStyle w:val="Rahmeninhalt"/>
                        <w:rPr>
                          <w:sz w:val="20"/>
                        </w:rPr>
                      </w:pPr>
                      <w:r>
                        <w:rPr>
                          <w:sz w:val="20"/>
                        </w:rPr>
                        <w:t>1929-1968: Martin Luther</w:t>
                      </w:r>
                      <w:r>
                        <w:rPr>
                          <w:sz w:val="20"/>
                        </w:rPr>
                        <w:t xml:space="preserve"> King</w:t>
                      </w:r>
                    </w:p>
                    <w:p w14:paraId="6A399FE3" w14:textId="77777777" w:rsidR="00092511" w:rsidRDefault="00092511">
                      <w:pPr>
                        <w:pStyle w:val="Rahmeninhalt"/>
                      </w:pPr>
                    </w:p>
                  </w:txbxContent>
                </v:textbox>
              </v:rect>
            </w:pict>
          </mc:Fallback>
        </mc:AlternateContent>
      </w:r>
      <w:r>
        <w:rPr>
          <w:noProof/>
          <w:lang w:eastAsia="de-DE"/>
        </w:rPr>
        <mc:AlternateContent>
          <mc:Choice Requires="wps">
            <w:drawing>
              <wp:anchor distT="0" distB="0" distL="0" distR="0" simplePos="0" relativeHeight="251658256" behindDoc="0" locked="0" layoutInCell="0" hidden="0" allowOverlap="1" wp14:anchorId="5D1DEC6C" wp14:editId="6003C080">
                <wp:simplePos x="0" y="0"/>
                <wp:positionH relativeFrom="column">
                  <wp:posOffset>3408680</wp:posOffset>
                </wp:positionH>
                <wp:positionV relativeFrom="paragraph">
                  <wp:posOffset>123190</wp:posOffset>
                </wp:positionV>
                <wp:extent cx="1125220" cy="506730"/>
                <wp:effectExtent l="9525" t="9525" r="22225" b="34925"/>
                <wp:wrapNone/>
                <wp:docPr id="16" name="Text Box 15"/>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1_SiA0X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AAAAACgAAAAAAAAAAAAAAAAAAACAAAAFhUAAAAAAAACAAAAIgEAAOwGAAAeAwAAFAAAAJ8aAAB8GgAA"/>
                          </a:ext>
                        </a:extLst>
                      </wps:cNvSpPr>
                      <wps:spPr>
                        <a:xfrm>
                          <a:off x="0" y="0"/>
                          <a:ext cx="1125220" cy="506730"/>
                        </a:xfrm>
                        <a:prstGeom prst="rect">
                          <a:avLst/>
                        </a:prstGeom>
                        <a:solidFill>
                          <a:srgbClr val="FFFFFF"/>
                        </a:solidFill>
                        <a:ln w="9525">
                          <a:solidFill>
                            <a:srgbClr val="000000"/>
                          </a:solidFill>
                        </a:ln>
                        <a:effectLst>
                          <a:outerShdw dist="28398" dir="3806097" algn="ctr" rotWithShape="0">
                            <a:srgbClr val="4F6228">
                              <a:alpha val="50000"/>
                            </a:srgbClr>
                          </a:outerShdw>
                        </a:effectLst>
                      </wps:spPr>
                      <wps:txbx>
                        <w:txbxContent>
                          <w:p w14:paraId="02D506F0" w14:textId="77777777" w:rsidR="00092511" w:rsidRDefault="009633B1">
                            <w:pPr>
                              <w:pStyle w:val="Rahmeninhalt"/>
                              <w:spacing w:after="0" w:line="240" w:lineRule="auto"/>
                              <w:rPr>
                                <w:sz w:val="18"/>
                              </w:rPr>
                            </w:pPr>
                            <w:r>
                              <w:rPr>
                                <w:sz w:val="18"/>
                              </w:rPr>
                              <w:t xml:space="preserve">1834:Baptisten in Hamburg (J.G. </w:t>
                            </w:r>
                            <w:proofErr w:type="spellStart"/>
                            <w:r>
                              <w:rPr>
                                <w:sz w:val="18"/>
                              </w:rPr>
                              <w:t>Oncken</w:t>
                            </w:r>
                            <w:proofErr w:type="spellEnd"/>
                            <w:r>
                              <w:rPr>
                                <w:sz w:val="18"/>
                              </w:rPr>
                              <w:t>)</w:t>
                            </w:r>
                          </w:p>
                          <w:p w14:paraId="4177D464" w14:textId="77777777" w:rsidR="00092511" w:rsidRDefault="00092511">
                            <w:pPr>
                              <w:pStyle w:val="Rahmeninhalt"/>
                              <w:spacing w:line="240" w:lineRule="auto"/>
                            </w:pPr>
                          </w:p>
                          <w:p w14:paraId="2D1BEACE" w14:textId="77777777" w:rsidR="00092511" w:rsidRDefault="00092511">
                            <w:pPr>
                              <w:pStyle w:val="Rahmeninhalt"/>
                            </w:pPr>
                          </w:p>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5D1DEC6C" id="Text Box 15" o:spid="_x0000_s1033" style="position:absolute;margin-left:268.4pt;margin-top:9.7pt;width:88.6pt;height:39.9pt;z-index:2516582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" o:allowincell="f">
                <v:shadow on="t" color="#4f6228" opacity=".5" offset="1pt"/>
                <v:textbox>
                  <w:txbxContent>
                    <w:p w14:paraId="02D506F0" w14:textId="77777777" w:rsidR="00092511" w:rsidRDefault="009633B1">
                      <w:pPr>
                        <w:pStyle w:val="Rahmeninhalt"/>
                        <w:spacing w:after="0" w:line="240" w:lineRule="auto"/>
                        <w:rPr>
                          <w:sz w:val="18"/>
                        </w:rPr>
                      </w:pPr>
                      <w:r>
                        <w:rPr>
                          <w:sz w:val="18"/>
                        </w:rPr>
                        <w:t xml:space="preserve">1834:Baptisten in Hamburg (J.G. </w:t>
                      </w:r>
                      <w:proofErr w:type="spellStart"/>
                      <w:r>
                        <w:rPr>
                          <w:sz w:val="18"/>
                        </w:rPr>
                        <w:t>Oncken</w:t>
                      </w:r>
                      <w:proofErr w:type="spellEnd"/>
                      <w:r>
                        <w:rPr>
                          <w:sz w:val="18"/>
                        </w:rPr>
                        <w:t>)</w:t>
                      </w:r>
                    </w:p>
                    <w:p w14:paraId="4177D464" w14:textId="77777777" w:rsidR="00092511" w:rsidRDefault="00092511">
                      <w:pPr>
                        <w:pStyle w:val="Rahmeninhalt"/>
                        <w:spacing w:line="240" w:lineRule="auto"/>
                      </w:pPr>
                    </w:p>
                    <w:p w14:paraId="2D1BEACE" w14:textId="77777777" w:rsidR="00092511" w:rsidRDefault="00092511">
                      <w:pPr>
                        <w:pStyle w:val="Rahmeninhalt"/>
                      </w:pPr>
                    </w:p>
                  </w:txbxContent>
                </v:textbox>
              </v:rect>
            </w:pict>
          </mc:Fallback>
        </mc:AlternateContent>
      </w:r>
      <w:r>
        <w:rPr>
          <w:noProof/>
          <w:lang w:eastAsia="de-DE"/>
        </w:rPr>
        <mc:AlternateContent>
          <mc:Choice Requires="wps">
            <w:drawing>
              <wp:anchor distT="0" distB="0" distL="0" distR="0" simplePos="0" relativeHeight="251658255" behindDoc="0" locked="0" layoutInCell="0" hidden="0" allowOverlap="1" wp14:anchorId="0AFCE377" wp14:editId="22AF1477">
                <wp:simplePos x="0" y="0"/>
                <wp:positionH relativeFrom="column">
                  <wp:posOffset>1757680</wp:posOffset>
                </wp:positionH>
                <wp:positionV relativeFrom="paragraph">
                  <wp:posOffset>94615</wp:posOffset>
                </wp:positionV>
                <wp:extent cx="1051560" cy="678180"/>
                <wp:effectExtent l="9525" t="9525" r="22225" b="34925"/>
                <wp:wrapNone/>
                <wp:docPr id="15" name="Text Box 14"/>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1_SiA0X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AAAAACgAAAAAAAAAAAAAAAAAAACAAAAVwsAAAAAAAACAAAAIgEAAHgGAAAsBAAAFAAAAOAQAAB8GgAA"/>
                          </a:ext>
                        </a:extLst>
                      </wps:cNvSpPr>
                      <wps:spPr>
                        <a:xfrm>
                          <a:off x="0" y="0"/>
                          <a:ext cx="1051560" cy="678180"/>
                        </a:xfrm>
                        <a:prstGeom prst="rect">
                          <a:avLst/>
                        </a:prstGeom>
                        <a:solidFill>
                          <a:srgbClr val="FFFFFF"/>
                        </a:solidFill>
                        <a:ln w="9525">
                          <a:solidFill>
                            <a:srgbClr val="000000"/>
                          </a:solidFill>
                        </a:ln>
                        <a:effectLst>
                          <a:outerShdw dist="28398" dir="3806097" algn="ctr" rotWithShape="0">
                            <a:srgbClr val="4F6228">
                              <a:alpha val="50000"/>
                            </a:srgbClr>
                          </a:outerShdw>
                        </a:effectLst>
                      </wps:spPr>
                      <wps:txbx>
                        <w:txbxContent>
                          <w:p w14:paraId="5CEA9C33" w14:textId="77777777" w:rsidR="00092511" w:rsidRDefault="009633B1">
                            <w:pPr>
                              <w:pStyle w:val="Rahmeninhalt"/>
                              <w:spacing w:after="0" w:line="240" w:lineRule="auto"/>
                              <w:rPr>
                                <w:sz w:val="18"/>
                              </w:rPr>
                            </w:pPr>
                            <w:r>
                              <w:rPr>
                                <w:sz w:val="18"/>
                              </w:rPr>
                              <w:t xml:space="preserve">1639:Erste </w:t>
                            </w:r>
                            <w:proofErr w:type="spellStart"/>
                            <w:r>
                              <w:rPr>
                                <w:sz w:val="18"/>
                              </w:rPr>
                              <w:t>Bapistengemein</w:t>
                            </w:r>
                            <w:proofErr w:type="spellEnd"/>
                            <w:r>
                              <w:rPr>
                                <w:sz w:val="18"/>
                              </w:rPr>
                              <w:t xml:space="preserve">-de in den </w:t>
                            </w:r>
                          </w:p>
                          <w:p w14:paraId="2F7734B5" w14:textId="77777777" w:rsidR="00092511" w:rsidRDefault="009633B1">
                            <w:pPr>
                              <w:pStyle w:val="Rahmeninhalt"/>
                              <w:spacing w:after="0" w:line="240" w:lineRule="auto"/>
                              <w:rPr>
                                <w:sz w:val="18"/>
                              </w:rPr>
                            </w:pPr>
                            <w:r>
                              <w:rPr>
                                <w:sz w:val="18"/>
                              </w:rPr>
                              <w:t>USA</w:t>
                            </w:r>
                          </w:p>
                          <w:p w14:paraId="0B2DD7FA" w14:textId="77777777" w:rsidR="00092511" w:rsidRDefault="00092511">
                            <w:pPr>
                              <w:pStyle w:val="Rahmeninhalt"/>
                              <w:spacing w:after="0" w:line="240" w:lineRule="auto"/>
                            </w:pPr>
                          </w:p>
                          <w:p w14:paraId="78C34B96" w14:textId="77777777" w:rsidR="00092511" w:rsidRDefault="00092511">
                            <w:pPr>
                              <w:pStyle w:val="Rahmeninhalt"/>
                              <w:spacing w:line="240" w:lineRule="auto"/>
                            </w:pPr>
                          </w:p>
                          <w:p w14:paraId="7737BB6A" w14:textId="77777777" w:rsidR="00092511" w:rsidRDefault="00092511">
                            <w:pPr>
                              <w:pStyle w:val="Rahmeninhalt"/>
                            </w:pPr>
                          </w:p>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0AFCE377" id="Text Box 14" o:spid="_x0000_s1034" style="position:absolute;margin-left:138.4pt;margin-top:7.45pt;width:82.8pt;height:53.4pt;z-index:25165825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" o:allowincell="f">
                <v:shadow on="t" color="#4f6228" opacity=".5" offset="1pt"/>
                <v:textbox>
                  <w:txbxContent>
                    <w:p w14:paraId="5CEA9C33" w14:textId="77777777" w:rsidR="00092511" w:rsidRDefault="009633B1">
                      <w:pPr>
                        <w:pStyle w:val="Rahmeninhalt"/>
                        <w:spacing w:after="0" w:line="240" w:lineRule="auto"/>
                        <w:rPr>
                          <w:sz w:val="18"/>
                        </w:rPr>
                      </w:pPr>
                      <w:r>
                        <w:rPr>
                          <w:sz w:val="18"/>
                        </w:rPr>
                        <w:t xml:space="preserve">1639:Erste </w:t>
                      </w:r>
                      <w:proofErr w:type="spellStart"/>
                      <w:r>
                        <w:rPr>
                          <w:sz w:val="18"/>
                        </w:rPr>
                        <w:t>Bapistengemein</w:t>
                      </w:r>
                      <w:proofErr w:type="spellEnd"/>
                      <w:r>
                        <w:rPr>
                          <w:sz w:val="18"/>
                        </w:rPr>
                        <w:t xml:space="preserve">-de in den </w:t>
                      </w:r>
                    </w:p>
                    <w:p w14:paraId="2F7734B5" w14:textId="77777777" w:rsidR="00092511" w:rsidRDefault="009633B1">
                      <w:pPr>
                        <w:pStyle w:val="Rahmeninhalt"/>
                        <w:spacing w:after="0" w:line="240" w:lineRule="auto"/>
                        <w:rPr>
                          <w:sz w:val="18"/>
                        </w:rPr>
                      </w:pPr>
                      <w:r>
                        <w:rPr>
                          <w:sz w:val="18"/>
                        </w:rPr>
                        <w:t>USA</w:t>
                      </w:r>
                    </w:p>
                    <w:p w14:paraId="0B2DD7FA" w14:textId="77777777" w:rsidR="00092511" w:rsidRDefault="00092511">
                      <w:pPr>
                        <w:pStyle w:val="Rahmeninhalt"/>
                        <w:spacing w:after="0" w:line="240" w:lineRule="auto"/>
                      </w:pPr>
                    </w:p>
                    <w:p w14:paraId="78C34B96" w14:textId="77777777" w:rsidR="00092511" w:rsidRDefault="00092511">
                      <w:pPr>
                        <w:pStyle w:val="Rahmeninhalt"/>
                        <w:spacing w:line="240" w:lineRule="auto"/>
                      </w:pPr>
                    </w:p>
                    <w:p w14:paraId="7737BB6A" w14:textId="77777777" w:rsidR="00092511" w:rsidRDefault="00092511">
                      <w:pPr>
                        <w:pStyle w:val="Rahmeninhalt"/>
                      </w:pPr>
                    </w:p>
                  </w:txbxContent>
                </v:textbox>
              </v:rect>
            </w:pict>
          </mc:Fallback>
        </mc:AlternateContent>
      </w:r>
      <w:r>
        <w:rPr>
          <w:noProof/>
          <w:lang w:eastAsia="de-DE"/>
        </w:rPr>
        <mc:AlternateContent>
          <mc:Choice Requires="wps">
            <w:drawing>
              <wp:anchor distT="0" distB="0" distL="0" distR="0" simplePos="0" relativeHeight="251658254" behindDoc="0" locked="0" layoutInCell="0" hidden="0" allowOverlap="1" wp14:anchorId="31B0D09B" wp14:editId="673F86B3">
                <wp:simplePos x="0" y="0"/>
                <wp:positionH relativeFrom="column">
                  <wp:posOffset>669925</wp:posOffset>
                </wp:positionH>
                <wp:positionV relativeFrom="paragraph">
                  <wp:posOffset>94615</wp:posOffset>
                </wp:positionV>
                <wp:extent cx="1031240" cy="856615"/>
                <wp:effectExtent l="9525" t="9525" r="22225" b="34925"/>
                <wp:wrapNone/>
                <wp:docPr id="14" name="Text Box 13"/>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1_SiA0X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AAAAACgAAAAAAAAAAAAAAAAAAACAAAAAAUAAAAAAAACAAAAIgEAAFgGAABFBQAAFAAAAIkKAAB8GgAA"/>
                          </a:ext>
                        </a:extLst>
                      </wps:cNvSpPr>
                      <wps:spPr>
                        <a:xfrm>
                          <a:off x="0" y="0"/>
                          <a:ext cx="1031240" cy="856615"/>
                        </a:xfrm>
                        <a:prstGeom prst="rect">
                          <a:avLst/>
                        </a:prstGeom>
                        <a:solidFill>
                          <a:srgbClr val="FFFFFF"/>
                        </a:solidFill>
                        <a:ln w="9525">
                          <a:solidFill>
                            <a:srgbClr val="000000"/>
                          </a:solidFill>
                        </a:ln>
                        <a:effectLst>
                          <a:outerShdw dist="28398" dir="3806097" algn="ctr" rotWithShape="0">
                            <a:srgbClr val="4F6228">
                              <a:alpha val="50000"/>
                            </a:srgbClr>
                          </a:outerShdw>
                        </a:effectLst>
                      </wps:spPr>
                      <wps:txbx>
                        <w:txbxContent>
                          <w:p w14:paraId="64AFA9F9" w14:textId="77777777" w:rsidR="00092511" w:rsidRDefault="009633B1">
                            <w:pPr>
                              <w:pStyle w:val="Rahmeninhalt"/>
                              <w:spacing w:after="0" w:line="240" w:lineRule="auto"/>
                              <w:rPr>
                                <w:sz w:val="18"/>
                              </w:rPr>
                            </w:pPr>
                            <w:r>
                              <w:rPr>
                                <w:sz w:val="18"/>
                              </w:rPr>
                              <w:t>16o9: Baptistengemein-de</w:t>
                            </w:r>
                          </w:p>
                          <w:p w14:paraId="42189C09" w14:textId="77777777" w:rsidR="00092511" w:rsidRDefault="009633B1">
                            <w:pPr>
                              <w:pStyle w:val="Rahmeninhalt"/>
                              <w:spacing w:after="0" w:line="240" w:lineRule="auto"/>
                              <w:rPr>
                                <w:sz w:val="18"/>
                              </w:rPr>
                            </w:pPr>
                            <w:r>
                              <w:rPr>
                                <w:sz w:val="18"/>
                              </w:rPr>
                              <w:t>Amsterdam (J. Smyth)</w:t>
                            </w:r>
                          </w:p>
                          <w:p w14:paraId="4526D24C" w14:textId="77777777" w:rsidR="00092511" w:rsidRDefault="00092511">
                            <w:pPr>
                              <w:pStyle w:val="Rahmeninhalt"/>
                              <w:spacing w:after="0" w:line="240" w:lineRule="auto"/>
                            </w:pPr>
                          </w:p>
                          <w:p w14:paraId="7D5E7CF4" w14:textId="77777777" w:rsidR="00092511" w:rsidRDefault="00092511">
                            <w:pPr>
                              <w:pStyle w:val="Rahmeninhalt"/>
                              <w:spacing w:line="240" w:lineRule="auto"/>
                            </w:pPr>
                          </w:p>
                          <w:p w14:paraId="2CECAA8E" w14:textId="77777777" w:rsidR="00092511" w:rsidRDefault="00092511">
                            <w:pPr>
                              <w:pStyle w:val="Rahmeninhalt"/>
                            </w:pPr>
                          </w:p>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31B0D09B" id="Text Box 13" o:spid="_x0000_s1035" style="position:absolute;margin-left:52.75pt;margin-top:7.45pt;width:81.2pt;height:67.45pt;z-index:25165825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" o:allowincell="f">
                <v:shadow on="t" color="#4f6228" opacity=".5" offset="1pt"/>
                <v:textbox>
                  <w:txbxContent>
                    <w:p w14:paraId="64AFA9F9" w14:textId="77777777" w:rsidR="00092511" w:rsidRDefault="009633B1">
                      <w:pPr>
                        <w:pStyle w:val="Rahmeninhalt"/>
                        <w:spacing w:after="0" w:line="240" w:lineRule="auto"/>
                        <w:rPr>
                          <w:sz w:val="18"/>
                        </w:rPr>
                      </w:pPr>
                      <w:r>
                        <w:rPr>
                          <w:sz w:val="18"/>
                        </w:rPr>
                        <w:t>16o9: Baptistengemein-de</w:t>
                      </w:r>
                    </w:p>
                    <w:p w14:paraId="42189C09" w14:textId="77777777" w:rsidR="00092511" w:rsidRDefault="009633B1">
                      <w:pPr>
                        <w:pStyle w:val="Rahmeninhalt"/>
                        <w:spacing w:after="0" w:line="240" w:lineRule="auto"/>
                        <w:rPr>
                          <w:sz w:val="18"/>
                        </w:rPr>
                      </w:pPr>
                      <w:r>
                        <w:rPr>
                          <w:sz w:val="18"/>
                        </w:rPr>
                        <w:t>Amsterdam (J. Smyth)</w:t>
                      </w:r>
                    </w:p>
                    <w:p w14:paraId="4526D24C" w14:textId="77777777" w:rsidR="00092511" w:rsidRDefault="00092511">
                      <w:pPr>
                        <w:pStyle w:val="Rahmeninhalt"/>
                        <w:spacing w:after="0" w:line="240" w:lineRule="auto"/>
                      </w:pPr>
                    </w:p>
                    <w:p w14:paraId="7D5E7CF4" w14:textId="77777777" w:rsidR="00092511" w:rsidRDefault="00092511">
                      <w:pPr>
                        <w:pStyle w:val="Rahmeninhalt"/>
                        <w:spacing w:line="240" w:lineRule="auto"/>
                      </w:pPr>
                    </w:p>
                    <w:p w14:paraId="2CECAA8E" w14:textId="77777777" w:rsidR="00092511" w:rsidRDefault="00092511">
                      <w:pPr>
                        <w:pStyle w:val="Rahmeninhalt"/>
                      </w:pPr>
                    </w:p>
                  </w:txbxContent>
                </v:textbox>
              </v:rect>
            </w:pict>
          </mc:Fallback>
        </mc:AlternateContent>
      </w:r>
      <w:r>
        <w:rPr>
          <w:noProof/>
          <w:lang w:eastAsia="de-DE"/>
        </w:rPr>
        <mc:AlternateContent>
          <mc:Choice Requires="wps">
            <w:drawing>
              <wp:anchor distT="0" distB="0" distL="0" distR="0" simplePos="0" relativeHeight="251658253" behindDoc="0" locked="0" layoutInCell="0" hidden="0" allowOverlap="1" wp14:anchorId="0B1F6A4E" wp14:editId="4F3DEDAE">
                <wp:simplePos x="0" y="0"/>
                <wp:positionH relativeFrom="column">
                  <wp:posOffset>-551815</wp:posOffset>
                </wp:positionH>
                <wp:positionV relativeFrom="paragraph">
                  <wp:posOffset>116205</wp:posOffset>
                </wp:positionV>
                <wp:extent cx="1125220" cy="506730"/>
                <wp:effectExtent l="9525" t="9525" r="22225" b="34925"/>
                <wp:wrapNone/>
                <wp:docPr id="13" name="Text Box 12"/>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1_SiA0X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QAAAAAAAAAEAAAAAAAAAAEAAABPYigAMgAAABQAAAAoAAAAZAAAAGQAAAAAAAAAzMzMAAAAAABQAAAAUAAAAGQAAABkAAAAAAAAABcAAAAUAAAAAAAAAAAAAAD/fwAA/38AAAAAAAAJAAAABAAAAAAAAAAMAAAAEAAAAAAAAAAAAAAAAAAAAAAAAAAeAAAAaAAAAAAAAAAAAAAAAAAAAAAAAAAAAAAAECcAABAnAAAAAAAAAAAAAAAAAAAAAAAAAAAAAAAAAAAAAAAAAAAAAAAAAAAAAAAAwMD/AAAAAABkAAAAMgAAAAAAAABkAAAAAAAAAH9/fwAKAAAAIQAAAEAAAAA8AAAA/AAAAACgAAAAAAAAAAAAAAAAAAACAAAAqvz//wAAAAACAAAAngEAAOwGAAAeAwAAFAAAADMCAAD4GgAA"/>
                          </a:ext>
                        </a:extLst>
                      </wps:cNvSpPr>
                      <wps:spPr>
                        <a:xfrm>
                          <a:off x="0" y="0"/>
                          <a:ext cx="1125220" cy="506730"/>
                        </a:xfrm>
                        <a:prstGeom prst="rect">
                          <a:avLst/>
                        </a:prstGeom>
                        <a:solidFill>
                          <a:srgbClr val="FFFFFF"/>
                        </a:solidFill>
                        <a:ln w="9525">
                          <a:solidFill>
                            <a:srgbClr val="000000"/>
                          </a:solidFill>
                        </a:ln>
                        <a:effectLst>
                          <a:outerShdw dist="28398" dir="3806097" algn="ctr" rotWithShape="0">
                            <a:srgbClr val="4F6228">
                              <a:alpha val="50000"/>
                            </a:srgbClr>
                          </a:outerShdw>
                        </a:effectLst>
                      </wps:spPr>
                      <wps:txbx>
                        <w:txbxContent>
                          <w:p w14:paraId="4D3D7FFA" w14:textId="77777777" w:rsidR="00092511" w:rsidRDefault="009633B1">
                            <w:pPr>
                              <w:pStyle w:val="Rahmeninhalt"/>
                              <w:spacing w:after="0" w:line="240" w:lineRule="auto"/>
                              <w:rPr>
                                <w:sz w:val="18"/>
                              </w:rPr>
                            </w:pPr>
                            <w:r>
                              <w:rPr>
                                <w:sz w:val="18"/>
                              </w:rPr>
                              <w:t>16. Jh.: Täufer</w:t>
                            </w:r>
                          </w:p>
                          <w:p w14:paraId="4B636B31" w14:textId="77777777" w:rsidR="00092511" w:rsidRDefault="009633B1">
                            <w:pPr>
                              <w:pStyle w:val="Rahmeninhalt"/>
                              <w:spacing w:after="0" w:line="240" w:lineRule="auto"/>
                              <w:rPr>
                                <w:sz w:val="18"/>
                              </w:rPr>
                            </w:pPr>
                            <w:r>
                              <w:rPr>
                                <w:sz w:val="18"/>
                              </w:rPr>
                              <w:t xml:space="preserve">(Vorläufer) </w:t>
                            </w:r>
                          </w:p>
                          <w:p w14:paraId="40141AAE" w14:textId="77777777" w:rsidR="00092511" w:rsidRDefault="00092511">
                            <w:pPr>
                              <w:pStyle w:val="Rahmeninhalt"/>
                              <w:spacing w:line="240" w:lineRule="auto"/>
                            </w:pPr>
                          </w:p>
                          <w:p w14:paraId="5E5063EB" w14:textId="77777777" w:rsidR="00092511" w:rsidRDefault="00092511">
                            <w:pPr>
                              <w:pStyle w:val="Rahmeninhalt"/>
                            </w:pPr>
                          </w:p>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0B1F6A4E" id="Text Box 12" o:spid="_x0000_s1036" style="position:absolute;margin-left:-43.45pt;margin-top:9.15pt;width:88.6pt;height:39.9pt;z-index:25165825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" o:allowincell="f">
                <v:shadow on="t" color="#4f6228" opacity=".5" offset="1pt"/>
                <v:textbox>
                  <w:txbxContent>
                    <w:p w14:paraId="4D3D7FFA" w14:textId="77777777" w:rsidR="00092511" w:rsidRDefault="009633B1">
                      <w:pPr>
                        <w:pStyle w:val="Rahmeninhalt"/>
                        <w:spacing w:after="0" w:line="240" w:lineRule="auto"/>
                        <w:rPr>
                          <w:sz w:val="18"/>
                        </w:rPr>
                      </w:pPr>
                      <w:r>
                        <w:rPr>
                          <w:sz w:val="18"/>
                        </w:rPr>
                        <w:t>16. Jh.: Täufer</w:t>
                      </w:r>
                    </w:p>
                    <w:p w14:paraId="4B636B31" w14:textId="77777777" w:rsidR="00092511" w:rsidRDefault="009633B1">
                      <w:pPr>
                        <w:pStyle w:val="Rahmeninhalt"/>
                        <w:spacing w:after="0" w:line="240" w:lineRule="auto"/>
                        <w:rPr>
                          <w:sz w:val="18"/>
                        </w:rPr>
                      </w:pPr>
                      <w:r>
                        <w:rPr>
                          <w:sz w:val="18"/>
                        </w:rPr>
                        <w:t xml:space="preserve">(Vorläufer) </w:t>
                      </w:r>
                    </w:p>
                    <w:p w14:paraId="40141AAE" w14:textId="77777777" w:rsidR="00092511" w:rsidRDefault="00092511">
                      <w:pPr>
                        <w:pStyle w:val="Rahmeninhalt"/>
                        <w:spacing w:line="240" w:lineRule="auto"/>
                      </w:pPr>
                    </w:p>
                    <w:p w14:paraId="5E5063EB" w14:textId="77777777" w:rsidR="00092511" w:rsidRDefault="00092511">
                      <w:pPr>
                        <w:pStyle w:val="Rahmeninhalt"/>
                      </w:pPr>
                    </w:p>
                  </w:txbxContent>
                </v:textbox>
              </v:rect>
            </w:pict>
          </mc:Fallback>
        </mc:AlternateContent>
      </w:r>
    </w:p>
    <w:p w14:paraId="72404C34" w14:textId="77777777" w:rsidR="009633B1" w:rsidRDefault="009633B1"/>
    <w:p w14:paraId="27B84CA5" w14:textId="77777777" w:rsidR="009633B1" w:rsidRDefault="009633B1"/>
    <w:p w14:paraId="64612331" w14:textId="77777777" w:rsidR="00092511" w:rsidRDefault="00092511"/>
    <w:p w14:paraId="7D8FF30D" w14:textId="77777777" w:rsidR="00092511" w:rsidRDefault="00092511"/>
    <w:p w14:paraId="166C3B47" w14:textId="77777777" w:rsidR="00092511" w:rsidRDefault="009633B1">
      <w:pPr>
        <w:pStyle w:val="StandardWeb"/>
        <w:numPr>
          <w:ilvl w:val="0"/>
          <w:numId w:val="24"/>
        </w:numPr>
        <w:pBdr>
          <w:top w:val="single" w:sz="4" w:space="1" w:color="000000"/>
          <w:left w:val="single" w:sz="4" w:space="4" w:color="000000"/>
          <w:bottom w:val="single" w:sz="4" w:space="1" w:color="000000"/>
          <w:right w:val="single" w:sz="4" w:space="4" w:color="000000"/>
          <w:between w:val="nil"/>
        </w:pBdr>
        <w:shd w:val="solid" w:color="D9D9D9" w:fill="auto"/>
        <w:spacing w:beforeAutospacing="0" w:after="0"/>
        <w:ind w:left="360" w:hanging="360"/>
        <w:rPr>
          <w:rFonts w:ascii="Calibri" w:hAnsi="Calibri"/>
          <w:b/>
          <w:sz w:val="22"/>
          <w:szCs w:val="22"/>
        </w:rPr>
      </w:pPr>
      <w:r>
        <w:rPr>
          <w:rFonts w:ascii="Calibri" w:hAnsi="Calibri"/>
          <w:b/>
          <w:sz w:val="22"/>
          <w:szCs w:val="22"/>
        </w:rPr>
        <w:t xml:space="preserve">Erstellt eine </w:t>
      </w:r>
      <w:proofErr w:type="spellStart"/>
      <w:r>
        <w:rPr>
          <w:rFonts w:ascii="Calibri" w:hAnsi="Calibri"/>
          <w:b/>
          <w:sz w:val="22"/>
          <w:szCs w:val="22"/>
        </w:rPr>
        <w:t>mindmap</w:t>
      </w:r>
      <w:proofErr w:type="spellEnd"/>
      <w:r>
        <w:rPr>
          <w:rFonts w:ascii="Calibri" w:hAnsi="Calibri"/>
          <w:b/>
          <w:sz w:val="22"/>
          <w:szCs w:val="22"/>
        </w:rPr>
        <w:t xml:space="preserve"> mit wichtigen Merkmalen des </w:t>
      </w:r>
      <w:proofErr w:type="spellStart"/>
      <w:r>
        <w:rPr>
          <w:rFonts w:ascii="Calibri" w:hAnsi="Calibri"/>
          <w:b/>
          <w:sz w:val="22"/>
          <w:szCs w:val="22"/>
        </w:rPr>
        <w:t>baptistischen</w:t>
      </w:r>
      <w:proofErr w:type="spellEnd"/>
      <w:r>
        <w:rPr>
          <w:rFonts w:ascii="Calibri" w:hAnsi="Calibri"/>
          <w:b/>
          <w:sz w:val="22"/>
          <w:szCs w:val="22"/>
        </w:rPr>
        <w:t xml:space="preserve"> Glaubens und einigen wichtigen Gruppierungen der Baptisten, die im Text genannt werden. </w:t>
      </w:r>
    </w:p>
    <w:p w14:paraId="512AC884" w14:textId="77777777" w:rsidR="00092511" w:rsidRDefault="00092511"/>
    <w:p w14:paraId="715B52DB" w14:textId="77777777" w:rsidR="00092511" w:rsidRDefault="00092511">
      <w:pPr>
        <w:jc w:val="center"/>
      </w:pPr>
    </w:p>
    <w:p w14:paraId="578692C5" w14:textId="77777777" w:rsidR="00092511" w:rsidRDefault="009633B1">
      <w:pPr>
        <w:jc w:val="center"/>
      </w:pPr>
      <w:r>
        <w:rPr>
          <w:noProof/>
          <w:lang w:eastAsia="de-DE"/>
        </w:rPr>
        <w:drawing>
          <wp:inline distT="0" distB="0" distL="0" distR="0" wp14:anchorId="57AEB45E" wp14:editId="644A4C31">
            <wp:extent cx="5760720" cy="4365625"/>
            <wp:effectExtent l="0" t="0" r="0" b="0"/>
            <wp:docPr id="4"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0"/>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SiA0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MBAAAHoAAAAAAAAAAAAAAAAAAAAAAAAAAAAAAAAAAAAAAAAAAAAABwIwAA2xoAAAAAAAAAAAAAAAAAAA=="/>
                        </a:ext>
                      </a:extLst>
                    </pic:cNvPicPr>
                  </pic:nvPicPr>
                  <pic:blipFill>
                    <a:blip r:embed="rId16"/>
                    <a:stretch>
                      <a:fillRect/>
                    </a:stretch>
                  </pic:blipFill>
                  <pic:spPr>
                    <a:xfrm>
                      <a:off x="0" y="0"/>
                      <a:ext cx="5760720" cy="4365625"/>
                    </a:xfrm>
                    <a:prstGeom prst="rect">
                      <a:avLst/>
                    </a:prstGeom>
                    <a:noFill/>
                    <a:ln w="9525">
                      <a:noFill/>
                    </a:ln>
                  </pic:spPr>
                </pic:pic>
              </a:graphicData>
            </a:graphic>
          </wp:inline>
        </w:drawing>
      </w:r>
    </w:p>
    <w:p w14:paraId="60B9691B" w14:textId="77777777" w:rsidR="00092511" w:rsidRDefault="00092511">
      <w:pPr>
        <w:jc w:val="center"/>
      </w:pPr>
    </w:p>
    <w:p w14:paraId="44020CF8" w14:textId="77777777" w:rsidR="00092511" w:rsidRDefault="00092511">
      <w:pPr>
        <w:jc w:val="center"/>
      </w:pPr>
    </w:p>
    <w:p w14:paraId="1DB86FF8" w14:textId="77777777" w:rsidR="00092511" w:rsidRDefault="009633B1">
      <w:pPr>
        <w:pStyle w:val="berschrift1"/>
        <w:rPr>
          <w:rFonts w:ascii="Calibri" w:hAnsi="Calibri"/>
          <w:color w:val="000000"/>
        </w:rPr>
      </w:pPr>
      <w:r>
        <w:rPr>
          <w:rFonts w:ascii="Calibri" w:hAnsi="Calibri"/>
          <w:color w:val="000000"/>
        </w:rPr>
        <w:lastRenderedPageBreak/>
        <w:t>M20</w:t>
      </w:r>
      <w:bookmarkStart w:id="1" w:name="_GoBack"/>
      <w:bookmarkEnd w:id="1"/>
      <w:r>
        <w:rPr>
          <w:rFonts w:ascii="Calibri" w:hAnsi="Calibri"/>
          <w:color w:val="000000"/>
        </w:rPr>
        <w:t xml:space="preserve"> </w:t>
      </w:r>
      <w:proofErr w:type="spellStart"/>
      <w:r>
        <w:rPr>
          <w:rFonts w:ascii="Calibri" w:hAnsi="Calibri"/>
          <w:color w:val="000000"/>
        </w:rPr>
        <w:t>Baptistischer</w:t>
      </w:r>
      <w:proofErr w:type="spellEnd"/>
      <w:r>
        <w:rPr>
          <w:rFonts w:ascii="Calibri" w:hAnsi="Calibri"/>
          <w:color w:val="000000"/>
        </w:rPr>
        <w:t xml:space="preserve"> Gottesdienst: Ein Interview in der </w:t>
      </w:r>
      <w:proofErr w:type="spellStart"/>
      <w:r>
        <w:rPr>
          <w:rFonts w:ascii="Calibri" w:hAnsi="Calibri"/>
          <w:color w:val="000000"/>
        </w:rPr>
        <w:t>Bapistengemeinde</w:t>
      </w:r>
      <w:proofErr w:type="spellEnd"/>
      <w:r>
        <w:rPr>
          <w:rFonts w:ascii="Calibri" w:hAnsi="Calibri"/>
          <w:color w:val="000000"/>
        </w:rPr>
        <w:t xml:space="preserve"> in Weinheim </w:t>
      </w:r>
    </w:p>
    <w:p w14:paraId="47AC49D2" w14:textId="77777777" w:rsidR="00092511" w:rsidRDefault="009633B1">
      <w:pPr>
        <w:keepNext/>
        <w:spacing w:before="100" w:after="100" w:line="240" w:lineRule="auto"/>
        <w:jc w:val="both"/>
        <w:rPr>
          <w:rFonts w:cs="Calibri"/>
          <w:b/>
          <w:bCs/>
          <w:szCs w:val="28"/>
        </w:rPr>
      </w:pPr>
      <w:r>
        <w:rPr>
          <w:rFonts w:cs="Calibri"/>
          <w:b/>
          <w:bCs/>
          <w:szCs w:val="28"/>
        </w:rPr>
        <w:t xml:space="preserve">Sie </w:t>
      </w:r>
      <w:r>
        <w:rPr>
          <w:rFonts w:cs="Calibri"/>
          <w:b/>
          <w:bCs/>
          <w:szCs w:val="28"/>
        </w:rPr>
        <w:t>laden zum Gottesdienst ein, aber wie läuft denn so ein Gottesdienst eigentlich ab?</w:t>
      </w:r>
    </w:p>
    <w:p w14:paraId="3798D721" w14:textId="77777777" w:rsidR="00092511" w:rsidRDefault="009633B1">
      <w:pPr>
        <w:spacing w:after="0" w:line="240" w:lineRule="auto"/>
        <w:jc w:val="both"/>
        <w:rPr>
          <w:rFonts w:cs="Calibri"/>
          <w:szCs w:val="28"/>
        </w:rPr>
      </w:pPr>
      <w:r>
        <w:rPr>
          <w:rFonts w:cs="Calibri"/>
          <w:szCs w:val="28"/>
        </w:rPr>
        <w:t>Im Gottesdienst gibt es keinen festen Ablauf. Der Gottesdienst ist durch moderne Musik geprägt; viele Gemeindeglieder finden in dieser modernen Musik mit ihrem Glauben besse</w:t>
      </w:r>
      <w:r>
        <w:rPr>
          <w:rFonts w:cs="Calibri"/>
          <w:szCs w:val="28"/>
        </w:rPr>
        <w:t xml:space="preserve">r wieder als in alten Kirchenliedern. Zentrales Element ist aber eine Predigt. Die Moderation des Gottesdienstes übernimmt ein </w:t>
      </w:r>
      <w:proofErr w:type="spellStart"/>
      <w:r>
        <w:rPr>
          <w:rFonts w:cs="Calibri"/>
          <w:szCs w:val="28"/>
        </w:rPr>
        <w:t>Gemeindeglied.Neben</w:t>
      </w:r>
      <w:proofErr w:type="spellEnd"/>
      <w:r>
        <w:rPr>
          <w:rFonts w:cs="Calibri"/>
          <w:szCs w:val="28"/>
        </w:rPr>
        <w:t xml:space="preserve"> der Predigt finden sich aber auch viele kreative Elemente (z.B. Videoclips oder kleine </w:t>
      </w:r>
      <w:proofErr w:type="spellStart"/>
      <w:r>
        <w:rPr>
          <w:rFonts w:cs="Calibri"/>
          <w:szCs w:val="28"/>
        </w:rPr>
        <w:t>Spielzenen</w:t>
      </w:r>
      <w:proofErr w:type="spellEnd"/>
      <w:r>
        <w:rPr>
          <w:rFonts w:cs="Calibri"/>
          <w:szCs w:val="28"/>
        </w:rPr>
        <w:t>).</w:t>
      </w:r>
    </w:p>
    <w:p w14:paraId="7D81DEA8" w14:textId="77777777" w:rsidR="00092511" w:rsidRDefault="00092511">
      <w:pPr>
        <w:spacing w:after="0" w:line="240" w:lineRule="auto"/>
        <w:jc w:val="both"/>
        <w:rPr>
          <w:rFonts w:cs="Calibri"/>
          <w:szCs w:val="28"/>
        </w:rPr>
      </w:pPr>
    </w:p>
    <w:p w14:paraId="7A47D2C8" w14:textId="77777777" w:rsidR="00092511" w:rsidRDefault="009633B1">
      <w:pPr>
        <w:spacing w:after="0"/>
        <w:jc w:val="both"/>
        <w:rPr>
          <w:rFonts w:cs="Calibri"/>
          <w:b/>
          <w:bCs/>
          <w:szCs w:val="28"/>
        </w:rPr>
      </w:pPr>
      <w:r>
        <w:rPr>
          <w:rFonts w:cs="Calibri"/>
          <w:szCs w:val="28"/>
        </w:rPr>
        <w:t>​</w:t>
      </w:r>
      <w:r>
        <w:rPr>
          <w:rFonts w:cs="Calibri"/>
          <w:b/>
          <w:bCs/>
          <w:szCs w:val="28"/>
        </w:rPr>
        <w:t>Wie lan</w:t>
      </w:r>
      <w:r>
        <w:rPr>
          <w:rFonts w:cs="Calibri"/>
          <w:b/>
          <w:bCs/>
          <w:szCs w:val="28"/>
        </w:rPr>
        <w:t>ge dauern die Gottesdienste in Ihrer Gemeinde?</w:t>
      </w:r>
    </w:p>
    <w:p w14:paraId="306E3752" w14:textId="77777777" w:rsidR="00092511" w:rsidRDefault="009633B1">
      <w:pPr>
        <w:spacing w:after="0" w:line="240" w:lineRule="auto"/>
        <w:jc w:val="both"/>
        <w:rPr>
          <w:rFonts w:cs="Calibri"/>
          <w:szCs w:val="28"/>
        </w:rPr>
      </w:pPr>
      <w:r>
        <w:rPr>
          <w:rFonts w:cs="Calibri"/>
          <w:szCs w:val="28"/>
        </w:rPr>
        <w:t xml:space="preserve">Ein Gottesdienst dauert rund 80 Minuten, aber man </w:t>
      </w:r>
      <w:proofErr w:type="spellStart"/>
      <w:r>
        <w:rPr>
          <w:rFonts w:cs="Calibri"/>
          <w:szCs w:val="28"/>
        </w:rPr>
        <w:t>läßt</w:t>
      </w:r>
      <w:proofErr w:type="spellEnd"/>
      <w:r>
        <w:rPr>
          <w:rFonts w:cs="Calibri"/>
          <w:szCs w:val="28"/>
        </w:rPr>
        <w:t xml:space="preserve"> sich </w:t>
      </w:r>
      <w:proofErr w:type="spellStart"/>
      <w:r>
        <w:rPr>
          <w:rFonts w:cs="Calibri"/>
          <w:szCs w:val="28"/>
        </w:rPr>
        <w:t>sich</w:t>
      </w:r>
      <w:proofErr w:type="spellEnd"/>
      <w:r>
        <w:rPr>
          <w:rFonts w:cs="Calibri"/>
          <w:szCs w:val="28"/>
        </w:rPr>
        <w:t xml:space="preserve"> nicht auf einen festen Zeitrahmen festlegen. Nach dem Gottesdienst bleibt, wer will, noch länger zum Gespräch bei  Kaffee und Snacks zusammen. </w:t>
      </w:r>
    </w:p>
    <w:p w14:paraId="0F4D1797" w14:textId="77777777" w:rsidR="00092511" w:rsidRDefault="009633B1">
      <w:pPr>
        <w:keepNext/>
        <w:spacing w:before="100" w:after="100" w:line="240" w:lineRule="auto"/>
        <w:jc w:val="both"/>
        <w:rPr>
          <w:rFonts w:cs="Calibri"/>
          <w:b/>
          <w:bCs/>
          <w:szCs w:val="28"/>
        </w:rPr>
      </w:pPr>
      <w:r>
        <w:rPr>
          <w:rFonts w:cs="Calibri"/>
          <w:b/>
          <w:bCs/>
          <w:szCs w:val="28"/>
        </w:rPr>
        <w:t>Ich würde ja gerne mal kommen, aber ich war ganz lange nicht mehr in einer Kirche und weiß nicht, wie ich mich da benehmen soll: Wann steht, sitzt, kniet man? Und die Lieder kann ich auch nicht auswendig!</w:t>
      </w:r>
    </w:p>
    <w:p w14:paraId="1B8EA452" w14:textId="77777777" w:rsidR="00092511" w:rsidRDefault="009633B1">
      <w:pPr>
        <w:spacing w:after="0" w:line="240" w:lineRule="auto"/>
        <w:jc w:val="both"/>
        <w:rPr>
          <w:rFonts w:cs="Calibri"/>
          <w:szCs w:val="28"/>
        </w:rPr>
      </w:pPr>
      <w:r>
        <w:rPr>
          <w:rFonts w:cs="Calibri"/>
          <w:szCs w:val="28"/>
        </w:rPr>
        <w:t>Wenn man zum Gebet aufsteht, wird das mit klaren Wo</w:t>
      </w:r>
      <w:r>
        <w:rPr>
          <w:rFonts w:cs="Calibri"/>
          <w:szCs w:val="28"/>
        </w:rPr>
        <w:t xml:space="preserve">rten auch </w:t>
      </w:r>
      <w:proofErr w:type="spellStart"/>
      <w:r>
        <w:rPr>
          <w:rFonts w:cs="Calibri"/>
          <w:szCs w:val="28"/>
        </w:rPr>
        <w:t>angesgagt</w:t>
      </w:r>
      <w:proofErr w:type="spellEnd"/>
      <w:r>
        <w:rPr>
          <w:rFonts w:cs="Calibri"/>
          <w:szCs w:val="28"/>
        </w:rPr>
        <w:t xml:space="preserve">. Aber wie jemand betet (ob sitzend oder stehend) ist jedem und jeder selbst überlassen. Man </w:t>
      </w:r>
      <w:proofErr w:type="spellStart"/>
      <w:r>
        <w:rPr>
          <w:rFonts w:cs="Calibri"/>
          <w:szCs w:val="28"/>
        </w:rPr>
        <w:t>muß</w:t>
      </w:r>
      <w:proofErr w:type="spellEnd"/>
      <w:r>
        <w:rPr>
          <w:rFonts w:cs="Calibri"/>
          <w:szCs w:val="28"/>
        </w:rPr>
        <w:t xml:space="preserve"> nichts </w:t>
      </w:r>
      <w:proofErr w:type="spellStart"/>
      <w:r>
        <w:rPr>
          <w:rFonts w:cs="Calibri"/>
          <w:szCs w:val="28"/>
        </w:rPr>
        <w:t>auswenidg</w:t>
      </w:r>
      <w:proofErr w:type="spellEnd"/>
      <w:r>
        <w:rPr>
          <w:rFonts w:cs="Calibri"/>
          <w:szCs w:val="28"/>
        </w:rPr>
        <w:t xml:space="preserve"> können, denn alle Texte und Lieder werden auf einer großen Leinwand projiziert. Liederbücher liegen außerdem an den Plätzen</w:t>
      </w:r>
      <w:r>
        <w:rPr>
          <w:rFonts w:cs="Calibri"/>
          <w:szCs w:val="28"/>
        </w:rPr>
        <w:t xml:space="preserve"> aus. </w:t>
      </w:r>
    </w:p>
    <w:p w14:paraId="4A429490" w14:textId="77777777" w:rsidR="00092511" w:rsidRDefault="00092511">
      <w:pPr>
        <w:keepNext/>
        <w:spacing w:before="100" w:after="100" w:line="240" w:lineRule="auto"/>
        <w:rPr>
          <w:b/>
        </w:rPr>
      </w:pPr>
    </w:p>
    <w:p w14:paraId="774A29AE" w14:textId="77777777" w:rsidR="00092511" w:rsidRDefault="009633B1">
      <w:pPr>
        <w:keepNext/>
        <w:spacing w:before="100" w:after="100" w:line="240" w:lineRule="auto"/>
      </w:pPr>
      <w:r>
        <w:rPr>
          <w:b/>
        </w:rPr>
        <w:t xml:space="preserve">[Zusammenfassung (Ulrich Löffler) aus der Quelle: </w:t>
      </w:r>
      <w:hyperlink r:id="rId17" w:history="1">
        <w:r>
          <w:rPr>
            <w:rStyle w:val="Internetverknpfung"/>
            <w:rFonts w:cs="Calibri"/>
            <w:b/>
            <w:bCs/>
          </w:rPr>
          <w:t>https://www.baptisten-weinheim.de/ueber-uns</w:t>
        </w:r>
      </w:hyperlink>
      <w:r>
        <w:rPr>
          <w:rFonts w:cs="Calibri"/>
          <w:b/>
          <w:bCs/>
        </w:rPr>
        <w:t>] [Letzter Aufruf Jan. 2020]</w:t>
      </w:r>
    </w:p>
    <w:p w14:paraId="732E0273" w14:textId="77777777" w:rsidR="00092511" w:rsidRDefault="00092511">
      <w:pPr>
        <w:spacing w:after="0"/>
        <w:rPr>
          <w:rFonts w:cs="Calibri"/>
          <w:b/>
          <w:bCs/>
        </w:rPr>
      </w:pPr>
    </w:p>
    <w:p w14:paraId="4720FAED" w14:textId="77777777" w:rsidR="00092511" w:rsidRDefault="009633B1">
      <w:pPr>
        <w:spacing w:after="0"/>
        <w:rPr>
          <w:rFonts w:cs="Calibri"/>
          <w:b/>
          <w:bCs/>
        </w:rPr>
      </w:pPr>
      <w:r>
        <w:rPr>
          <w:rFonts w:cs="Calibri"/>
          <w:b/>
          <w:bCs/>
        </w:rPr>
        <w:t xml:space="preserve">Arbeitsaufgaben </w:t>
      </w:r>
    </w:p>
    <w:p w14:paraId="57472765" w14:textId="77777777" w:rsidR="00092511" w:rsidRDefault="009633B1">
      <w:pPr>
        <w:pStyle w:val="Listenabsatz"/>
        <w:numPr>
          <w:ilvl w:val="0"/>
          <w:numId w:val="25"/>
        </w:numPr>
        <w:ind w:left="720" w:hanging="360"/>
        <w:rPr>
          <w:rFonts w:cs="Calibri"/>
          <w:bCs/>
        </w:rPr>
      </w:pPr>
      <w:r>
        <w:rPr>
          <w:rFonts w:cs="Calibri"/>
          <w:bCs/>
        </w:rPr>
        <w:t xml:space="preserve">Entwerft eine Checkliste zum </w:t>
      </w:r>
      <w:proofErr w:type="spellStart"/>
      <w:r>
        <w:rPr>
          <w:rFonts w:cs="Calibri"/>
          <w:bCs/>
        </w:rPr>
        <w:t>baptistischen</w:t>
      </w:r>
      <w:proofErr w:type="spellEnd"/>
      <w:r>
        <w:rPr>
          <w:rFonts w:cs="Calibri"/>
          <w:bCs/>
        </w:rPr>
        <w:t xml:space="preserve"> Gotte</w:t>
      </w:r>
      <w:r>
        <w:rPr>
          <w:rFonts w:cs="Calibri"/>
          <w:bCs/>
        </w:rPr>
        <w:t xml:space="preserve">sdienst in Weinheim! Folgende Elemente sollen durch Stichworte oder kurze Sätze charakterisiert werden: (1) Gesamtablauf; (2) Musik; (3) Beteiligte; (4)Medien; (5) Das gefällt uns; (6) Das gefällt uns nicht. </w:t>
      </w:r>
    </w:p>
    <w:p w14:paraId="5FBF2A9A" w14:textId="77777777" w:rsidR="00092511" w:rsidRDefault="009633B1">
      <w:pPr>
        <w:pStyle w:val="Listenabsatz"/>
        <w:numPr>
          <w:ilvl w:val="0"/>
          <w:numId w:val="25"/>
        </w:numPr>
        <w:ind w:left="720" w:hanging="360"/>
        <w:rPr>
          <w:rFonts w:cs="Calibri"/>
          <w:bCs/>
        </w:rPr>
      </w:pPr>
      <w:r>
        <w:rPr>
          <w:rFonts w:cs="Calibri"/>
          <w:bCs/>
        </w:rPr>
        <w:t>Jemand fragt euch: „Was ist eigentlich der Haup</w:t>
      </w:r>
      <w:r>
        <w:rPr>
          <w:rFonts w:cs="Calibri"/>
          <w:bCs/>
        </w:rPr>
        <w:t xml:space="preserve">tunterschied dieses </w:t>
      </w:r>
      <w:proofErr w:type="spellStart"/>
      <w:r>
        <w:rPr>
          <w:rFonts w:cs="Calibri"/>
          <w:bCs/>
        </w:rPr>
        <w:t>baptischen</w:t>
      </w:r>
      <w:proofErr w:type="spellEnd"/>
      <w:r>
        <w:rPr>
          <w:rFonts w:cs="Calibri"/>
          <w:bCs/>
        </w:rPr>
        <w:t xml:space="preserve"> Gottesdienstes zu Gottesdiensten, die Ihr bisher erlebt habt?“ Formuliert eine Antwort!</w:t>
      </w:r>
    </w:p>
    <w:p w14:paraId="43D238C7" w14:textId="77777777" w:rsidR="00092511" w:rsidRDefault="009633B1">
      <w:pPr>
        <w:pStyle w:val="berschrift1"/>
        <w:rPr>
          <w:rFonts w:ascii="Calibri" w:hAnsi="Calibri"/>
          <w:color w:val="000000"/>
        </w:rPr>
      </w:pPr>
      <w:r>
        <w:rPr>
          <w:rFonts w:ascii="Calibri" w:hAnsi="Calibri"/>
          <w:color w:val="000000"/>
        </w:rPr>
        <w:t xml:space="preserve">M20* </w:t>
      </w:r>
      <w:proofErr w:type="spellStart"/>
      <w:r>
        <w:rPr>
          <w:rFonts w:ascii="Calibri" w:hAnsi="Calibri"/>
          <w:color w:val="000000"/>
        </w:rPr>
        <w:t>Baptistischer</w:t>
      </w:r>
      <w:proofErr w:type="spellEnd"/>
      <w:r>
        <w:rPr>
          <w:rFonts w:ascii="Calibri" w:hAnsi="Calibri"/>
          <w:color w:val="000000"/>
        </w:rPr>
        <w:t xml:space="preserve"> Gottesdienst: Ein Interview in der </w:t>
      </w:r>
      <w:proofErr w:type="spellStart"/>
      <w:r>
        <w:rPr>
          <w:rFonts w:ascii="Calibri" w:hAnsi="Calibri"/>
          <w:color w:val="000000"/>
        </w:rPr>
        <w:t>Bapistengemeinde</w:t>
      </w:r>
      <w:proofErr w:type="spellEnd"/>
      <w:r>
        <w:rPr>
          <w:rFonts w:ascii="Calibri" w:hAnsi="Calibri"/>
          <w:color w:val="000000"/>
        </w:rPr>
        <w:t xml:space="preserve"> in Weinheim </w:t>
      </w:r>
    </w:p>
    <w:p w14:paraId="72D8F42B" w14:textId="77777777" w:rsidR="00092511" w:rsidRDefault="009633B1">
      <w:pPr>
        <w:pStyle w:val="berschrift1"/>
        <w:rPr>
          <w:rFonts w:ascii="Calibri" w:hAnsi="Calibri"/>
          <w:color w:val="000000"/>
        </w:rPr>
      </w:pPr>
      <w:r>
        <w:rPr>
          <w:rFonts w:ascii="Calibri" w:hAnsi="Calibri"/>
          <w:color w:val="000000"/>
        </w:rPr>
        <w:t xml:space="preserve">(Lösungsansatz für Aufgabe 1) </w:t>
      </w:r>
    </w:p>
    <w:p w14:paraId="081C1993" w14:textId="77777777" w:rsidR="00092511" w:rsidRDefault="00092511">
      <w:pPr>
        <w:ind w:left="1135"/>
      </w:pPr>
    </w:p>
    <w:p w14:paraId="390DCAEF" w14:textId="77777777" w:rsidR="00092511" w:rsidRDefault="009633B1">
      <w:pPr>
        <w:pStyle w:val="Listenabsatz"/>
        <w:numPr>
          <w:ilvl w:val="0"/>
          <w:numId w:val="26"/>
        </w:numPr>
        <w:pBdr>
          <w:top w:val="single" w:sz="4" w:space="1" w:color="000000"/>
          <w:left w:val="single" w:sz="4" w:space="4" w:color="000000"/>
          <w:bottom w:val="single" w:sz="4" w:space="1" w:color="000000"/>
          <w:right w:val="single" w:sz="4" w:space="4" w:color="000000"/>
          <w:between w:val="nil"/>
        </w:pBdr>
        <w:shd w:val="solid" w:color="D9D9D9" w:fill="auto"/>
        <w:ind w:left="720" w:hanging="360"/>
        <w:rPr>
          <w:rFonts w:cs="Calibri"/>
          <w:b/>
          <w:bCs/>
        </w:rPr>
      </w:pPr>
      <w:r>
        <w:rPr>
          <w:rFonts w:cs="Calibri"/>
          <w:b/>
          <w:bCs/>
        </w:rPr>
        <w:t xml:space="preserve">Entwerft eine Checkliste zum </w:t>
      </w:r>
      <w:proofErr w:type="spellStart"/>
      <w:r>
        <w:rPr>
          <w:rFonts w:cs="Calibri"/>
          <w:b/>
          <w:bCs/>
        </w:rPr>
        <w:t>baptistischen</w:t>
      </w:r>
      <w:proofErr w:type="spellEnd"/>
      <w:r>
        <w:rPr>
          <w:rFonts w:cs="Calibri"/>
          <w:b/>
          <w:bCs/>
        </w:rPr>
        <w:t xml:space="preserve"> Gottesdienst in Weinheim! Folgende Elemente sollen durch Stichworte oder kurze Sätze charakterisiert werden: (1) Gesamtablauf; (2) Musik; (3) Beteiligte; (4)Medien; (5) Das gefällt uns; (6) Das gefällt uns nicht. </w:t>
      </w:r>
    </w:p>
    <w:p w14:paraId="612F04F2" w14:textId="77777777" w:rsidR="00092511" w:rsidRDefault="00092511">
      <w:pPr>
        <w:jc w:val="center"/>
      </w:pPr>
    </w:p>
    <w:p w14:paraId="63DD94C0" w14:textId="77777777" w:rsidR="00092511" w:rsidRDefault="009633B1">
      <w:pPr>
        <w:pStyle w:val="Listenabsatz"/>
        <w:numPr>
          <w:ilvl w:val="0"/>
          <w:numId w:val="27"/>
        </w:numPr>
        <w:spacing w:after="0" w:line="240" w:lineRule="auto"/>
        <w:ind w:left="720" w:hanging="360"/>
        <w:rPr>
          <w:rFonts w:cs="Calibri"/>
          <w:szCs w:val="28"/>
        </w:rPr>
      </w:pPr>
      <w:r>
        <w:rPr>
          <w:b/>
        </w:rPr>
        <w:t>Gesamtablauf:</w:t>
      </w:r>
      <w:r>
        <w:t xml:space="preserve"> Kein fester Ablauf, aber einige immer wiederkehrende Elemente: </w:t>
      </w:r>
      <w:r>
        <w:rPr>
          <w:rFonts w:cs="Calibri"/>
          <w:szCs w:val="28"/>
        </w:rPr>
        <w:t xml:space="preserve">Zunächst eine Moderation (nicht vom Pastor, sondern von einem Gemeindemitglied gestaltet) mit </w:t>
      </w:r>
      <w:r>
        <w:rPr>
          <w:rFonts w:cs="Calibri"/>
          <w:szCs w:val="28"/>
        </w:rPr>
        <w:lastRenderedPageBreak/>
        <w:t>Begrüßung, Gebet, Informationen, Segen und Verabschiedung am Schluss. Predigt ist w</w:t>
      </w:r>
      <w:r>
        <w:rPr>
          <w:rFonts w:cs="Calibri"/>
          <w:szCs w:val="28"/>
        </w:rPr>
        <w:t>ichtig! Dauer ca. 80 min.</w:t>
      </w:r>
    </w:p>
    <w:p w14:paraId="46A0659D" w14:textId="77777777" w:rsidR="00092511" w:rsidRDefault="009633B1">
      <w:pPr>
        <w:pStyle w:val="Listenabsatz"/>
        <w:numPr>
          <w:ilvl w:val="0"/>
          <w:numId w:val="27"/>
        </w:numPr>
        <w:spacing w:after="0" w:line="240" w:lineRule="auto"/>
        <w:ind w:left="720" w:hanging="360"/>
      </w:pPr>
      <w:r>
        <w:rPr>
          <w:b/>
        </w:rPr>
        <w:t>Musik:</w:t>
      </w:r>
      <w:r>
        <w:rPr>
          <w:rFonts w:cs="Calibri"/>
          <w:szCs w:val="28"/>
        </w:rPr>
        <w:t xml:space="preserve"> Eher moderne Musik, der musikalisch den Glauben „von heute“ ausdrückt.</w:t>
      </w:r>
    </w:p>
    <w:p w14:paraId="1267060A" w14:textId="77777777" w:rsidR="00092511" w:rsidRDefault="009633B1">
      <w:pPr>
        <w:pStyle w:val="Listenabsatz"/>
        <w:numPr>
          <w:ilvl w:val="0"/>
          <w:numId w:val="27"/>
        </w:numPr>
        <w:spacing w:after="0" w:line="240" w:lineRule="auto"/>
        <w:ind w:left="720" w:hanging="360"/>
      </w:pPr>
      <w:r>
        <w:rPr>
          <w:b/>
        </w:rPr>
        <w:t>Beteiligte:</w:t>
      </w:r>
      <w:r>
        <w:rPr>
          <w:rFonts w:cs="Calibri"/>
          <w:szCs w:val="28"/>
        </w:rPr>
        <w:t xml:space="preserve"> Moderator, Pastor. Wichtig: die ganze Gemeinde kann sich aktiv am Gottesdienst beteiligen (Gebet, Mitteilungen).</w:t>
      </w:r>
    </w:p>
    <w:p w14:paraId="155F647C" w14:textId="77777777" w:rsidR="00092511" w:rsidRDefault="009633B1">
      <w:pPr>
        <w:pStyle w:val="Listenabsatz"/>
        <w:numPr>
          <w:ilvl w:val="0"/>
          <w:numId w:val="27"/>
        </w:numPr>
        <w:spacing w:after="0" w:line="240" w:lineRule="auto"/>
        <w:ind w:left="720" w:hanging="360"/>
        <w:rPr>
          <w:rFonts w:cs="Calibri"/>
          <w:szCs w:val="28"/>
        </w:rPr>
      </w:pPr>
      <w:r>
        <w:rPr>
          <w:b/>
        </w:rPr>
        <w:t>Medien:</w:t>
      </w:r>
      <w:r>
        <w:rPr>
          <w:rFonts w:cs="Calibri"/>
          <w:szCs w:val="28"/>
        </w:rPr>
        <w:t xml:space="preserve"> </w:t>
      </w:r>
      <w:proofErr w:type="spellStart"/>
      <w:r>
        <w:rPr>
          <w:rFonts w:cs="Calibri"/>
          <w:szCs w:val="28"/>
        </w:rPr>
        <w:t>Beamer</w:t>
      </w:r>
      <w:proofErr w:type="spellEnd"/>
      <w:r>
        <w:rPr>
          <w:rFonts w:cs="Calibri"/>
          <w:szCs w:val="28"/>
        </w:rPr>
        <w:t xml:space="preserve"> spielt eine </w:t>
      </w:r>
      <w:r>
        <w:rPr>
          <w:rFonts w:cs="Calibri"/>
          <w:szCs w:val="28"/>
        </w:rPr>
        <w:t>wichtige Rolle (Lieder, Video-Clips).</w:t>
      </w:r>
      <w:r>
        <w:br w:type="page"/>
      </w:r>
    </w:p>
    <w:p w14:paraId="079E9B07" w14:textId="77777777" w:rsidR="00092511" w:rsidRDefault="009633B1">
      <w:pPr>
        <w:pStyle w:val="berschrift2"/>
        <w:rPr>
          <w:rFonts w:ascii="Calibri" w:hAnsi="Calibri"/>
          <w:color w:val="000000"/>
          <w:sz w:val="28"/>
        </w:rPr>
      </w:pPr>
      <w:r>
        <w:rPr>
          <w:rFonts w:ascii="Calibri" w:hAnsi="Calibri"/>
          <w:color w:val="000000"/>
          <w:sz w:val="28"/>
        </w:rPr>
        <w:lastRenderedPageBreak/>
        <w:t xml:space="preserve">M21 Taufe – </w:t>
      </w:r>
      <w:proofErr w:type="spellStart"/>
      <w:r>
        <w:rPr>
          <w:rFonts w:ascii="Calibri" w:hAnsi="Calibri"/>
          <w:color w:val="000000"/>
          <w:sz w:val="28"/>
        </w:rPr>
        <w:t>baptistisch</w:t>
      </w:r>
      <w:proofErr w:type="spellEnd"/>
    </w:p>
    <w:p w14:paraId="6AAE14F0" w14:textId="77777777" w:rsidR="00092511" w:rsidRDefault="00092511"/>
    <w:p w14:paraId="33661A46" w14:textId="77777777" w:rsidR="00092511" w:rsidRDefault="00092511">
      <w:pPr>
        <w:keepNext/>
        <w:spacing w:before="100" w:after="100" w:line="240" w:lineRule="auto"/>
        <w:jc w:val="center"/>
        <w:rPr>
          <w:rFonts w:cs="Calibri"/>
          <w:b/>
          <w:bCs/>
          <w:sz w:val="28"/>
          <w:szCs w:val="28"/>
        </w:rPr>
      </w:pPr>
    </w:p>
    <w:p w14:paraId="6F0AB629" w14:textId="77777777" w:rsidR="00092511" w:rsidRDefault="009633B1">
      <w:pPr>
        <w:keepNext/>
        <w:spacing w:before="100" w:after="100" w:line="240" w:lineRule="auto"/>
        <w:jc w:val="center"/>
        <w:rPr>
          <w:rFonts w:cs="Calibri"/>
          <w:b/>
          <w:bCs/>
          <w:szCs w:val="28"/>
        </w:rPr>
      </w:pPr>
      <w:r>
        <w:rPr>
          <w:rFonts w:cs="Calibri"/>
          <w:b/>
          <w:bCs/>
          <w:szCs w:val="28"/>
        </w:rPr>
        <w:t>Das Taufbecken in der Kirche der Baptisten in Lahr</w:t>
      </w:r>
    </w:p>
    <w:p w14:paraId="08FB2EB8" w14:textId="77777777" w:rsidR="00092511" w:rsidRDefault="009633B1">
      <w:pPr>
        <w:spacing w:after="0" w:line="240" w:lineRule="auto"/>
        <w:jc w:val="center"/>
      </w:pPr>
      <w:r>
        <w:rPr>
          <w:rFonts w:cs="Calibri"/>
          <w:b/>
          <w:bCs/>
        </w:rPr>
        <w:t xml:space="preserve">[Bildquelle im gedruckten ZPG-Material für die internen Fortbildungen: </w:t>
      </w:r>
      <w:hyperlink r:id="rId18" w:history="1">
        <w:r>
          <w:rPr>
            <w:rStyle w:val="Internetverknpfung"/>
            <w:rFonts w:cs="Arial"/>
            <w:b/>
          </w:rPr>
          <w:t>https://www.bo.de/lokales/lahr/am-taufbecken-des-herrn</w:t>
        </w:r>
      </w:hyperlink>
      <w:r>
        <w:rPr>
          <w:rFonts w:cs="Arial"/>
          <w:b/>
          <w:color w:val="000000"/>
        </w:rPr>
        <w:t xml:space="preserve">] </w:t>
      </w:r>
      <w:r>
        <w:rPr>
          <w:b/>
        </w:rPr>
        <w:t>[Letzter Aufruf Jan. 2020]</w:t>
      </w:r>
    </w:p>
    <w:p w14:paraId="273C0B02" w14:textId="77777777" w:rsidR="00092511" w:rsidRDefault="00092511">
      <w:pPr>
        <w:keepNext/>
        <w:spacing w:before="100" w:after="100" w:line="240" w:lineRule="auto"/>
        <w:jc w:val="center"/>
        <w:rPr>
          <w:rFonts w:cs="Calibri"/>
          <w:b/>
          <w:bCs/>
          <w:szCs w:val="28"/>
        </w:rPr>
      </w:pPr>
    </w:p>
    <w:p w14:paraId="457F0E1D" w14:textId="77777777" w:rsidR="00092511" w:rsidRDefault="00092511">
      <w:pPr>
        <w:keepNext/>
        <w:spacing w:before="100" w:after="100" w:line="240" w:lineRule="auto"/>
        <w:jc w:val="center"/>
        <w:rPr>
          <w:rFonts w:cs="Calibri"/>
          <w:b/>
          <w:bCs/>
          <w:szCs w:val="28"/>
        </w:rPr>
      </w:pPr>
    </w:p>
    <w:p w14:paraId="364D45D4" w14:textId="77777777" w:rsidR="00092511" w:rsidRDefault="009633B1">
      <w:pPr>
        <w:pStyle w:val="berschrift3"/>
        <w:pBdr>
          <w:top w:val="nil"/>
          <w:left w:val="nil"/>
          <w:bottom w:val="nil"/>
          <w:right w:val="nil"/>
          <w:between w:val="nil"/>
        </w:pBdr>
        <w:shd w:val="solid" w:color="FFFFFF" w:fill="auto"/>
        <w:spacing w:before="0"/>
        <w:jc w:val="center"/>
        <w:rPr>
          <w:rFonts w:ascii="Calibri" w:hAnsi="Calibri"/>
          <w:color w:val="auto"/>
        </w:rPr>
      </w:pPr>
      <w:r>
        <w:rPr>
          <w:rFonts w:ascii="Calibri" w:hAnsi="Calibri"/>
          <w:color w:val="auto"/>
        </w:rPr>
        <w:t xml:space="preserve">So wird in der Evangelisch-Freikirchlichen Gemeinde in Neuperlach/München getauft: Eine Darstellung </w:t>
      </w:r>
      <w:r>
        <w:rPr>
          <w:rFonts w:ascii="Calibri" w:hAnsi="Calibri"/>
          <w:color w:val="auto"/>
        </w:rPr>
        <w:t>auf der Homepage der Gemeinde</w:t>
      </w:r>
    </w:p>
    <w:p w14:paraId="4D7CA0F2" w14:textId="77777777" w:rsidR="00092511" w:rsidRDefault="00092511">
      <w:pPr>
        <w:pStyle w:val="berschrift3"/>
        <w:pBdr>
          <w:top w:val="nil"/>
          <w:left w:val="nil"/>
          <w:bottom w:val="nil"/>
          <w:right w:val="nil"/>
          <w:between w:val="nil"/>
        </w:pBdr>
        <w:shd w:val="solid" w:color="FFFFFF" w:fill="auto"/>
        <w:spacing w:before="0"/>
        <w:rPr>
          <w:rFonts w:ascii="Calibri" w:hAnsi="Calibri"/>
          <w:color w:val="auto"/>
        </w:rPr>
      </w:pPr>
    </w:p>
    <w:p w14:paraId="41372FF7" w14:textId="77777777" w:rsidR="00092511" w:rsidRDefault="009633B1">
      <w:pPr>
        <w:pStyle w:val="StandardWeb"/>
        <w:pBdr>
          <w:top w:val="nil"/>
          <w:left w:val="nil"/>
          <w:bottom w:val="nil"/>
          <w:right w:val="nil"/>
          <w:between w:val="nil"/>
        </w:pBdr>
        <w:shd w:val="solid" w:color="FFFFFF" w:fill="auto"/>
        <w:spacing w:beforeAutospacing="0" w:after="0"/>
        <w:jc w:val="both"/>
      </w:pPr>
      <w:r>
        <w:rPr>
          <w:rFonts w:ascii="Calibri" w:hAnsi="Calibri"/>
          <w:b/>
          <w:sz w:val="22"/>
          <w:szCs w:val="22"/>
        </w:rPr>
        <w:t xml:space="preserve"> [Textquelle des gedruckten ZPG-Materials für die internen Fortbildungen: </w:t>
      </w:r>
      <w:hyperlink r:id="rId19" w:history="1">
        <w:r>
          <w:rPr>
            <w:rStyle w:val="Internetverknpfung"/>
            <w:rFonts w:ascii="Calibri" w:hAnsi="Calibri"/>
            <w:b/>
            <w:sz w:val="22"/>
            <w:szCs w:val="22"/>
          </w:rPr>
          <w:t>https://www.baptisten-perlach.de/%C3%BCber-uns-1/taufe/</w:t>
        </w:r>
      </w:hyperlink>
      <w:r>
        <w:rPr>
          <w:rFonts w:ascii="Calibri" w:hAnsi="Calibri"/>
          <w:b/>
          <w:sz w:val="22"/>
          <w:szCs w:val="22"/>
        </w:rPr>
        <w:t>] [Letzter Aufruf Jan. 2020]</w:t>
      </w:r>
    </w:p>
    <w:p w14:paraId="7D37FE94" w14:textId="77777777" w:rsidR="00092511" w:rsidRDefault="00092511">
      <w:pPr>
        <w:pStyle w:val="StandardWeb"/>
        <w:pBdr>
          <w:top w:val="nil"/>
          <w:left w:val="nil"/>
          <w:bottom w:val="nil"/>
          <w:right w:val="nil"/>
          <w:between w:val="nil"/>
        </w:pBdr>
        <w:shd w:val="solid" w:color="FFFFFF" w:fill="auto"/>
        <w:spacing w:beforeAutospacing="0" w:after="0"/>
        <w:rPr>
          <w:rFonts w:ascii="Calibri" w:hAnsi="Calibri"/>
          <w:b/>
          <w:sz w:val="22"/>
          <w:szCs w:val="22"/>
        </w:rPr>
      </w:pPr>
    </w:p>
    <w:p w14:paraId="682E6A86" w14:textId="77777777" w:rsidR="00092511" w:rsidRDefault="009633B1">
      <w:pPr>
        <w:pStyle w:val="StandardWeb"/>
        <w:pBdr>
          <w:top w:val="nil"/>
          <w:left w:val="nil"/>
          <w:bottom w:val="nil"/>
          <w:right w:val="nil"/>
          <w:between w:val="nil"/>
        </w:pBdr>
        <w:shd w:val="solid" w:color="FFFFFF" w:fill="auto"/>
        <w:spacing w:beforeAutospacing="0" w:after="0"/>
        <w:rPr>
          <w:rFonts w:ascii="Calibri" w:hAnsi="Calibri"/>
          <w:b/>
          <w:sz w:val="22"/>
          <w:szCs w:val="22"/>
        </w:rPr>
      </w:pPr>
      <w:r>
        <w:rPr>
          <w:rFonts w:ascii="Calibri" w:hAnsi="Calibri"/>
          <w:b/>
          <w:sz w:val="22"/>
          <w:szCs w:val="22"/>
        </w:rPr>
        <w:t>Arbeitsaufgaben:</w:t>
      </w:r>
    </w:p>
    <w:p w14:paraId="57B99322" w14:textId="77777777" w:rsidR="00092511" w:rsidRDefault="009633B1">
      <w:pPr>
        <w:pStyle w:val="StandardWeb"/>
        <w:numPr>
          <w:ilvl w:val="0"/>
          <w:numId w:val="29"/>
        </w:numPr>
        <w:pBdr>
          <w:top w:val="nil"/>
          <w:left w:val="nil"/>
          <w:bottom w:val="nil"/>
          <w:right w:val="nil"/>
          <w:between w:val="nil"/>
        </w:pBdr>
        <w:shd w:val="solid" w:color="FFFFFF" w:fill="auto"/>
        <w:spacing w:beforeAutospacing="0"/>
        <w:ind w:left="720" w:hanging="360"/>
        <w:rPr>
          <w:rFonts w:ascii="Calibri" w:hAnsi="Calibri"/>
          <w:sz w:val="22"/>
          <w:szCs w:val="22"/>
        </w:rPr>
      </w:pPr>
      <w:r>
        <w:rPr>
          <w:rFonts w:ascii="Calibri" w:hAnsi="Calibri"/>
          <w:sz w:val="22"/>
          <w:szCs w:val="22"/>
        </w:rPr>
        <w:t xml:space="preserve">(Auch als Hausaufgabe denkbar) Recherchiert im Internet und sucht weitere Bilder von </w:t>
      </w:r>
      <w:proofErr w:type="spellStart"/>
      <w:r>
        <w:rPr>
          <w:rFonts w:ascii="Calibri" w:hAnsi="Calibri"/>
          <w:sz w:val="22"/>
          <w:szCs w:val="22"/>
        </w:rPr>
        <w:t>baptistischen</w:t>
      </w:r>
      <w:proofErr w:type="spellEnd"/>
      <w:r>
        <w:rPr>
          <w:rFonts w:ascii="Calibri" w:hAnsi="Calibri"/>
          <w:sz w:val="22"/>
          <w:szCs w:val="22"/>
        </w:rPr>
        <w:t xml:space="preserve"> Kirchen (Innenraum). Untersucht, ob man die </w:t>
      </w:r>
      <w:proofErr w:type="spellStart"/>
      <w:r>
        <w:rPr>
          <w:rFonts w:ascii="Calibri" w:hAnsi="Calibri"/>
          <w:sz w:val="22"/>
          <w:szCs w:val="22"/>
        </w:rPr>
        <w:t>baptistische</w:t>
      </w:r>
      <w:proofErr w:type="spellEnd"/>
      <w:r>
        <w:rPr>
          <w:rFonts w:ascii="Calibri" w:hAnsi="Calibri"/>
          <w:sz w:val="22"/>
          <w:szCs w:val="22"/>
        </w:rPr>
        <w:t xml:space="preserve"> Prägung  der Kirche erkennt oder eher nicht.  </w:t>
      </w:r>
    </w:p>
    <w:p w14:paraId="054E743E" w14:textId="77777777" w:rsidR="00092511" w:rsidRDefault="009633B1">
      <w:pPr>
        <w:pStyle w:val="StandardWeb"/>
        <w:numPr>
          <w:ilvl w:val="0"/>
          <w:numId w:val="29"/>
        </w:numPr>
        <w:pBdr>
          <w:top w:val="nil"/>
          <w:left w:val="nil"/>
          <w:bottom w:val="nil"/>
          <w:right w:val="nil"/>
          <w:between w:val="nil"/>
        </w:pBdr>
        <w:shd w:val="solid" w:color="FFFFFF" w:fill="auto"/>
        <w:spacing w:beforeAutospacing="0"/>
        <w:ind w:left="720" w:hanging="360"/>
        <w:rPr>
          <w:rFonts w:ascii="Calibri" w:hAnsi="Calibri"/>
          <w:sz w:val="22"/>
          <w:szCs w:val="22"/>
        </w:rPr>
      </w:pPr>
      <w:r>
        <w:rPr>
          <w:rFonts w:ascii="Calibri" w:hAnsi="Calibri"/>
          <w:sz w:val="22"/>
          <w:szCs w:val="22"/>
        </w:rPr>
        <w:t xml:space="preserve">Auch bei der </w:t>
      </w:r>
      <w:proofErr w:type="spellStart"/>
      <w:r>
        <w:rPr>
          <w:rFonts w:ascii="Calibri" w:hAnsi="Calibri"/>
          <w:sz w:val="22"/>
          <w:szCs w:val="22"/>
        </w:rPr>
        <w:t>baptistischen</w:t>
      </w:r>
      <w:proofErr w:type="spellEnd"/>
      <w:r>
        <w:rPr>
          <w:rFonts w:ascii="Calibri" w:hAnsi="Calibri"/>
          <w:sz w:val="22"/>
          <w:szCs w:val="22"/>
        </w:rPr>
        <w:t xml:space="preserve"> Taufe gi</w:t>
      </w:r>
      <w:r>
        <w:rPr>
          <w:rFonts w:ascii="Calibri" w:hAnsi="Calibri"/>
          <w:sz w:val="22"/>
          <w:szCs w:val="22"/>
        </w:rPr>
        <w:t>bt es eine ganze Reihe von symbolischen Handlungen. Erstellt eine kleine Tabelle mit zwei Spalten und ordnet jeweils zu!</w:t>
      </w:r>
    </w:p>
    <w:tbl>
      <w:tblPr>
        <w:tblW w:w="5529" w:type="dxa"/>
        <w:tblInd w:w="1951" w:type="dxa"/>
        <w:tblCellMar>
          <w:left w:w="10" w:type="dxa"/>
          <w:right w:w="10" w:type="dxa"/>
        </w:tblCellMar>
        <w:tblLook w:val="04A0" w:firstRow="1" w:lastRow="0" w:firstColumn="1" w:lastColumn="0" w:noHBand="0" w:noVBand="1"/>
      </w:tblPr>
      <w:tblGrid>
        <w:gridCol w:w="2765"/>
        <w:gridCol w:w="2764"/>
      </w:tblGrid>
      <w:tr w:rsidR="00092511" w14:paraId="1C635AC2" w14:textId="77777777">
        <w:tblPrEx>
          <w:tblCellMar>
            <w:top w:w="0" w:type="dxa"/>
            <w:bottom w:w="0" w:type="dxa"/>
          </w:tblCellMar>
        </w:tblPrEx>
        <w:trPr>
          <w:trHeight w:hRule="exact" w:val="284"/>
        </w:trPr>
        <w:tc>
          <w:tcPr>
            <w:tcW w:w="27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CE2FCA" w14:textId="77777777" w:rsidR="00092511" w:rsidRDefault="009633B1">
            <w:pPr>
              <w:pStyle w:val="StandardWeb"/>
              <w:spacing w:beforeAutospacing="0"/>
              <w:ind w:left="360"/>
              <w:rPr>
                <w:rFonts w:ascii="Calibri" w:hAnsi="Calibri"/>
                <w:sz w:val="22"/>
                <w:szCs w:val="22"/>
              </w:rPr>
            </w:pPr>
            <w:r>
              <w:rPr>
                <w:rFonts w:ascii="Calibri" w:hAnsi="Calibri"/>
                <w:sz w:val="22"/>
                <w:szCs w:val="22"/>
              </w:rPr>
              <w:t>Gegenstand/Geschehen</w:t>
            </w:r>
          </w:p>
        </w:tc>
        <w:tc>
          <w:tcPr>
            <w:tcW w:w="27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0C13E0" w14:textId="77777777" w:rsidR="00092511" w:rsidRDefault="009633B1">
            <w:pPr>
              <w:pStyle w:val="StandardWeb"/>
              <w:spacing w:beforeAutospacing="0"/>
              <w:ind w:left="360"/>
              <w:rPr>
                <w:rFonts w:ascii="Calibri" w:hAnsi="Calibri"/>
                <w:sz w:val="22"/>
                <w:szCs w:val="22"/>
              </w:rPr>
            </w:pPr>
            <w:r>
              <w:rPr>
                <w:rFonts w:ascii="Calibri" w:hAnsi="Calibri"/>
                <w:sz w:val="22"/>
                <w:szCs w:val="22"/>
              </w:rPr>
              <w:t>Bedeutung</w:t>
            </w:r>
          </w:p>
        </w:tc>
      </w:tr>
      <w:tr w:rsidR="00092511" w14:paraId="4BA985CA" w14:textId="77777777">
        <w:tblPrEx>
          <w:tblCellMar>
            <w:top w:w="0" w:type="dxa"/>
            <w:bottom w:w="0" w:type="dxa"/>
          </w:tblCellMar>
        </w:tblPrEx>
        <w:trPr>
          <w:trHeight w:hRule="exact" w:val="284"/>
        </w:trPr>
        <w:tc>
          <w:tcPr>
            <w:tcW w:w="27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9D8AE9" w14:textId="77777777" w:rsidR="00092511" w:rsidRDefault="00092511">
            <w:pPr>
              <w:pStyle w:val="StandardWeb"/>
              <w:spacing w:beforeAutospacing="0"/>
              <w:ind w:left="360"/>
              <w:rPr>
                <w:rFonts w:ascii="Calibri" w:hAnsi="Calibri"/>
                <w:sz w:val="22"/>
                <w:szCs w:val="22"/>
              </w:rPr>
            </w:pPr>
          </w:p>
        </w:tc>
        <w:tc>
          <w:tcPr>
            <w:tcW w:w="27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E6DC97" w14:textId="77777777" w:rsidR="00092511" w:rsidRDefault="00092511">
            <w:pPr>
              <w:pStyle w:val="StandardWeb"/>
              <w:spacing w:beforeAutospacing="0"/>
              <w:ind w:left="360"/>
              <w:rPr>
                <w:rFonts w:ascii="Calibri" w:hAnsi="Calibri"/>
                <w:sz w:val="22"/>
                <w:szCs w:val="22"/>
              </w:rPr>
            </w:pPr>
          </w:p>
        </w:tc>
      </w:tr>
    </w:tbl>
    <w:p w14:paraId="417E76D1" w14:textId="77777777" w:rsidR="00092511" w:rsidRDefault="00092511">
      <w:pPr>
        <w:pStyle w:val="StandardWeb"/>
        <w:pBdr>
          <w:top w:val="nil"/>
          <w:left w:val="nil"/>
          <w:bottom w:val="nil"/>
          <w:right w:val="nil"/>
          <w:between w:val="nil"/>
        </w:pBdr>
        <w:shd w:val="solid" w:color="FFFFFF" w:fill="auto"/>
        <w:spacing w:beforeAutospacing="0" w:after="0"/>
        <w:ind w:left="720"/>
        <w:rPr>
          <w:rFonts w:ascii="Calibri" w:hAnsi="Calibri"/>
          <w:sz w:val="22"/>
          <w:szCs w:val="22"/>
        </w:rPr>
      </w:pPr>
    </w:p>
    <w:p w14:paraId="2BA10100" w14:textId="77777777" w:rsidR="00092511" w:rsidRDefault="00092511">
      <w:pPr>
        <w:pStyle w:val="StandardWeb"/>
        <w:pBdr>
          <w:top w:val="nil"/>
          <w:left w:val="nil"/>
          <w:bottom w:val="nil"/>
          <w:right w:val="nil"/>
          <w:between w:val="nil"/>
        </w:pBdr>
        <w:shd w:val="solid" w:color="FFFFFF" w:fill="auto"/>
        <w:spacing w:beforeAutospacing="0" w:after="0"/>
        <w:ind w:left="720"/>
        <w:rPr>
          <w:rFonts w:ascii="Calibri" w:hAnsi="Calibri"/>
          <w:sz w:val="22"/>
          <w:szCs w:val="22"/>
        </w:rPr>
      </w:pPr>
    </w:p>
    <w:p w14:paraId="5AB02501" w14:textId="77777777" w:rsidR="00092511" w:rsidRDefault="009633B1">
      <w:pPr>
        <w:pStyle w:val="StandardWeb"/>
        <w:numPr>
          <w:ilvl w:val="0"/>
          <w:numId w:val="29"/>
        </w:numPr>
        <w:pBdr>
          <w:top w:val="nil"/>
          <w:left w:val="nil"/>
          <w:bottom w:val="nil"/>
          <w:right w:val="nil"/>
          <w:between w:val="nil"/>
        </w:pBdr>
        <w:shd w:val="solid" w:color="FFFFFF" w:fill="auto"/>
        <w:spacing w:beforeAutospacing="0"/>
        <w:ind w:left="720" w:hanging="360"/>
        <w:rPr>
          <w:rFonts w:ascii="Calibri" w:hAnsi="Calibri"/>
          <w:sz w:val="22"/>
          <w:szCs w:val="22"/>
        </w:rPr>
      </w:pPr>
      <w:r>
        <w:rPr>
          <w:rFonts w:ascii="Calibri" w:hAnsi="Calibri"/>
          <w:sz w:val="22"/>
          <w:szCs w:val="22"/>
        </w:rPr>
        <w:t xml:space="preserve">Stellt Euch vor, Euer Freund/Eure Freundin hat sich entschlossen, in der Gemeinde in Neu-Perlach </w:t>
      </w:r>
      <w:r>
        <w:rPr>
          <w:rFonts w:ascii="Calibri" w:hAnsi="Calibri"/>
          <w:sz w:val="22"/>
          <w:szCs w:val="22"/>
        </w:rPr>
        <w:t xml:space="preserve">taufen zu </w:t>
      </w:r>
      <w:proofErr w:type="spellStart"/>
      <w:r>
        <w:rPr>
          <w:rFonts w:ascii="Calibri" w:hAnsi="Calibri"/>
          <w:sz w:val="22"/>
          <w:szCs w:val="22"/>
        </w:rPr>
        <w:t>lassen.Er</w:t>
      </w:r>
      <w:proofErr w:type="spellEnd"/>
      <w:r>
        <w:rPr>
          <w:rFonts w:ascii="Calibri" w:hAnsi="Calibri"/>
          <w:sz w:val="22"/>
          <w:szCs w:val="22"/>
        </w:rPr>
        <w:t>/Sie fragt Euch: „Wie findest Du die Taufliturgie?“ Formuliert eine Antwort mit „Pro“- und „Contra“ – Argumenten („Das finde ich gut, weil/“Das finde ich nicht so gut, weil“)</w:t>
      </w:r>
      <w:r>
        <w:br w:type="page"/>
      </w:r>
    </w:p>
    <w:p w14:paraId="3288868F" w14:textId="77777777" w:rsidR="00092511" w:rsidRDefault="009633B1">
      <w:pPr>
        <w:pStyle w:val="berschrift2"/>
        <w:rPr>
          <w:rFonts w:ascii="Calibri" w:hAnsi="Calibri"/>
          <w:color w:val="000000"/>
          <w:sz w:val="28"/>
        </w:rPr>
      </w:pPr>
      <w:r>
        <w:rPr>
          <w:rFonts w:ascii="Calibri" w:hAnsi="Calibri"/>
          <w:color w:val="000000"/>
          <w:sz w:val="28"/>
        </w:rPr>
        <w:lastRenderedPageBreak/>
        <w:t xml:space="preserve">M21* Taufe – </w:t>
      </w:r>
      <w:proofErr w:type="spellStart"/>
      <w:r>
        <w:rPr>
          <w:rFonts w:ascii="Calibri" w:hAnsi="Calibri"/>
          <w:color w:val="000000"/>
          <w:sz w:val="28"/>
        </w:rPr>
        <w:t>baptistisch</w:t>
      </w:r>
      <w:proofErr w:type="spellEnd"/>
      <w:r>
        <w:rPr>
          <w:rFonts w:ascii="Calibri" w:hAnsi="Calibri"/>
          <w:color w:val="000000"/>
          <w:sz w:val="28"/>
        </w:rPr>
        <w:t xml:space="preserve"> (Lösungsansatz für Aufgabe 2)</w:t>
      </w:r>
    </w:p>
    <w:p w14:paraId="3A9EE4B5" w14:textId="77777777" w:rsidR="00092511" w:rsidRDefault="00092511">
      <w:pPr>
        <w:spacing w:after="0" w:line="240" w:lineRule="auto"/>
        <w:ind w:left="360"/>
      </w:pPr>
    </w:p>
    <w:p w14:paraId="7CB8B58A" w14:textId="77777777" w:rsidR="00092511" w:rsidRDefault="00092511">
      <w:pPr>
        <w:spacing w:after="0" w:line="240" w:lineRule="auto"/>
        <w:ind w:left="360"/>
      </w:pPr>
    </w:p>
    <w:p w14:paraId="55195B67" w14:textId="77777777" w:rsidR="00092511" w:rsidRDefault="009633B1">
      <w:pPr>
        <w:pStyle w:val="StandardWeb"/>
        <w:numPr>
          <w:ilvl w:val="0"/>
          <w:numId w:val="26"/>
        </w:numPr>
        <w:pBdr>
          <w:top w:val="single" w:sz="4" w:space="1" w:color="000000"/>
          <w:left w:val="single" w:sz="4" w:space="4" w:color="000000"/>
          <w:bottom w:val="single" w:sz="4" w:space="1" w:color="000000"/>
          <w:right w:val="single" w:sz="4" w:space="4" w:color="000000"/>
          <w:between w:val="nil"/>
        </w:pBdr>
        <w:shd w:val="solid" w:color="D9D9D9" w:fill="auto"/>
        <w:spacing w:beforeAutospacing="0"/>
        <w:ind w:left="720" w:hanging="360"/>
        <w:rPr>
          <w:rFonts w:ascii="Calibri" w:hAnsi="Calibri"/>
          <w:sz w:val="22"/>
          <w:szCs w:val="22"/>
        </w:rPr>
      </w:pPr>
      <w:r>
        <w:rPr>
          <w:rFonts w:ascii="Calibri" w:hAnsi="Calibri"/>
          <w:sz w:val="22"/>
          <w:szCs w:val="22"/>
        </w:rPr>
        <w:t xml:space="preserve">Auch bei der </w:t>
      </w:r>
      <w:proofErr w:type="spellStart"/>
      <w:r>
        <w:rPr>
          <w:rFonts w:ascii="Calibri" w:hAnsi="Calibri"/>
          <w:sz w:val="22"/>
          <w:szCs w:val="22"/>
        </w:rPr>
        <w:t>baptistischen</w:t>
      </w:r>
      <w:proofErr w:type="spellEnd"/>
      <w:r>
        <w:rPr>
          <w:rFonts w:ascii="Calibri" w:hAnsi="Calibri"/>
          <w:sz w:val="22"/>
          <w:szCs w:val="22"/>
        </w:rPr>
        <w:t xml:space="preserve"> Taufe gibt es eine ganze Reihe von symbolischen Zeichen und Handlungen. Erstellt eine kleine Tabelle mit zwei Spalten und ordnet jeweils zu: </w:t>
      </w:r>
    </w:p>
    <w:tbl>
      <w:tblPr>
        <w:tblW w:w="8930" w:type="dxa"/>
        <w:tblInd w:w="392" w:type="dxa"/>
        <w:tblCellMar>
          <w:left w:w="10" w:type="dxa"/>
          <w:right w:w="10" w:type="dxa"/>
        </w:tblCellMar>
        <w:tblLook w:val="04A0" w:firstRow="1" w:lastRow="0" w:firstColumn="1" w:lastColumn="0" w:noHBand="0" w:noVBand="1"/>
      </w:tblPr>
      <w:tblGrid>
        <w:gridCol w:w="2550"/>
        <w:gridCol w:w="6380"/>
      </w:tblGrid>
      <w:tr w:rsidR="00092511" w14:paraId="2B84AC3C" w14:textId="77777777">
        <w:tblPrEx>
          <w:tblCellMar>
            <w:top w:w="0" w:type="dxa"/>
            <w:bottom w:w="0" w:type="dxa"/>
          </w:tblCellMar>
        </w:tblPrEx>
        <w:trPr>
          <w:trHeight w:hRule="exact" w:val="284"/>
        </w:trPr>
        <w:tc>
          <w:tcPr>
            <w:tcW w:w="25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D46A64" w14:textId="77777777" w:rsidR="00092511" w:rsidRDefault="009633B1">
            <w:pPr>
              <w:pStyle w:val="StandardWeb"/>
              <w:spacing w:beforeAutospacing="0"/>
              <w:rPr>
                <w:rFonts w:ascii="Calibri" w:hAnsi="Calibri"/>
                <w:sz w:val="22"/>
                <w:szCs w:val="22"/>
              </w:rPr>
            </w:pPr>
            <w:r>
              <w:rPr>
                <w:rFonts w:ascii="Calibri" w:hAnsi="Calibri"/>
                <w:sz w:val="22"/>
                <w:szCs w:val="22"/>
              </w:rPr>
              <w:t>Gegenstand/Geschehen</w:t>
            </w:r>
          </w:p>
        </w:tc>
        <w:tc>
          <w:tcPr>
            <w:tcW w:w="63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8024E5B" w14:textId="77777777" w:rsidR="00092511" w:rsidRDefault="009633B1">
            <w:pPr>
              <w:pStyle w:val="StandardWeb"/>
              <w:spacing w:beforeAutospacing="0"/>
              <w:rPr>
                <w:rFonts w:ascii="Calibri" w:hAnsi="Calibri"/>
                <w:sz w:val="22"/>
                <w:szCs w:val="22"/>
              </w:rPr>
            </w:pPr>
            <w:r>
              <w:rPr>
                <w:rFonts w:ascii="Calibri" w:hAnsi="Calibri"/>
                <w:sz w:val="22"/>
                <w:szCs w:val="22"/>
              </w:rPr>
              <w:t>Bedeutung</w:t>
            </w:r>
          </w:p>
        </w:tc>
      </w:tr>
      <w:tr w:rsidR="00092511" w14:paraId="1C2CEC12" w14:textId="77777777">
        <w:tblPrEx>
          <w:tblCellMar>
            <w:top w:w="0" w:type="dxa"/>
            <w:bottom w:w="0" w:type="dxa"/>
          </w:tblCellMar>
        </w:tblPrEx>
        <w:trPr>
          <w:trHeight w:hRule="exact" w:val="730"/>
        </w:trPr>
        <w:tc>
          <w:tcPr>
            <w:tcW w:w="25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D055F6" w14:textId="77777777" w:rsidR="00092511" w:rsidRDefault="009633B1">
            <w:pPr>
              <w:pStyle w:val="StandardWeb"/>
              <w:spacing w:beforeAutospacing="0"/>
              <w:rPr>
                <w:rFonts w:ascii="Calibri" w:hAnsi="Calibri"/>
                <w:sz w:val="22"/>
                <w:szCs w:val="22"/>
              </w:rPr>
            </w:pPr>
            <w:r>
              <w:rPr>
                <w:rFonts w:ascii="Calibri" w:hAnsi="Calibri"/>
                <w:sz w:val="22"/>
                <w:szCs w:val="22"/>
              </w:rPr>
              <w:t xml:space="preserve">Taufe von Erwachsenen </w:t>
            </w:r>
          </w:p>
        </w:tc>
        <w:tc>
          <w:tcPr>
            <w:tcW w:w="63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7E81E1" w14:textId="77777777" w:rsidR="00092511" w:rsidRDefault="009633B1">
            <w:pPr>
              <w:pStyle w:val="StandardWeb"/>
              <w:spacing w:beforeAutospacing="0"/>
              <w:rPr>
                <w:rFonts w:ascii="Calibri" w:hAnsi="Calibri"/>
                <w:sz w:val="22"/>
                <w:szCs w:val="22"/>
              </w:rPr>
            </w:pPr>
            <w:r>
              <w:rPr>
                <w:rFonts w:ascii="Calibri" w:hAnsi="Calibri"/>
                <w:sz w:val="22"/>
                <w:szCs w:val="22"/>
              </w:rPr>
              <w:t xml:space="preserve">Taufe und Glaube gehören </w:t>
            </w:r>
            <w:r>
              <w:rPr>
                <w:rFonts w:ascii="Calibri" w:hAnsi="Calibri"/>
                <w:sz w:val="22"/>
                <w:szCs w:val="22"/>
              </w:rPr>
              <w:t>zusammen und sind untrennbar.</w:t>
            </w:r>
          </w:p>
          <w:p w14:paraId="6A496176" w14:textId="77777777" w:rsidR="00092511" w:rsidRDefault="009633B1">
            <w:pPr>
              <w:pStyle w:val="StandardWeb"/>
              <w:spacing w:beforeAutospacing="0"/>
              <w:rPr>
                <w:rFonts w:ascii="Calibri" w:hAnsi="Calibri"/>
                <w:sz w:val="22"/>
                <w:szCs w:val="22"/>
              </w:rPr>
            </w:pPr>
            <w:proofErr w:type="spellStart"/>
            <w:r>
              <w:rPr>
                <w:rFonts w:ascii="Calibri" w:hAnsi="Calibri"/>
                <w:sz w:val="22"/>
                <w:szCs w:val="22"/>
              </w:rPr>
              <w:t>zusam</w:t>
            </w:r>
            <w:proofErr w:type="spellEnd"/>
          </w:p>
        </w:tc>
      </w:tr>
      <w:tr w:rsidR="00092511" w14:paraId="6651E7F4" w14:textId="77777777">
        <w:tblPrEx>
          <w:tblCellMar>
            <w:top w:w="0" w:type="dxa"/>
            <w:bottom w:w="0" w:type="dxa"/>
          </w:tblCellMar>
        </w:tblPrEx>
        <w:trPr>
          <w:trHeight w:hRule="exact" w:val="730"/>
        </w:trPr>
        <w:tc>
          <w:tcPr>
            <w:tcW w:w="25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694037" w14:textId="77777777" w:rsidR="00092511" w:rsidRDefault="009633B1">
            <w:pPr>
              <w:pStyle w:val="StandardWeb"/>
              <w:spacing w:beforeAutospacing="0"/>
              <w:rPr>
                <w:rFonts w:ascii="Calibri" w:hAnsi="Calibri"/>
                <w:sz w:val="22"/>
                <w:szCs w:val="22"/>
              </w:rPr>
            </w:pPr>
            <w:r>
              <w:rPr>
                <w:rFonts w:ascii="Calibri" w:hAnsi="Calibri"/>
                <w:sz w:val="22"/>
                <w:szCs w:val="22"/>
              </w:rPr>
              <w:t xml:space="preserve">Weißes Taufgewand </w:t>
            </w:r>
          </w:p>
        </w:tc>
        <w:tc>
          <w:tcPr>
            <w:tcW w:w="63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D13102" w14:textId="77777777" w:rsidR="00092511" w:rsidRDefault="009633B1">
            <w:pPr>
              <w:pStyle w:val="StandardWeb"/>
              <w:spacing w:beforeAutospacing="0"/>
              <w:rPr>
                <w:rFonts w:ascii="Calibri" w:hAnsi="Calibri"/>
                <w:sz w:val="22"/>
                <w:szCs w:val="22"/>
              </w:rPr>
            </w:pPr>
            <w:r>
              <w:rPr>
                <w:rFonts w:ascii="Calibri" w:hAnsi="Calibri"/>
                <w:sz w:val="22"/>
                <w:szCs w:val="22"/>
              </w:rPr>
              <w:t>Symbol für die Vergebung, die Gott uns schenkt.</w:t>
            </w:r>
          </w:p>
        </w:tc>
      </w:tr>
      <w:tr w:rsidR="00092511" w14:paraId="27CFB284" w14:textId="77777777">
        <w:tblPrEx>
          <w:tblCellMar>
            <w:top w:w="0" w:type="dxa"/>
            <w:bottom w:w="0" w:type="dxa"/>
          </w:tblCellMar>
        </w:tblPrEx>
        <w:trPr>
          <w:trHeight w:hRule="exact" w:val="964"/>
        </w:trPr>
        <w:tc>
          <w:tcPr>
            <w:tcW w:w="25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3C5E65" w14:textId="77777777" w:rsidR="00092511" w:rsidRDefault="009633B1">
            <w:pPr>
              <w:pStyle w:val="StandardWeb"/>
              <w:spacing w:beforeAutospacing="0"/>
              <w:rPr>
                <w:rFonts w:ascii="Calibri" w:hAnsi="Calibri"/>
                <w:sz w:val="22"/>
                <w:szCs w:val="22"/>
              </w:rPr>
            </w:pPr>
            <w:r>
              <w:rPr>
                <w:rFonts w:ascii="Calibri" w:hAnsi="Calibri"/>
                <w:sz w:val="22"/>
                <w:szCs w:val="22"/>
              </w:rPr>
              <w:t>Zuspruch eines persönlichen Bibelworts vor der Taufe</w:t>
            </w:r>
          </w:p>
        </w:tc>
        <w:tc>
          <w:tcPr>
            <w:tcW w:w="63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FE31F6" w14:textId="77777777" w:rsidR="00092511" w:rsidRDefault="009633B1">
            <w:pPr>
              <w:pStyle w:val="StandardWeb"/>
              <w:spacing w:beforeAutospacing="0"/>
              <w:rPr>
                <w:rFonts w:ascii="Calibri" w:hAnsi="Calibri"/>
                <w:sz w:val="22"/>
                <w:szCs w:val="22"/>
              </w:rPr>
            </w:pPr>
            <w:r>
              <w:rPr>
                <w:rFonts w:ascii="Calibri" w:hAnsi="Calibri"/>
                <w:sz w:val="22"/>
                <w:szCs w:val="22"/>
              </w:rPr>
              <w:t xml:space="preserve">Gottes „Ja“ zum Täufling wird noch einmal „ganz persönlich“ gemacht.  </w:t>
            </w:r>
          </w:p>
        </w:tc>
      </w:tr>
      <w:tr w:rsidR="00092511" w14:paraId="14B33FD7" w14:textId="77777777">
        <w:tblPrEx>
          <w:tblCellMar>
            <w:top w:w="0" w:type="dxa"/>
            <w:bottom w:w="0" w:type="dxa"/>
          </w:tblCellMar>
        </w:tblPrEx>
        <w:trPr>
          <w:trHeight w:hRule="exact" w:val="730"/>
        </w:trPr>
        <w:tc>
          <w:tcPr>
            <w:tcW w:w="25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002713" w14:textId="77777777" w:rsidR="00092511" w:rsidRDefault="009633B1">
            <w:pPr>
              <w:pStyle w:val="StandardWeb"/>
              <w:spacing w:beforeAutospacing="0"/>
              <w:rPr>
                <w:rFonts w:ascii="Calibri" w:hAnsi="Calibri"/>
                <w:sz w:val="22"/>
                <w:szCs w:val="22"/>
              </w:rPr>
            </w:pPr>
            <w:r>
              <w:rPr>
                <w:rFonts w:ascii="Calibri" w:hAnsi="Calibri"/>
                <w:sz w:val="22"/>
                <w:szCs w:val="22"/>
              </w:rPr>
              <w:t>Taufe durch Untertauchen</w:t>
            </w:r>
          </w:p>
        </w:tc>
        <w:tc>
          <w:tcPr>
            <w:tcW w:w="63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E7FBCA" w14:textId="77777777" w:rsidR="00092511" w:rsidRDefault="009633B1">
            <w:pPr>
              <w:pStyle w:val="StandardWeb"/>
              <w:spacing w:beforeAutospacing="0"/>
              <w:rPr>
                <w:rFonts w:ascii="Calibri" w:hAnsi="Calibri"/>
                <w:sz w:val="22"/>
                <w:szCs w:val="22"/>
              </w:rPr>
            </w:pPr>
            <w:r>
              <w:rPr>
                <w:rFonts w:ascii="Calibri" w:hAnsi="Calibri"/>
                <w:sz w:val="22"/>
                <w:szCs w:val="22"/>
              </w:rPr>
              <w:t>Taufe als Begräbnis (und Auferstehung):„Nun lebe nicht mehr ich, sondern Christus lebt in mir“.</w:t>
            </w:r>
          </w:p>
        </w:tc>
      </w:tr>
      <w:tr w:rsidR="00092511" w14:paraId="7E8923C7" w14:textId="77777777">
        <w:tblPrEx>
          <w:tblCellMar>
            <w:top w:w="0" w:type="dxa"/>
            <w:bottom w:w="0" w:type="dxa"/>
          </w:tblCellMar>
        </w:tblPrEx>
        <w:trPr>
          <w:trHeight w:hRule="exact" w:val="974"/>
        </w:trPr>
        <w:tc>
          <w:tcPr>
            <w:tcW w:w="25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A4CB36" w14:textId="77777777" w:rsidR="00092511" w:rsidRDefault="009633B1">
            <w:pPr>
              <w:pStyle w:val="StandardWeb"/>
              <w:spacing w:beforeAutospacing="0"/>
              <w:rPr>
                <w:rFonts w:ascii="Calibri" w:hAnsi="Calibri"/>
                <w:sz w:val="22"/>
                <w:szCs w:val="22"/>
              </w:rPr>
            </w:pPr>
            <w:r>
              <w:rPr>
                <w:rFonts w:ascii="Calibri" w:hAnsi="Calibri"/>
                <w:sz w:val="22"/>
                <w:szCs w:val="22"/>
              </w:rPr>
              <w:t>Handauflegung durch den Pastor und den Taufbegleiter.</w:t>
            </w:r>
          </w:p>
        </w:tc>
        <w:tc>
          <w:tcPr>
            <w:tcW w:w="63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14A19F" w14:textId="77777777" w:rsidR="00092511" w:rsidRDefault="009633B1">
            <w:pPr>
              <w:pStyle w:val="StandardWeb"/>
              <w:spacing w:beforeAutospacing="0"/>
              <w:rPr>
                <w:rFonts w:ascii="Calibri" w:hAnsi="Calibri"/>
                <w:sz w:val="22"/>
                <w:szCs w:val="22"/>
              </w:rPr>
            </w:pPr>
            <w:r>
              <w:rPr>
                <w:rFonts w:ascii="Calibri" w:hAnsi="Calibri"/>
                <w:sz w:val="22"/>
                <w:szCs w:val="22"/>
              </w:rPr>
              <w:t>Segnung mit dem Heiligen Geist</w:t>
            </w:r>
          </w:p>
        </w:tc>
      </w:tr>
      <w:tr w:rsidR="00092511" w14:paraId="20F3BE1B" w14:textId="77777777">
        <w:tblPrEx>
          <w:tblCellMar>
            <w:top w:w="0" w:type="dxa"/>
            <w:bottom w:w="0" w:type="dxa"/>
          </w:tblCellMar>
        </w:tblPrEx>
        <w:trPr>
          <w:trHeight w:hRule="exact" w:val="974"/>
        </w:trPr>
        <w:tc>
          <w:tcPr>
            <w:tcW w:w="25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2E9362" w14:textId="77777777" w:rsidR="00092511" w:rsidRDefault="009633B1">
            <w:pPr>
              <w:pStyle w:val="StandardWeb"/>
              <w:spacing w:beforeAutospacing="0"/>
              <w:rPr>
                <w:rFonts w:ascii="Calibri" w:hAnsi="Calibri"/>
                <w:sz w:val="22"/>
                <w:szCs w:val="22"/>
              </w:rPr>
            </w:pPr>
            <w:r>
              <w:rPr>
                <w:rFonts w:ascii="Calibri" w:hAnsi="Calibri"/>
                <w:sz w:val="22"/>
                <w:szCs w:val="22"/>
              </w:rPr>
              <w:t>Gemeinsames Abendmahl, Geschenk durch die Gemeinde</w:t>
            </w:r>
          </w:p>
        </w:tc>
        <w:tc>
          <w:tcPr>
            <w:tcW w:w="63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D90DD1" w14:textId="77777777" w:rsidR="00092511" w:rsidRDefault="009633B1">
            <w:pPr>
              <w:pStyle w:val="StandardWeb"/>
              <w:spacing w:beforeAutospacing="0"/>
              <w:rPr>
                <w:rFonts w:ascii="Calibri" w:hAnsi="Calibri"/>
                <w:sz w:val="22"/>
                <w:szCs w:val="22"/>
              </w:rPr>
            </w:pPr>
            <w:r>
              <w:rPr>
                <w:rFonts w:ascii="Calibri" w:hAnsi="Calibri"/>
                <w:sz w:val="22"/>
                <w:szCs w:val="22"/>
              </w:rPr>
              <w:t xml:space="preserve">Nun gehört der </w:t>
            </w:r>
            <w:r>
              <w:rPr>
                <w:rFonts w:ascii="Calibri" w:hAnsi="Calibri"/>
                <w:sz w:val="22"/>
                <w:szCs w:val="22"/>
              </w:rPr>
              <w:t>Täufling zur Gemeinde.</w:t>
            </w:r>
          </w:p>
        </w:tc>
      </w:tr>
    </w:tbl>
    <w:p w14:paraId="41D0C79B" w14:textId="77777777" w:rsidR="00092511" w:rsidRDefault="00092511">
      <w:pPr>
        <w:spacing w:after="0" w:line="240" w:lineRule="auto"/>
        <w:ind w:left="360"/>
      </w:pPr>
    </w:p>
    <w:p w14:paraId="01866F30" w14:textId="77777777" w:rsidR="00092511" w:rsidRDefault="009633B1">
      <w:pPr>
        <w:spacing w:after="0" w:line="240" w:lineRule="auto"/>
        <w:ind w:left="360"/>
      </w:pPr>
      <w:r>
        <w:br w:type="page"/>
      </w:r>
    </w:p>
    <w:p w14:paraId="1D642ACE" w14:textId="77777777" w:rsidR="00092511" w:rsidRDefault="009633B1">
      <w:pPr>
        <w:pStyle w:val="berschrift1"/>
        <w:rPr>
          <w:rFonts w:ascii="Calibri" w:hAnsi="Calibri"/>
          <w:color w:val="000000"/>
        </w:rPr>
      </w:pPr>
      <w:r>
        <w:rPr>
          <w:rFonts w:ascii="Calibri" w:hAnsi="Calibri"/>
          <w:color w:val="000000"/>
        </w:rPr>
        <w:lastRenderedPageBreak/>
        <w:t xml:space="preserve">M22 Eine </w:t>
      </w:r>
      <w:proofErr w:type="spellStart"/>
      <w:r>
        <w:rPr>
          <w:rFonts w:ascii="Calibri" w:hAnsi="Calibri"/>
          <w:color w:val="000000"/>
        </w:rPr>
        <w:t>baptistische</w:t>
      </w:r>
      <w:proofErr w:type="spellEnd"/>
      <w:r>
        <w:rPr>
          <w:rFonts w:ascii="Calibri" w:hAnsi="Calibri"/>
          <w:color w:val="000000"/>
        </w:rPr>
        <w:t xml:space="preserve"> Weihnachtspredigt</w:t>
      </w:r>
    </w:p>
    <w:p w14:paraId="26CAD451" w14:textId="77777777" w:rsidR="00092511" w:rsidRDefault="00092511">
      <w:pPr>
        <w:spacing w:after="0" w:line="240" w:lineRule="auto"/>
        <w:rPr>
          <w:rFonts w:ascii="Times New Roman" w:hAnsi="Times New Roman" w:cs="Times New Roman"/>
          <w:sz w:val="28"/>
          <w:szCs w:val="28"/>
        </w:rPr>
      </w:pPr>
    </w:p>
    <w:p w14:paraId="4E3FDE3C" w14:textId="77777777" w:rsidR="00092511" w:rsidRDefault="009633B1">
      <w:pPr>
        <w:spacing w:after="0" w:line="240" w:lineRule="auto"/>
        <w:ind w:left="360"/>
        <w:rPr>
          <w:rFonts w:cs="Times New Roman"/>
          <w:b/>
          <w:szCs w:val="24"/>
        </w:rPr>
      </w:pPr>
      <w:r>
        <w:rPr>
          <w:rFonts w:cs="Times New Roman"/>
          <w:b/>
          <w:szCs w:val="24"/>
        </w:rPr>
        <w:t>„White Christmas“ der anderen Art. Eine Predigt über Offenbarung des Johannes 7,9 am 26.12.2017 (Predigt am zweiten Weihnachtsfeiertag)in Steglitz</w:t>
      </w:r>
    </w:p>
    <w:p w14:paraId="033D8BD7" w14:textId="77777777" w:rsidR="00092511" w:rsidRDefault="00092511">
      <w:pPr>
        <w:spacing w:after="0" w:line="240" w:lineRule="auto"/>
        <w:rPr>
          <w:rFonts w:cs="Times New Roman"/>
          <w:szCs w:val="24"/>
        </w:rPr>
      </w:pPr>
    </w:p>
    <w:p w14:paraId="6B2A5F6A" w14:textId="77777777" w:rsidR="00092511" w:rsidRDefault="009633B1">
      <w:pPr>
        <w:spacing w:after="0" w:line="240" w:lineRule="auto"/>
        <w:jc w:val="both"/>
        <w:rPr>
          <w:sz w:val="24"/>
        </w:rPr>
      </w:pPr>
      <w:r>
        <w:rPr>
          <w:rFonts w:cs="Times New Roman"/>
          <w:szCs w:val="24"/>
        </w:rPr>
        <w:t>.</w:t>
      </w:r>
    </w:p>
    <w:p w14:paraId="539B5B12" w14:textId="77777777" w:rsidR="00092511" w:rsidRDefault="00092511">
      <w:pPr>
        <w:spacing w:after="0" w:line="240" w:lineRule="auto"/>
        <w:jc w:val="both"/>
        <w:rPr>
          <w:sz w:val="24"/>
        </w:rPr>
      </w:pPr>
    </w:p>
    <w:p w14:paraId="0A01B229" w14:textId="77777777" w:rsidR="00092511" w:rsidRDefault="009633B1">
      <w:pPr>
        <w:spacing w:after="0" w:line="240" w:lineRule="auto"/>
        <w:jc w:val="both"/>
      </w:pPr>
      <w:r>
        <w:rPr>
          <w:b/>
          <w:sz w:val="24"/>
        </w:rPr>
        <w:t>[Textquelle im gedruckten ZPG-Materia</w:t>
      </w:r>
      <w:r>
        <w:rPr>
          <w:b/>
          <w:sz w:val="24"/>
        </w:rPr>
        <w:t xml:space="preserve">l für die internen Fortbildungen: </w:t>
      </w:r>
      <w:hyperlink w:anchor="more-4145" w:history="1">
        <w:r>
          <w:rPr>
            <w:rStyle w:val="Internetverknpfung"/>
            <w:rFonts w:ascii="Times New Roman" w:hAnsi="Times New Roman" w:cs="Times New Roman"/>
            <w:b/>
            <w:sz w:val="24"/>
            <w:szCs w:val="24"/>
          </w:rPr>
          <w:t>https://www.baptisten-steglitz.de/angebote/predigten/weihnachtstraum-traumweihnachten/#more-4145</w:t>
        </w:r>
      </w:hyperlink>
      <w:r>
        <w:rPr>
          <w:rFonts w:ascii="Times New Roman" w:hAnsi="Times New Roman" w:cs="Times New Roman"/>
          <w:b/>
          <w:sz w:val="24"/>
          <w:szCs w:val="24"/>
        </w:rPr>
        <w:t xml:space="preserve">] </w:t>
      </w:r>
    </w:p>
    <w:p w14:paraId="7E1C8297" w14:textId="77777777" w:rsidR="00092511" w:rsidRDefault="00092511">
      <w:pPr>
        <w:spacing w:after="0" w:line="240" w:lineRule="auto"/>
        <w:jc w:val="both"/>
        <w:rPr>
          <w:rFonts w:ascii="Times New Roman" w:hAnsi="Times New Roman" w:cs="Times New Roman"/>
          <w:b/>
          <w:sz w:val="24"/>
          <w:szCs w:val="24"/>
        </w:rPr>
      </w:pPr>
    </w:p>
    <w:p w14:paraId="26CAE7CC" w14:textId="77777777" w:rsidR="00092511" w:rsidRDefault="009633B1">
      <w:pPr>
        <w:spacing w:after="0" w:line="240" w:lineRule="auto"/>
        <w:jc w:val="both"/>
        <w:rPr>
          <w:rFonts w:cs="Calibri"/>
          <w:b/>
        </w:rPr>
      </w:pPr>
      <w:r>
        <w:rPr>
          <w:rFonts w:cs="Calibri"/>
          <w:b/>
        </w:rPr>
        <w:t xml:space="preserve">Anmerkung: Die Predigt ist nicht mehr verfügbar. Leider wurde vom Autor keine </w:t>
      </w:r>
      <w:proofErr w:type="spellStart"/>
      <w:r>
        <w:rPr>
          <w:rFonts w:cs="Calibri"/>
          <w:b/>
        </w:rPr>
        <w:t>Adruckgenehmigung</w:t>
      </w:r>
      <w:proofErr w:type="spellEnd"/>
      <w:r>
        <w:rPr>
          <w:rFonts w:cs="Calibri"/>
          <w:b/>
        </w:rPr>
        <w:t xml:space="preserve"> erteilt. Alternative Predigten zur Bearbeitung finden sich in: </w:t>
      </w:r>
    </w:p>
    <w:p w14:paraId="512B4A36" w14:textId="77777777" w:rsidR="00092511" w:rsidRDefault="00092511">
      <w:pPr>
        <w:spacing w:after="0" w:line="240" w:lineRule="auto"/>
        <w:jc w:val="both"/>
        <w:rPr>
          <w:rFonts w:ascii="Times New Roman" w:hAnsi="Times New Roman" w:cs="Times New Roman"/>
          <w:b/>
          <w:sz w:val="24"/>
          <w:szCs w:val="24"/>
        </w:rPr>
      </w:pPr>
    </w:p>
    <w:p w14:paraId="04CACFF0" w14:textId="77777777" w:rsidR="00092511" w:rsidRDefault="009633B1">
      <w:pPr>
        <w:spacing w:after="0" w:line="240" w:lineRule="auto"/>
        <w:jc w:val="both"/>
      </w:pPr>
      <w:hyperlink r:id="rId20" w:history="1">
        <w:r>
          <w:rPr>
            <w:rStyle w:val="Internetverknpfung"/>
            <w:rFonts w:ascii="Times New Roman" w:hAnsi="Times New Roman" w:cs="Times New Roman"/>
            <w:b/>
            <w:sz w:val="24"/>
            <w:szCs w:val="24"/>
          </w:rPr>
          <w:t>https://www.baptisten-perlach.de/predigten/</w:t>
        </w:r>
      </w:hyperlink>
    </w:p>
    <w:p w14:paraId="7397E740" w14:textId="77777777" w:rsidR="00092511" w:rsidRDefault="00092511">
      <w:pPr>
        <w:spacing w:after="0" w:line="240" w:lineRule="auto"/>
        <w:jc w:val="both"/>
        <w:rPr>
          <w:rFonts w:ascii="Times New Roman" w:hAnsi="Times New Roman" w:cs="Times New Roman"/>
          <w:b/>
          <w:sz w:val="24"/>
          <w:szCs w:val="24"/>
        </w:rPr>
      </w:pPr>
    </w:p>
    <w:p w14:paraId="258F83E1" w14:textId="77777777" w:rsidR="00092511" w:rsidRDefault="00092511">
      <w:pPr>
        <w:spacing w:after="0" w:line="240" w:lineRule="auto"/>
        <w:jc w:val="both"/>
        <w:rPr>
          <w:rFonts w:ascii="Times New Roman" w:hAnsi="Times New Roman" w:cs="Times New Roman"/>
          <w:sz w:val="24"/>
          <w:szCs w:val="24"/>
        </w:rPr>
      </w:pPr>
    </w:p>
    <w:p w14:paraId="0DC30B82" w14:textId="77777777" w:rsidR="00092511" w:rsidRDefault="00092511">
      <w:pPr>
        <w:spacing w:after="0" w:line="240" w:lineRule="auto"/>
        <w:jc w:val="both"/>
        <w:rPr>
          <w:sz w:val="24"/>
        </w:rPr>
      </w:pPr>
    </w:p>
    <w:p w14:paraId="0E9D399F" w14:textId="77777777" w:rsidR="00092511" w:rsidRDefault="00092511">
      <w:pPr>
        <w:spacing w:after="0" w:line="240" w:lineRule="auto"/>
        <w:jc w:val="both"/>
        <w:rPr>
          <w:sz w:val="24"/>
        </w:rPr>
      </w:pPr>
    </w:p>
    <w:p w14:paraId="40B82F80" w14:textId="77777777" w:rsidR="00092511" w:rsidRDefault="009633B1">
      <w:pPr>
        <w:spacing w:after="0" w:line="240" w:lineRule="auto"/>
        <w:jc w:val="both"/>
        <w:rPr>
          <w:b/>
        </w:rPr>
      </w:pPr>
      <w:r>
        <w:rPr>
          <w:b/>
        </w:rPr>
        <w:t>Arbeitsaufgaben:</w:t>
      </w:r>
    </w:p>
    <w:p w14:paraId="750317D1" w14:textId="77777777" w:rsidR="00092511" w:rsidRDefault="009633B1">
      <w:pPr>
        <w:pStyle w:val="Listenabsatz"/>
        <w:numPr>
          <w:ilvl w:val="0"/>
          <w:numId w:val="30"/>
        </w:numPr>
        <w:spacing w:after="0" w:line="240" w:lineRule="auto"/>
        <w:ind w:left="720" w:hanging="360"/>
        <w:jc w:val="both"/>
      </w:pPr>
      <w:r>
        <w:t xml:space="preserve">Untersucht, wie der Prediger (Dr. Matthias Walther) </w:t>
      </w:r>
      <w:proofErr w:type="spellStart"/>
      <w:r>
        <w:t>dieVerbindung</w:t>
      </w:r>
      <w:proofErr w:type="spellEnd"/>
      <w:r>
        <w:t xml:space="preserve"> zwischen den Weihnachtsliedern und dem Bibeltext herstellt. Lest zum besseren Verständnis zunächst Offenbarung des Johannes 7</w:t>
      </w:r>
      <w:r>
        <w:t>, 9!</w:t>
      </w:r>
    </w:p>
    <w:p w14:paraId="12B5905C" w14:textId="77777777" w:rsidR="00092511" w:rsidRDefault="009633B1">
      <w:pPr>
        <w:pStyle w:val="Listenabsatz"/>
        <w:numPr>
          <w:ilvl w:val="0"/>
          <w:numId w:val="30"/>
        </w:numPr>
        <w:spacing w:after="0" w:line="240" w:lineRule="auto"/>
        <w:ind w:left="720" w:hanging="360"/>
        <w:jc w:val="both"/>
      </w:pPr>
      <w:r>
        <w:t xml:space="preserve">„Das ist eigentlich keine ordentliche Weihnachtspredigt!“ So lautet das Urteil eines zufälligen Besuchers des Gottesdienstes in Steglitz, der bei einer </w:t>
      </w:r>
      <w:proofErr w:type="spellStart"/>
      <w:r>
        <w:t>baptistischen</w:t>
      </w:r>
      <w:proofErr w:type="spellEnd"/>
      <w:r>
        <w:t xml:space="preserve"> Familie zu Gast ist. Nehmt zu  dieser Aussage Stellung!</w:t>
      </w:r>
    </w:p>
    <w:p w14:paraId="5A6FCE65" w14:textId="77777777" w:rsidR="00092511" w:rsidRDefault="00092511">
      <w:pPr>
        <w:spacing w:after="0" w:line="240" w:lineRule="auto"/>
        <w:ind w:left="360"/>
        <w:jc w:val="both"/>
      </w:pPr>
    </w:p>
    <w:p w14:paraId="0E4DE2A5" w14:textId="77777777" w:rsidR="00092511" w:rsidRDefault="00092511">
      <w:pPr>
        <w:spacing w:after="0" w:line="240" w:lineRule="auto"/>
        <w:ind w:left="360"/>
      </w:pPr>
    </w:p>
    <w:p w14:paraId="5CFC8146" w14:textId="77777777" w:rsidR="00092511" w:rsidRDefault="00092511">
      <w:pPr>
        <w:spacing w:after="0" w:line="240" w:lineRule="auto"/>
        <w:ind w:left="360"/>
      </w:pPr>
    </w:p>
    <w:p w14:paraId="5DF83025" w14:textId="77777777" w:rsidR="00092511" w:rsidRDefault="009633B1">
      <w:pPr>
        <w:pStyle w:val="berschrift1"/>
        <w:rPr>
          <w:rFonts w:ascii="Calibri" w:hAnsi="Calibri"/>
          <w:color w:val="000000"/>
        </w:rPr>
      </w:pPr>
      <w:r>
        <w:rPr>
          <w:rFonts w:ascii="Calibri" w:hAnsi="Calibri"/>
          <w:color w:val="000000"/>
        </w:rPr>
        <w:t xml:space="preserve">M22* Eine </w:t>
      </w:r>
      <w:proofErr w:type="spellStart"/>
      <w:r>
        <w:rPr>
          <w:rFonts w:ascii="Calibri" w:hAnsi="Calibri"/>
          <w:color w:val="000000"/>
        </w:rPr>
        <w:t>baptistische</w:t>
      </w:r>
      <w:proofErr w:type="spellEnd"/>
      <w:r>
        <w:rPr>
          <w:rFonts w:ascii="Calibri" w:hAnsi="Calibri"/>
          <w:color w:val="000000"/>
        </w:rPr>
        <w:t xml:space="preserve"> Wei</w:t>
      </w:r>
      <w:r>
        <w:rPr>
          <w:rFonts w:ascii="Calibri" w:hAnsi="Calibri"/>
          <w:color w:val="000000"/>
        </w:rPr>
        <w:t xml:space="preserve">hnachtspredigt (Lösungsansatz für Aufgabe1) </w:t>
      </w:r>
    </w:p>
    <w:p w14:paraId="155BF3DB" w14:textId="77777777" w:rsidR="00092511" w:rsidRDefault="00092511">
      <w:pPr>
        <w:spacing w:after="0" w:line="240" w:lineRule="auto"/>
        <w:ind w:left="360"/>
      </w:pPr>
    </w:p>
    <w:p w14:paraId="03A6C811" w14:textId="77777777" w:rsidR="00092511" w:rsidRDefault="009633B1">
      <w:pPr>
        <w:pStyle w:val="Listenabsatz"/>
        <w:numPr>
          <w:ilvl w:val="0"/>
          <w:numId w:val="28"/>
        </w:numPr>
        <w:pBdr>
          <w:top w:val="single" w:sz="4" w:space="1" w:color="000000"/>
          <w:left w:val="single" w:sz="4" w:space="4" w:color="000000"/>
          <w:bottom w:val="single" w:sz="4" w:space="1" w:color="000000"/>
          <w:right w:val="single" w:sz="4" w:space="4" w:color="000000"/>
          <w:between w:val="nil"/>
        </w:pBdr>
        <w:shd w:val="solid" w:color="D9D9D9" w:fill="auto"/>
        <w:spacing w:after="0" w:line="240" w:lineRule="auto"/>
        <w:ind w:left="720" w:hanging="360"/>
      </w:pPr>
      <w:r>
        <w:t xml:space="preserve">Untersucht, wie der Prediger (Dr. Matthias Walther) </w:t>
      </w:r>
      <w:proofErr w:type="spellStart"/>
      <w:r>
        <w:t>dieVerbindung</w:t>
      </w:r>
      <w:proofErr w:type="spellEnd"/>
      <w:r>
        <w:t xml:space="preserve"> zwischen den Weihnachtsliedern und dem Bibeltext herstellt. Lies zum besseren Verständnis zunächst Offenbarung des Johannes 7, 9  </w:t>
      </w:r>
    </w:p>
    <w:p w14:paraId="3055EDCC" w14:textId="77777777" w:rsidR="00092511" w:rsidRDefault="00092511">
      <w:pPr>
        <w:spacing w:after="0" w:line="240" w:lineRule="auto"/>
        <w:ind w:left="360"/>
      </w:pPr>
    </w:p>
    <w:p w14:paraId="6B9078BC" w14:textId="77777777" w:rsidR="00092511" w:rsidRDefault="00092511">
      <w:pPr>
        <w:spacing w:after="0" w:line="240" w:lineRule="auto"/>
        <w:ind w:left="360"/>
      </w:pPr>
    </w:p>
    <w:p w14:paraId="2074A508" w14:textId="77777777" w:rsidR="00092511" w:rsidRDefault="009633B1">
      <w:pPr>
        <w:spacing w:after="0" w:line="240" w:lineRule="auto"/>
        <w:rPr>
          <w:rFonts w:cs="Times New Roman"/>
          <w:sz w:val="24"/>
          <w:szCs w:val="24"/>
        </w:rPr>
      </w:pPr>
      <w:r>
        <w:rPr>
          <w:rFonts w:cs="Times New Roman"/>
          <w:sz w:val="24"/>
          <w:szCs w:val="24"/>
        </w:rPr>
        <w:t>Der Prediger stellt in seiner Predigt die Aussagen emotionaler Weihnachtslieder („</w:t>
      </w:r>
      <w:proofErr w:type="spellStart"/>
      <w:r>
        <w:rPr>
          <w:rFonts w:cs="Times New Roman"/>
          <w:sz w:val="24"/>
          <w:szCs w:val="24"/>
        </w:rPr>
        <w:t>Maybethis</w:t>
      </w:r>
      <w:proofErr w:type="spellEnd"/>
      <w:r>
        <w:rPr>
          <w:rFonts w:cs="Times New Roman"/>
          <w:sz w:val="24"/>
          <w:szCs w:val="24"/>
        </w:rPr>
        <w:t xml:space="preserve"> Christmas“, „</w:t>
      </w:r>
      <w:proofErr w:type="spellStart"/>
      <w:r>
        <w:rPr>
          <w:rFonts w:cs="Times New Roman"/>
          <w:sz w:val="24"/>
          <w:szCs w:val="24"/>
        </w:rPr>
        <w:t>I´mdreamingof</w:t>
      </w:r>
      <w:proofErr w:type="spellEnd"/>
      <w:r>
        <w:rPr>
          <w:rFonts w:cs="Times New Roman"/>
          <w:sz w:val="24"/>
          <w:szCs w:val="24"/>
        </w:rPr>
        <w:t xml:space="preserve"> a </w:t>
      </w:r>
      <w:proofErr w:type="spellStart"/>
      <w:r>
        <w:rPr>
          <w:rFonts w:cs="Times New Roman"/>
          <w:sz w:val="24"/>
          <w:szCs w:val="24"/>
        </w:rPr>
        <w:t>white</w:t>
      </w:r>
      <w:proofErr w:type="spellEnd"/>
      <w:r>
        <w:rPr>
          <w:rFonts w:cs="Times New Roman"/>
          <w:sz w:val="24"/>
          <w:szCs w:val="24"/>
        </w:rPr>
        <w:t xml:space="preserve"> Christmas“) neben eine Passage aus der Offenbarung des Johannes. Dort werden in einer Vision Mitglieder einer hart verfolgten chr</w:t>
      </w:r>
      <w:r>
        <w:rPr>
          <w:rFonts w:cs="Times New Roman"/>
          <w:sz w:val="24"/>
          <w:szCs w:val="24"/>
        </w:rPr>
        <w:t xml:space="preserve">istlichen Gemeinde als Menschen beschrieben, die  mit weißen Kleidern vor dem Thron Christi stehen. Damit wird das Bild von der „Weißen Weihnacht“ ganz neu und sehr ungewohnt ins Spiel gebracht. </w:t>
      </w:r>
    </w:p>
    <w:p w14:paraId="35EBEA91" w14:textId="77777777" w:rsidR="00092511" w:rsidRDefault="009633B1">
      <w:pPr>
        <w:spacing w:after="0" w:line="240" w:lineRule="auto"/>
        <w:rPr>
          <w:rFonts w:cs="Times New Roman"/>
          <w:b/>
          <w:szCs w:val="24"/>
        </w:rPr>
      </w:pPr>
      <w:r>
        <w:br w:type="page"/>
      </w:r>
    </w:p>
    <w:p w14:paraId="36927B2B" w14:textId="77777777" w:rsidR="00092511" w:rsidRDefault="009633B1">
      <w:pPr>
        <w:pStyle w:val="berschrift3"/>
        <w:rPr>
          <w:rFonts w:ascii="Calibri" w:hAnsi="Calibri"/>
          <w:color w:val="000000"/>
          <w:sz w:val="28"/>
        </w:rPr>
      </w:pPr>
      <w:r>
        <w:rPr>
          <w:rFonts w:ascii="Calibri" w:hAnsi="Calibri"/>
          <w:color w:val="000000"/>
          <w:sz w:val="28"/>
        </w:rPr>
        <w:lastRenderedPageBreak/>
        <w:t xml:space="preserve">M23a  Verschiedene Kirchen– ein Vergleich  </w:t>
      </w:r>
    </w:p>
    <w:p w14:paraId="2C8BE6D5" w14:textId="77777777" w:rsidR="00092511" w:rsidRDefault="00092511">
      <w:pPr>
        <w:rPr>
          <w:color w:val="000000"/>
          <w:sz w:val="28"/>
        </w:rPr>
      </w:pPr>
    </w:p>
    <w:tbl>
      <w:tblPr>
        <w:tblW w:w="9062" w:type="dxa"/>
        <w:tblCellMar>
          <w:left w:w="10" w:type="dxa"/>
          <w:right w:w="10" w:type="dxa"/>
        </w:tblCellMar>
        <w:tblLook w:val="04A0" w:firstRow="1" w:lastRow="0" w:firstColumn="1" w:lastColumn="0" w:noHBand="0" w:noVBand="1"/>
      </w:tblPr>
      <w:tblGrid>
        <w:gridCol w:w="1563"/>
        <w:gridCol w:w="1899"/>
        <w:gridCol w:w="1946"/>
        <w:gridCol w:w="1917"/>
        <w:gridCol w:w="1737"/>
      </w:tblGrid>
      <w:tr w:rsidR="00092511" w14:paraId="4D9C8915" w14:textId="77777777">
        <w:tblPrEx>
          <w:tblCellMar>
            <w:top w:w="0" w:type="dxa"/>
            <w:bottom w:w="0" w:type="dxa"/>
          </w:tblCellMar>
        </w:tblPrEx>
        <w:tc>
          <w:tcPr>
            <w:tcW w:w="15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E23346D" w14:textId="77777777" w:rsidR="00092511" w:rsidRDefault="009633B1">
            <w:pPr>
              <w:spacing w:after="0" w:line="240" w:lineRule="auto"/>
              <w:jc w:val="center"/>
              <w:rPr>
                <w:b/>
              </w:rPr>
            </w:pPr>
            <w:r>
              <w:rPr>
                <w:b/>
              </w:rPr>
              <w:t>Kriterien</w:t>
            </w:r>
          </w:p>
        </w:tc>
        <w:tc>
          <w:tcPr>
            <w:tcW w:w="18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79EF22A" w14:textId="77777777" w:rsidR="00092511" w:rsidRDefault="009633B1">
            <w:pPr>
              <w:spacing w:after="0" w:line="240" w:lineRule="auto"/>
              <w:jc w:val="center"/>
              <w:rPr>
                <w:b/>
              </w:rPr>
            </w:pPr>
            <w:proofErr w:type="spellStart"/>
            <w:r>
              <w:rPr>
                <w:b/>
              </w:rPr>
              <w:t>Hillsong</w:t>
            </w:r>
            <w:proofErr w:type="spellEnd"/>
            <w:r>
              <w:rPr>
                <w:b/>
              </w:rPr>
              <w:t>-Church</w:t>
            </w: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7BD3AC8" w14:textId="77777777" w:rsidR="00092511" w:rsidRDefault="009633B1">
            <w:pPr>
              <w:spacing w:after="0" w:line="240" w:lineRule="auto"/>
              <w:jc w:val="center"/>
              <w:rPr>
                <w:b/>
              </w:rPr>
            </w:pPr>
            <w:r>
              <w:rPr>
                <w:b/>
              </w:rPr>
              <w:t>Syrisch-Orthodoxe Kirche</w:t>
            </w:r>
          </w:p>
        </w:tc>
        <w:tc>
          <w:tcPr>
            <w:tcW w:w="19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184D882" w14:textId="77777777" w:rsidR="00092511" w:rsidRDefault="009633B1">
            <w:pPr>
              <w:spacing w:after="0" w:line="240" w:lineRule="auto"/>
              <w:jc w:val="center"/>
              <w:rPr>
                <w:b/>
              </w:rPr>
            </w:pPr>
            <w:r>
              <w:rPr>
                <w:b/>
              </w:rPr>
              <w:t>Baptisten</w:t>
            </w:r>
          </w:p>
        </w:tc>
        <w:tc>
          <w:tcPr>
            <w:tcW w:w="17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72C281" w14:textId="77777777" w:rsidR="00092511" w:rsidRDefault="009633B1">
            <w:pPr>
              <w:spacing w:after="0" w:line="240" w:lineRule="auto"/>
              <w:jc w:val="center"/>
              <w:rPr>
                <w:b/>
                <w:vertAlign w:val="superscript"/>
              </w:rPr>
            </w:pPr>
            <w:r>
              <w:rPr>
                <w:b/>
                <w:sz w:val="32"/>
                <w:vertAlign w:val="superscript"/>
              </w:rPr>
              <w:t>1</w:t>
            </w:r>
          </w:p>
        </w:tc>
      </w:tr>
      <w:tr w:rsidR="00092511" w14:paraId="026BFD88" w14:textId="77777777">
        <w:tblPrEx>
          <w:tblCellMar>
            <w:top w:w="0" w:type="dxa"/>
            <w:bottom w:w="0" w:type="dxa"/>
          </w:tblCellMar>
        </w:tblPrEx>
        <w:tc>
          <w:tcPr>
            <w:tcW w:w="15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43C9A5" w14:textId="77777777" w:rsidR="00092511" w:rsidRDefault="00092511">
            <w:pPr>
              <w:spacing w:after="0" w:line="240" w:lineRule="auto"/>
              <w:rPr>
                <w:b/>
              </w:rPr>
            </w:pPr>
          </w:p>
          <w:p w14:paraId="089B63CF" w14:textId="77777777" w:rsidR="00092511" w:rsidRDefault="00092511">
            <w:pPr>
              <w:spacing w:after="0" w:line="240" w:lineRule="auto"/>
              <w:rPr>
                <w:b/>
              </w:rPr>
            </w:pPr>
          </w:p>
          <w:p w14:paraId="4C50BDC3" w14:textId="77777777" w:rsidR="00092511" w:rsidRDefault="00092511">
            <w:pPr>
              <w:spacing w:after="0" w:line="240" w:lineRule="auto"/>
              <w:rPr>
                <w:b/>
              </w:rPr>
            </w:pPr>
          </w:p>
          <w:p w14:paraId="508CB935" w14:textId="77777777" w:rsidR="00092511" w:rsidRDefault="00092511">
            <w:pPr>
              <w:spacing w:after="0" w:line="240" w:lineRule="auto"/>
              <w:rPr>
                <w:b/>
              </w:rPr>
            </w:pPr>
          </w:p>
          <w:p w14:paraId="41A9F827" w14:textId="77777777" w:rsidR="00092511" w:rsidRDefault="00092511">
            <w:pPr>
              <w:spacing w:after="0" w:line="240" w:lineRule="auto"/>
              <w:rPr>
                <w:b/>
              </w:rPr>
            </w:pPr>
          </w:p>
          <w:p w14:paraId="30A1B81A" w14:textId="77777777" w:rsidR="00092511" w:rsidRDefault="00092511">
            <w:pPr>
              <w:spacing w:after="0" w:line="240" w:lineRule="auto"/>
              <w:rPr>
                <w:b/>
              </w:rPr>
            </w:pPr>
          </w:p>
          <w:p w14:paraId="47207F4F" w14:textId="77777777" w:rsidR="00092511" w:rsidRDefault="00092511">
            <w:pPr>
              <w:spacing w:after="0" w:line="240" w:lineRule="auto"/>
              <w:rPr>
                <w:b/>
              </w:rPr>
            </w:pPr>
          </w:p>
        </w:tc>
        <w:tc>
          <w:tcPr>
            <w:tcW w:w="18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C0C693" w14:textId="77777777" w:rsidR="00092511" w:rsidRDefault="00092511">
            <w:pPr>
              <w:spacing w:after="0" w:line="240" w:lineRule="auto"/>
              <w:rPr>
                <w:b/>
              </w:rPr>
            </w:pP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8EDD2E" w14:textId="77777777" w:rsidR="00092511" w:rsidRDefault="00092511">
            <w:pPr>
              <w:spacing w:after="0" w:line="240" w:lineRule="auto"/>
              <w:rPr>
                <w:b/>
              </w:rPr>
            </w:pPr>
          </w:p>
        </w:tc>
        <w:tc>
          <w:tcPr>
            <w:tcW w:w="19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C7F724" w14:textId="77777777" w:rsidR="00092511" w:rsidRDefault="00092511">
            <w:pPr>
              <w:spacing w:after="0" w:line="240" w:lineRule="auto"/>
              <w:rPr>
                <w:b/>
              </w:rPr>
            </w:pPr>
          </w:p>
        </w:tc>
        <w:tc>
          <w:tcPr>
            <w:tcW w:w="17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60FA37" w14:textId="77777777" w:rsidR="00092511" w:rsidRDefault="00092511">
            <w:pPr>
              <w:spacing w:after="0" w:line="240" w:lineRule="auto"/>
              <w:rPr>
                <w:b/>
              </w:rPr>
            </w:pPr>
          </w:p>
        </w:tc>
      </w:tr>
      <w:tr w:rsidR="00092511" w14:paraId="396756E7" w14:textId="77777777">
        <w:tblPrEx>
          <w:tblCellMar>
            <w:top w:w="0" w:type="dxa"/>
            <w:bottom w:w="0" w:type="dxa"/>
          </w:tblCellMar>
        </w:tblPrEx>
        <w:tc>
          <w:tcPr>
            <w:tcW w:w="15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3E9ED1A" w14:textId="77777777" w:rsidR="00092511" w:rsidRDefault="00092511">
            <w:pPr>
              <w:spacing w:after="0" w:line="240" w:lineRule="auto"/>
              <w:rPr>
                <w:b/>
              </w:rPr>
            </w:pPr>
          </w:p>
          <w:p w14:paraId="4039B5BF" w14:textId="77777777" w:rsidR="00092511" w:rsidRDefault="00092511">
            <w:pPr>
              <w:spacing w:after="0" w:line="240" w:lineRule="auto"/>
              <w:rPr>
                <w:b/>
              </w:rPr>
            </w:pPr>
          </w:p>
          <w:p w14:paraId="00FE2CCF" w14:textId="77777777" w:rsidR="00092511" w:rsidRDefault="00092511">
            <w:pPr>
              <w:spacing w:after="0" w:line="240" w:lineRule="auto"/>
              <w:rPr>
                <w:b/>
              </w:rPr>
            </w:pPr>
          </w:p>
          <w:p w14:paraId="3209AFE1" w14:textId="77777777" w:rsidR="00092511" w:rsidRDefault="00092511">
            <w:pPr>
              <w:spacing w:after="0" w:line="240" w:lineRule="auto"/>
              <w:rPr>
                <w:b/>
              </w:rPr>
            </w:pPr>
          </w:p>
          <w:p w14:paraId="38AD2ACC" w14:textId="77777777" w:rsidR="00092511" w:rsidRDefault="00092511">
            <w:pPr>
              <w:spacing w:after="0" w:line="240" w:lineRule="auto"/>
              <w:rPr>
                <w:b/>
              </w:rPr>
            </w:pPr>
          </w:p>
          <w:p w14:paraId="664FB434" w14:textId="77777777" w:rsidR="00092511" w:rsidRDefault="00092511">
            <w:pPr>
              <w:spacing w:after="0" w:line="240" w:lineRule="auto"/>
              <w:rPr>
                <w:b/>
              </w:rPr>
            </w:pPr>
          </w:p>
          <w:p w14:paraId="1AC11A31" w14:textId="77777777" w:rsidR="00092511" w:rsidRDefault="00092511">
            <w:pPr>
              <w:spacing w:after="0" w:line="240" w:lineRule="auto"/>
              <w:rPr>
                <w:b/>
              </w:rPr>
            </w:pPr>
          </w:p>
          <w:p w14:paraId="7D168178" w14:textId="77777777" w:rsidR="00092511" w:rsidRDefault="00092511">
            <w:pPr>
              <w:spacing w:after="0" w:line="240" w:lineRule="auto"/>
              <w:rPr>
                <w:b/>
              </w:rPr>
            </w:pPr>
          </w:p>
        </w:tc>
        <w:tc>
          <w:tcPr>
            <w:tcW w:w="18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71D739" w14:textId="77777777" w:rsidR="00092511" w:rsidRDefault="00092511">
            <w:pPr>
              <w:spacing w:after="0" w:line="240" w:lineRule="auto"/>
              <w:rPr>
                <w:b/>
              </w:rPr>
            </w:pP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5A7EA6" w14:textId="77777777" w:rsidR="00092511" w:rsidRDefault="00092511">
            <w:pPr>
              <w:spacing w:after="0" w:line="240" w:lineRule="auto"/>
              <w:rPr>
                <w:b/>
              </w:rPr>
            </w:pPr>
          </w:p>
        </w:tc>
        <w:tc>
          <w:tcPr>
            <w:tcW w:w="19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B97116" w14:textId="77777777" w:rsidR="00092511" w:rsidRDefault="00092511">
            <w:pPr>
              <w:spacing w:after="0" w:line="240" w:lineRule="auto"/>
              <w:rPr>
                <w:b/>
              </w:rPr>
            </w:pPr>
          </w:p>
        </w:tc>
        <w:tc>
          <w:tcPr>
            <w:tcW w:w="17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34171C" w14:textId="77777777" w:rsidR="00092511" w:rsidRDefault="00092511">
            <w:pPr>
              <w:spacing w:after="0" w:line="240" w:lineRule="auto"/>
              <w:rPr>
                <w:b/>
              </w:rPr>
            </w:pPr>
          </w:p>
        </w:tc>
      </w:tr>
      <w:tr w:rsidR="00092511" w14:paraId="5D091AF1" w14:textId="77777777">
        <w:tblPrEx>
          <w:tblCellMar>
            <w:top w:w="0" w:type="dxa"/>
            <w:bottom w:w="0" w:type="dxa"/>
          </w:tblCellMar>
        </w:tblPrEx>
        <w:tc>
          <w:tcPr>
            <w:tcW w:w="15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7DAB91" w14:textId="77777777" w:rsidR="00092511" w:rsidRDefault="00092511">
            <w:pPr>
              <w:spacing w:after="0" w:line="240" w:lineRule="auto"/>
              <w:rPr>
                <w:b/>
              </w:rPr>
            </w:pPr>
          </w:p>
          <w:p w14:paraId="0C2BB6BD" w14:textId="77777777" w:rsidR="00092511" w:rsidRDefault="00092511">
            <w:pPr>
              <w:spacing w:after="0" w:line="240" w:lineRule="auto"/>
              <w:rPr>
                <w:b/>
              </w:rPr>
            </w:pPr>
          </w:p>
          <w:p w14:paraId="040E3B11" w14:textId="77777777" w:rsidR="00092511" w:rsidRDefault="00092511">
            <w:pPr>
              <w:spacing w:after="0" w:line="240" w:lineRule="auto"/>
              <w:rPr>
                <w:b/>
              </w:rPr>
            </w:pPr>
          </w:p>
          <w:p w14:paraId="30FCBCD0" w14:textId="77777777" w:rsidR="00092511" w:rsidRDefault="00092511">
            <w:pPr>
              <w:spacing w:after="0" w:line="240" w:lineRule="auto"/>
              <w:rPr>
                <w:b/>
              </w:rPr>
            </w:pPr>
          </w:p>
          <w:p w14:paraId="6AE455E5" w14:textId="77777777" w:rsidR="00092511" w:rsidRDefault="00092511">
            <w:pPr>
              <w:spacing w:after="0" w:line="240" w:lineRule="auto"/>
              <w:rPr>
                <w:b/>
              </w:rPr>
            </w:pPr>
          </w:p>
          <w:p w14:paraId="54C02654" w14:textId="77777777" w:rsidR="00092511" w:rsidRDefault="00092511">
            <w:pPr>
              <w:spacing w:after="0" w:line="240" w:lineRule="auto"/>
              <w:rPr>
                <w:b/>
              </w:rPr>
            </w:pPr>
          </w:p>
          <w:p w14:paraId="6A8B5355" w14:textId="77777777" w:rsidR="00092511" w:rsidRDefault="00092511">
            <w:pPr>
              <w:spacing w:after="0" w:line="240" w:lineRule="auto"/>
              <w:rPr>
                <w:b/>
              </w:rPr>
            </w:pPr>
          </w:p>
        </w:tc>
        <w:tc>
          <w:tcPr>
            <w:tcW w:w="18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08D684" w14:textId="77777777" w:rsidR="00092511" w:rsidRDefault="00092511">
            <w:pPr>
              <w:spacing w:after="0" w:line="240" w:lineRule="auto"/>
              <w:rPr>
                <w:b/>
              </w:rPr>
            </w:pP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1A82B6" w14:textId="77777777" w:rsidR="00092511" w:rsidRDefault="00092511">
            <w:pPr>
              <w:spacing w:after="0" w:line="240" w:lineRule="auto"/>
              <w:rPr>
                <w:b/>
              </w:rPr>
            </w:pPr>
          </w:p>
        </w:tc>
        <w:tc>
          <w:tcPr>
            <w:tcW w:w="19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154439" w14:textId="77777777" w:rsidR="00092511" w:rsidRDefault="00092511">
            <w:pPr>
              <w:spacing w:after="0" w:line="240" w:lineRule="auto"/>
              <w:rPr>
                <w:b/>
              </w:rPr>
            </w:pPr>
          </w:p>
        </w:tc>
        <w:tc>
          <w:tcPr>
            <w:tcW w:w="17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E7432E" w14:textId="77777777" w:rsidR="00092511" w:rsidRDefault="00092511">
            <w:pPr>
              <w:spacing w:after="0" w:line="240" w:lineRule="auto"/>
              <w:rPr>
                <w:b/>
              </w:rPr>
            </w:pPr>
          </w:p>
        </w:tc>
      </w:tr>
      <w:tr w:rsidR="00092511" w14:paraId="5C06BCC3" w14:textId="77777777">
        <w:tblPrEx>
          <w:tblCellMar>
            <w:top w:w="0" w:type="dxa"/>
            <w:bottom w:w="0" w:type="dxa"/>
          </w:tblCellMar>
        </w:tblPrEx>
        <w:tc>
          <w:tcPr>
            <w:tcW w:w="15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5B8A95" w14:textId="77777777" w:rsidR="00092511" w:rsidRDefault="00092511">
            <w:pPr>
              <w:spacing w:after="0" w:line="240" w:lineRule="auto"/>
              <w:rPr>
                <w:b/>
              </w:rPr>
            </w:pPr>
          </w:p>
          <w:p w14:paraId="6FE059B5" w14:textId="77777777" w:rsidR="00092511" w:rsidRDefault="00092511">
            <w:pPr>
              <w:spacing w:after="0" w:line="240" w:lineRule="auto"/>
              <w:rPr>
                <w:b/>
              </w:rPr>
            </w:pPr>
          </w:p>
          <w:p w14:paraId="0CDE5DF5" w14:textId="77777777" w:rsidR="00092511" w:rsidRDefault="00092511">
            <w:pPr>
              <w:spacing w:after="0" w:line="240" w:lineRule="auto"/>
              <w:rPr>
                <w:b/>
              </w:rPr>
            </w:pPr>
          </w:p>
          <w:p w14:paraId="49C73461" w14:textId="77777777" w:rsidR="00092511" w:rsidRDefault="00092511">
            <w:pPr>
              <w:spacing w:after="0" w:line="240" w:lineRule="auto"/>
              <w:rPr>
                <w:b/>
              </w:rPr>
            </w:pPr>
          </w:p>
          <w:p w14:paraId="7A3145CD" w14:textId="77777777" w:rsidR="00092511" w:rsidRDefault="00092511">
            <w:pPr>
              <w:spacing w:after="0" w:line="240" w:lineRule="auto"/>
              <w:rPr>
                <w:b/>
              </w:rPr>
            </w:pPr>
          </w:p>
          <w:p w14:paraId="4F4FBE23" w14:textId="77777777" w:rsidR="00092511" w:rsidRDefault="00092511">
            <w:pPr>
              <w:spacing w:after="0" w:line="240" w:lineRule="auto"/>
              <w:rPr>
                <w:b/>
              </w:rPr>
            </w:pPr>
          </w:p>
          <w:p w14:paraId="413E1783" w14:textId="77777777" w:rsidR="00092511" w:rsidRDefault="00092511">
            <w:pPr>
              <w:spacing w:after="0" w:line="240" w:lineRule="auto"/>
              <w:rPr>
                <w:b/>
              </w:rPr>
            </w:pPr>
          </w:p>
          <w:p w14:paraId="0618CB6B" w14:textId="77777777" w:rsidR="00092511" w:rsidRDefault="00092511">
            <w:pPr>
              <w:spacing w:after="0" w:line="240" w:lineRule="auto"/>
              <w:rPr>
                <w:b/>
              </w:rPr>
            </w:pPr>
          </w:p>
        </w:tc>
        <w:tc>
          <w:tcPr>
            <w:tcW w:w="18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407EA6" w14:textId="77777777" w:rsidR="00092511" w:rsidRDefault="00092511">
            <w:pPr>
              <w:spacing w:after="0" w:line="240" w:lineRule="auto"/>
              <w:rPr>
                <w:b/>
              </w:rPr>
            </w:pP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475150" w14:textId="77777777" w:rsidR="00092511" w:rsidRDefault="00092511">
            <w:pPr>
              <w:spacing w:after="0" w:line="240" w:lineRule="auto"/>
              <w:rPr>
                <w:b/>
              </w:rPr>
            </w:pPr>
          </w:p>
        </w:tc>
        <w:tc>
          <w:tcPr>
            <w:tcW w:w="19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074DF1" w14:textId="77777777" w:rsidR="00092511" w:rsidRDefault="00092511">
            <w:pPr>
              <w:spacing w:after="0" w:line="240" w:lineRule="auto"/>
              <w:rPr>
                <w:b/>
              </w:rPr>
            </w:pPr>
          </w:p>
        </w:tc>
        <w:tc>
          <w:tcPr>
            <w:tcW w:w="17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4603A6" w14:textId="77777777" w:rsidR="00092511" w:rsidRDefault="00092511">
            <w:pPr>
              <w:spacing w:after="0" w:line="240" w:lineRule="auto"/>
              <w:rPr>
                <w:b/>
              </w:rPr>
            </w:pPr>
          </w:p>
        </w:tc>
      </w:tr>
      <w:tr w:rsidR="00092511" w14:paraId="527A3D5E" w14:textId="77777777">
        <w:tblPrEx>
          <w:tblCellMar>
            <w:top w:w="0" w:type="dxa"/>
            <w:bottom w:w="0" w:type="dxa"/>
          </w:tblCellMar>
        </w:tblPrEx>
        <w:tc>
          <w:tcPr>
            <w:tcW w:w="15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846D4B" w14:textId="77777777" w:rsidR="00092511" w:rsidRDefault="00092511">
            <w:pPr>
              <w:spacing w:after="0" w:line="240" w:lineRule="auto"/>
              <w:rPr>
                <w:b/>
              </w:rPr>
            </w:pPr>
          </w:p>
          <w:p w14:paraId="386191AA" w14:textId="77777777" w:rsidR="00092511" w:rsidRDefault="00092511">
            <w:pPr>
              <w:spacing w:after="0" w:line="240" w:lineRule="auto"/>
              <w:rPr>
                <w:b/>
              </w:rPr>
            </w:pPr>
          </w:p>
          <w:p w14:paraId="121E022C" w14:textId="77777777" w:rsidR="00092511" w:rsidRDefault="00092511">
            <w:pPr>
              <w:spacing w:after="0" w:line="240" w:lineRule="auto"/>
              <w:rPr>
                <w:b/>
              </w:rPr>
            </w:pPr>
          </w:p>
          <w:p w14:paraId="24461C8A" w14:textId="77777777" w:rsidR="00092511" w:rsidRDefault="00092511">
            <w:pPr>
              <w:spacing w:after="0" w:line="240" w:lineRule="auto"/>
              <w:rPr>
                <w:b/>
              </w:rPr>
            </w:pPr>
          </w:p>
          <w:p w14:paraId="30C1A9B5" w14:textId="77777777" w:rsidR="00092511" w:rsidRDefault="00092511">
            <w:pPr>
              <w:spacing w:after="0" w:line="240" w:lineRule="auto"/>
              <w:rPr>
                <w:b/>
              </w:rPr>
            </w:pPr>
          </w:p>
          <w:p w14:paraId="10985ADA" w14:textId="77777777" w:rsidR="00092511" w:rsidRDefault="00092511">
            <w:pPr>
              <w:spacing w:after="0" w:line="240" w:lineRule="auto"/>
              <w:rPr>
                <w:b/>
              </w:rPr>
            </w:pPr>
          </w:p>
          <w:p w14:paraId="3FE2055B" w14:textId="77777777" w:rsidR="00092511" w:rsidRDefault="00092511">
            <w:pPr>
              <w:spacing w:after="0" w:line="240" w:lineRule="auto"/>
              <w:rPr>
                <w:b/>
              </w:rPr>
            </w:pPr>
          </w:p>
        </w:tc>
        <w:tc>
          <w:tcPr>
            <w:tcW w:w="18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F45BAF" w14:textId="77777777" w:rsidR="00092511" w:rsidRDefault="00092511">
            <w:pPr>
              <w:spacing w:after="0" w:line="240" w:lineRule="auto"/>
              <w:rPr>
                <w:b/>
              </w:rPr>
            </w:pP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6E2A6F" w14:textId="77777777" w:rsidR="00092511" w:rsidRDefault="00092511">
            <w:pPr>
              <w:spacing w:after="0" w:line="240" w:lineRule="auto"/>
              <w:rPr>
                <w:b/>
              </w:rPr>
            </w:pPr>
          </w:p>
        </w:tc>
        <w:tc>
          <w:tcPr>
            <w:tcW w:w="19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5EA058" w14:textId="77777777" w:rsidR="00092511" w:rsidRDefault="00092511">
            <w:pPr>
              <w:spacing w:after="0" w:line="240" w:lineRule="auto"/>
              <w:rPr>
                <w:b/>
              </w:rPr>
            </w:pPr>
          </w:p>
        </w:tc>
        <w:tc>
          <w:tcPr>
            <w:tcW w:w="17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3A1666" w14:textId="77777777" w:rsidR="00092511" w:rsidRDefault="00092511">
            <w:pPr>
              <w:spacing w:after="0" w:line="240" w:lineRule="auto"/>
              <w:rPr>
                <w:b/>
              </w:rPr>
            </w:pPr>
          </w:p>
        </w:tc>
      </w:tr>
    </w:tbl>
    <w:p w14:paraId="369111B8" w14:textId="77777777" w:rsidR="00092511" w:rsidRDefault="009633B1">
      <w:r>
        <w:rPr>
          <w:vertAlign w:val="superscript"/>
        </w:rPr>
        <w:t>1</w:t>
      </w:r>
      <w:r>
        <w:t xml:space="preserve"> Hier kann gegebenenfalls eine weitere von den </w:t>
      </w:r>
      <w:proofErr w:type="spellStart"/>
      <w:r>
        <w:t>SuS</w:t>
      </w:r>
      <w:proofErr w:type="spellEnd"/>
      <w:r>
        <w:t xml:space="preserve"> selbst gewählte Kirche oder christliche Gemeinschaft ergänzt werden.</w:t>
      </w:r>
    </w:p>
    <w:tbl>
      <w:tblPr>
        <w:tblW w:w="10740" w:type="dxa"/>
        <w:tblCellMar>
          <w:left w:w="10" w:type="dxa"/>
          <w:right w:w="10" w:type="dxa"/>
        </w:tblCellMar>
        <w:tblLook w:val="04A0" w:firstRow="1" w:lastRow="0" w:firstColumn="1" w:lastColumn="0" w:noHBand="0" w:noVBand="1"/>
      </w:tblPr>
      <w:tblGrid>
        <w:gridCol w:w="10740"/>
      </w:tblGrid>
      <w:tr w:rsidR="00092511" w14:paraId="3A408974" w14:textId="77777777">
        <w:tblPrEx>
          <w:tblCellMar>
            <w:top w:w="0" w:type="dxa"/>
            <w:bottom w:w="0" w:type="dxa"/>
          </w:tblCellMar>
        </w:tblPrEx>
        <w:tc>
          <w:tcPr>
            <w:tcW w:w="10740" w:type="dxa"/>
            <w:tcBorders>
              <w:top w:val="nil"/>
              <w:left w:val="nil"/>
              <w:bottom w:val="nil"/>
              <w:right w:val="nil"/>
              <w:tl2br w:val="nil"/>
              <w:tr2bl w:val="nil"/>
            </w:tcBorders>
            <w:tcMar>
              <w:top w:w="0" w:type="dxa"/>
              <w:left w:w="108" w:type="dxa"/>
              <w:bottom w:w="0" w:type="dxa"/>
              <w:right w:w="108" w:type="dxa"/>
            </w:tcMar>
          </w:tcPr>
          <w:p w14:paraId="7661A020" w14:textId="77777777" w:rsidR="00092511" w:rsidRDefault="009633B1">
            <w:pPr>
              <w:spacing w:after="0" w:line="240" w:lineRule="auto"/>
              <w:rPr>
                <w:b/>
              </w:rPr>
            </w:pPr>
            <w:r>
              <w:rPr>
                <w:b/>
              </w:rPr>
              <w:t>Arbeitsaufgaben:</w:t>
            </w:r>
          </w:p>
          <w:p w14:paraId="1A48D520" w14:textId="77777777" w:rsidR="00092511" w:rsidRDefault="009633B1">
            <w:pPr>
              <w:pStyle w:val="Listenabsatz"/>
              <w:numPr>
                <w:ilvl w:val="0"/>
                <w:numId w:val="31"/>
              </w:numPr>
              <w:spacing w:after="0" w:line="240" w:lineRule="auto"/>
              <w:ind w:left="720" w:hanging="360"/>
            </w:pPr>
            <w:r>
              <w:t>Tragt in die linke Spalte die Kriterien ein, unter denen ihr die Kirchen vergleichen wollt!</w:t>
            </w:r>
          </w:p>
          <w:p w14:paraId="7724FCDF" w14:textId="77777777" w:rsidR="00092511" w:rsidRDefault="009633B1">
            <w:pPr>
              <w:pStyle w:val="Listenabsatz"/>
              <w:numPr>
                <w:ilvl w:val="0"/>
                <w:numId w:val="31"/>
              </w:numPr>
              <w:spacing w:after="0" w:line="240" w:lineRule="auto"/>
              <w:ind w:left="720" w:hanging="360"/>
            </w:pPr>
            <w:r>
              <w:t>Tragt mit Hilfe eures jeweiligen „Experten“ die Informationen zu den Kriterien für die verschiedenen Gemeinschaften ein! Verständigt Euch ggf. auf Stichworte, die s</w:t>
            </w:r>
            <w:r>
              <w:t xml:space="preserve">päter bei Bedarf auch mündlich erläutert werden können.  </w:t>
            </w:r>
          </w:p>
          <w:p w14:paraId="6105E574" w14:textId="77777777" w:rsidR="00092511" w:rsidRDefault="009633B1">
            <w:pPr>
              <w:pStyle w:val="Listenabsatz"/>
              <w:numPr>
                <w:ilvl w:val="0"/>
                <w:numId w:val="31"/>
              </w:numPr>
              <w:spacing w:after="0" w:line="240" w:lineRule="auto"/>
              <w:ind w:left="720" w:hanging="360"/>
            </w:pPr>
            <w:r>
              <w:t>Vergleicht die Kirchen miteinander, indem ihr die Gemeinsamkeiten grün und die Unterschiede bzw. Besonderheiten rot markiert!</w:t>
            </w:r>
          </w:p>
        </w:tc>
      </w:tr>
    </w:tbl>
    <w:p w14:paraId="58E5F9B6" w14:textId="77777777" w:rsidR="00092511" w:rsidRDefault="009633B1">
      <w:pPr>
        <w:pStyle w:val="berschrift3"/>
        <w:spacing w:line="360" w:lineRule="auto"/>
        <w:rPr>
          <w:rFonts w:ascii="Calibri" w:hAnsi="Calibri"/>
          <w:color w:val="000000"/>
          <w:sz w:val="28"/>
        </w:rPr>
      </w:pPr>
      <w:r>
        <w:rPr>
          <w:rFonts w:ascii="Calibri" w:hAnsi="Calibri"/>
          <w:color w:val="000000"/>
          <w:sz w:val="28"/>
        </w:rPr>
        <w:lastRenderedPageBreak/>
        <w:t xml:space="preserve">M23b Verschiedene Kirchen– ein Vergleich  </w:t>
      </w:r>
    </w:p>
    <w:tbl>
      <w:tblPr>
        <w:tblW w:w="9606" w:type="dxa"/>
        <w:tblCellMar>
          <w:left w:w="10" w:type="dxa"/>
          <w:right w:w="10" w:type="dxa"/>
        </w:tblCellMar>
        <w:tblLook w:val="04A0" w:firstRow="1" w:lastRow="0" w:firstColumn="1" w:lastColumn="0" w:noHBand="0" w:noVBand="1"/>
      </w:tblPr>
      <w:tblGrid>
        <w:gridCol w:w="1816"/>
        <w:gridCol w:w="1946"/>
        <w:gridCol w:w="1946"/>
        <w:gridCol w:w="1947"/>
        <w:gridCol w:w="1951"/>
      </w:tblGrid>
      <w:tr w:rsidR="00092511" w14:paraId="1E9F41C7" w14:textId="77777777">
        <w:tblPrEx>
          <w:tblCellMar>
            <w:top w:w="0" w:type="dxa"/>
            <w:bottom w:w="0" w:type="dxa"/>
          </w:tblCellMar>
        </w:tblPrEx>
        <w:tc>
          <w:tcPr>
            <w:tcW w:w="18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9A99B67" w14:textId="77777777" w:rsidR="00092511" w:rsidRDefault="009633B1">
            <w:pPr>
              <w:spacing w:after="0" w:line="240" w:lineRule="auto"/>
              <w:jc w:val="center"/>
              <w:rPr>
                <w:b/>
              </w:rPr>
            </w:pPr>
            <w:r>
              <w:rPr>
                <w:b/>
              </w:rPr>
              <w:t>Kriterien</w:t>
            </w: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ABB818E" w14:textId="77777777" w:rsidR="00092511" w:rsidRDefault="009633B1">
            <w:pPr>
              <w:spacing w:after="0" w:line="240" w:lineRule="auto"/>
              <w:jc w:val="center"/>
              <w:rPr>
                <w:b/>
              </w:rPr>
            </w:pPr>
            <w:proofErr w:type="spellStart"/>
            <w:r>
              <w:rPr>
                <w:b/>
              </w:rPr>
              <w:t>Hillsong</w:t>
            </w:r>
            <w:proofErr w:type="spellEnd"/>
            <w:r>
              <w:rPr>
                <w:b/>
              </w:rPr>
              <w:t>-Church</w:t>
            </w: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65F4D6" w14:textId="77777777" w:rsidR="00092511" w:rsidRDefault="009633B1">
            <w:pPr>
              <w:spacing w:after="0" w:line="240" w:lineRule="auto"/>
              <w:jc w:val="center"/>
              <w:rPr>
                <w:b/>
              </w:rPr>
            </w:pPr>
            <w:r>
              <w:rPr>
                <w:b/>
              </w:rPr>
              <w:t>Syrisch-Orthodoxe Kirche</w:t>
            </w:r>
          </w:p>
        </w:tc>
        <w:tc>
          <w:tcPr>
            <w:tcW w:w="19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06E7DD2" w14:textId="77777777" w:rsidR="00092511" w:rsidRDefault="009633B1">
            <w:pPr>
              <w:spacing w:after="0" w:line="240" w:lineRule="auto"/>
              <w:jc w:val="center"/>
              <w:rPr>
                <w:b/>
              </w:rPr>
            </w:pPr>
            <w:r>
              <w:rPr>
                <w:b/>
              </w:rPr>
              <w:t>Baptisten</w:t>
            </w:r>
          </w:p>
        </w:tc>
        <w:tc>
          <w:tcPr>
            <w:tcW w:w="19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DDD774" w14:textId="77777777" w:rsidR="00092511" w:rsidRDefault="009633B1">
            <w:pPr>
              <w:spacing w:after="0" w:line="240" w:lineRule="auto"/>
              <w:jc w:val="center"/>
              <w:rPr>
                <w:b/>
              </w:rPr>
            </w:pPr>
            <w:r>
              <w:rPr>
                <w:b/>
              </w:rPr>
              <w:t>1</w:t>
            </w:r>
          </w:p>
        </w:tc>
      </w:tr>
      <w:tr w:rsidR="00092511" w14:paraId="74422ABF" w14:textId="77777777">
        <w:tblPrEx>
          <w:tblCellMar>
            <w:top w:w="0" w:type="dxa"/>
            <w:bottom w:w="0" w:type="dxa"/>
          </w:tblCellMar>
        </w:tblPrEx>
        <w:tc>
          <w:tcPr>
            <w:tcW w:w="18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EAB3174" w14:textId="77777777" w:rsidR="00092511" w:rsidRDefault="009633B1">
            <w:pPr>
              <w:spacing w:after="0" w:line="240" w:lineRule="auto"/>
              <w:jc w:val="center"/>
              <w:rPr>
                <w:b/>
              </w:rPr>
            </w:pPr>
            <w:r>
              <w:rPr>
                <w:b/>
              </w:rPr>
              <w:t>Wo wird Gottesdienst gefeiert?</w:t>
            </w: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9517E3" w14:textId="77777777" w:rsidR="00092511" w:rsidRDefault="00092511">
            <w:pPr>
              <w:spacing w:after="0" w:line="240" w:lineRule="auto"/>
            </w:pPr>
          </w:p>
          <w:p w14:paraId="3AC25D1F" w14:textId="77777777" w:rsidR="00092511" w:rsidRDefault="00092511">
            <w:pPr>
              <w:spacing w:after="0" w:line="240" w:lineRule="auto"/>
            </w:pPr>
          </w:p>
          <w:p w14:paraId="4D7B3931" w14:textId="77777777" w:rsidR="00092511" w:rsidRDefault="00092511">
            <w:pPr>
              <w:spacing w:after="0" w:line="240" w:lineRule="auto"/>
            </w:pPr>
          </w:p>
          <w:p w14:paraId="0B4DD8DB" w14:textId="77777777" w:rsidR="00092511" w:rsidRDefault="00092511">
            <w:pPr>
              <w:spacing w:after="0" w:line="240" w:lineRule="auto"/>
            </w:pPr>
          </w:p>
          <w:p w14:paraId="44850B0C" w14:textId="77777777" w:rsidR="00092511" w:rsidRDefault="00092511">
            <w:pPr>
              <w:spacing w:after="0" w:line="240" w:lineRule="auto"/>
            </w:pPr>
          </w:p>
          <w:p w14:paraId="3F059BC2" w14:textId="77777777" w:rsidR="00092511" w:rsidRDefault="00092511">
            <w:pPr>
              <w:spacing w:after="0" w:line="240" w:lineRule="auto"/>
            </w:pPr>
          </w:p>
          <w:p w14:paraId="5535377E" w14:textId="77777777" w:rsidR="00092511" w:rsidRDefault="00092511">
            <w:pPr>
              <w:spacing w:after="0" w:line="240" w:lineRule="auto"/>
            </w:pP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9ECAB1" w14:textId="77777777" w:rsidR="00092511" w:rsidRDefault="00092511">
            <w:pPr>
              <w:spacing w:after="0" w:line="240" w:lineRule="auto"/>
            </w:pPr>
          </w:p>
        </w:tc>
        <w:tc>
          <w:tcPr>
            <w:tcW w:w="19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D2D40C" w14:textId="77777777" w:rsidR="00092511" w:rsidRDefault="00092511">
            <w:pPr>
              <w:spacing w:after="0" w:line="240" w:lineRule="auto"/>
            </w:pPr>
          </w:p>
        </w:tc>
        <w:tc>
          <w:tcPr>
            <w:tcW w:w="19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1DB1FE" w14:textId="77777777" w:rsidR="00092511" w:rsidRDefault="00092511">
            <w:pPr>
              <w:spacing w:after="0" w:line="240" w:lineRule="auto"/>
            </w:pPr>
          </w:p>
        </w:tc>
      </w:tr>
      <w:tr w:rsidR="00092511" w14:paraId="1CA18113" w14:textId="77777777">
        <w:tblPrEx>
          <w:tblCellMar>
            <w:top w:w="0" w:type="dxa"/>
            <w:bottom w:w="0" w:type="dxa"/>
          </w:tblCellMar>
        </w:tblPrEx>
        <w:tc>
          <w:tcPr>
            <w:tcW w:w="18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96EDA8C" w14:textId="77777777" w:rsidR="00092511" w:rsidRDefault="009633B1">
            <w:pPr>
              <w:spacing w:after="0" w:line="240" w:lineRule="auto"/>
              <w:jc w:val="center"/>
              <w:rPr>
                <w:b/>
              </w:rPr>
            </w:pPr>
            <w:r>
              <w:rPr>
                <w:b/>
              </w:rPr>
              <w:t>Wie wird Gottesdienst gefeiert?</w:t>
            </w: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C2FBC3" w14:textId="77777777" w:rsidR="00092511" w:rsidRDefault="00092511">
            <w:pPr>
              <w:spacing w:after="0" w:line="240" w:lineRule="auto"/>
            </w:pPr>
          </w:p>
          <w:p w14:paraId="7F412594" w14:textId="77777777" w:rsidR="00092511" w:rsidRDefault="00092511">
            <w:pPr>
              <w:spacing w:after="0" w:line="240" w:lineRule="auto"/>
            </w:pPr>
          </w:p>
          <w:p w14:paraId="014B9262" w14:textId="77777777" w:rsidR="00092511" w:rsidRDefault="00092511">
            <w:pPr>
              <w:spacing w:after="0" w:line="240" w:lineRule="auto"/>
            </w:pPr>
          </w:p>
          <w:p w14:paraId="4B3B7791" w14:textId="77777777" w:rsidR="00092511" w:rsidRDefault="00092511">
            <w:pPr>
              <w:spacing w:after="0" w:line="240" w:lineRule="auto"/>
            </w:pPr>
          </w:p>
          <w:p w14:paraId="4366D7D5" w14:textId="77777777" w:rsidR="00092511" w:rsidRDefault="00092511">
            <w:pPr>
              <w:spacing w:after="0" w:line="240" w:lineRule="auto"/>
            </w:pPr>
          </w:p>
          <w:p w14:paraId="5B72E9BC" w14:textId="77777777" w:rsidR="00092511" w:rsidRDefault="00092511">
            <w:pPr>
              <w:spacing w:after="0" w:line="240" w:lineRule="auto"/>
            </w:pPr>
          </w:p>
          <w:p w14:paraId="627DA597" w14:textId="77777777" w:rsidR="00092511" w:rsidRDefault="00092511">
            <w:pPr>
              <w:spacing w:after="0" w:line="240" w:lineRule="auto"/>
            </w:pPr>
          </w:p>
          <w:p w14:paraId="094678F6" w14:textId="77777777" w:rsidR="00092511" w:rsidRDefault="00092511">
            <w:pPr>
              <w:spacing w:after="0" w:line="240" w:lineRule="auto"/>
            </w:pP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9B2671" w14:textId="77777777" w:rsidR="00092511" w:rsidRDefault="00092511">
            <w:pPr>
              <w:spacing w:after="0" w:line="240" w:lineRule="auto"/>
            </w:pPr>
          </w:p>
        </w:tc>
        <w:tc>
          <w:tcPr>
            <w:tcW w:w="19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1EBC48" w14:textId="77777777" w:rsidR="00092511" w:rsidRDefault="00092511">
            <w:pPr>
              <w:spacing w:after="0" w:line="240" w:lineRule="auto"/>
            </w:pPr>
          </w:p>
        </w:tc>
        <w:tc>
          <w:tcPr>
            <w:tcW w:w="19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29DA1D" w14:textId="77777777" w:rsidR="00092511" w:rsidRDefault="00092511">
            <w:pPr>
              <w:spacing w:after="0" w:line="240" w:lineRule="auto"/>
            </w:pPr>
          </w:p>
        </w:tc>
      </w:tr>
      <w:tr w:rsidR="00092511" w14:paraId="5717F689" w14:textId="77777777">
        <w:tblPrEx>
          <w:tblCellMar>
            <w:top w:w="0" w:type="dxa"/>
            <w:bottom w:w="0" w:type="dxa"/>
          </w:tblCellMar>
        </w:tblPrEx>
        <w:tc>
          <w:tcPr>
            <w:tcW w:w="18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AE17729" w14:textId="77777777" w:rsidR="00092511" w:rsidRDefault="009633B1">
            <w:pPr>
              <w:spacing w:after="0" w:line="240" w:lineRule="auto"/>
              <w:jc w:val="center"/>
              <w:rPr>
                <w:b/>
              </w:rPr>
            </w:pPr>
            <w:r>
              <w:rPr>
                <w:b/>
              </w:rPr>
              <w:t>Wie wird mit der Bibel umgegangen?</w:t>
            </w: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A5681D" w14:textId="77777777" w:rsidR="00092511" w:rsidRDefault="00092511">
            <w:pPr>
              <w:spacing w:after="0" w:line="240" w:lineRule="auto"/>
            </w:pPr>
          </w:p>
          <w:p w14:paraId="02980312" w14:textId="77777777" w:rsidR="00092511" w:rsidRDefault="00092511">
            <w:pPr>
              <w:spacing w:after="0" w:line="240" w:lineRule="auto"/>
            </w:pPr>
          </w:p>
          <w:p w14:paraId="1CBA778C" w14:textId="77777777" w:rsidR="00092511" w:rsidRDefault="00092511">
            <w:pPr>
              <w:spacing w:after="0" w:line="240" w:lineRule="auto"/>
            </w:pPr>
          </w:p>
          <w:p w14:paraId="3888FD92" w14:textId="77777777" w:rsidR="00092511" w:rsidRDefault="00092511">
            <w:pPr>
              <w:spacing w:after="0" w:line="240" w:lineRule="auto"/>
            </w:pPr>
          </w:p>
          <w:p w14:paraId="7A748DFF" w14:textId="77777777" w:rsidR="00092511" w:rsidRDefault="00092511">
            <w:pPr>
              <w:spacing w:after="0" w:line="240" w:lineRule="auto"/>
            </w:pPr>
          </w:p>
          <w:p w14:paraId="6478662C" w14:textId="77777777" w:rsidR="00092511" w:rsidRDefault="00092511">
            <w:pPr>
              <w:spacing w:after="0" w:line="240" w:lineRule="auto"/>
            </w:pPr>
          </w:p>
          <w:p w14:paraId="79F48D9B" w14:textId="77777777" w:rsidR="00092511" w:rsidRDefault="00092511">
            <w:pPr>
              <w:spacing w:after="0" w:line="240" w:lineRule="auto"/>
            </w:pPr>
          </w:p>
          <w:p w14:paraId="35E97B87" w14:textId="77777777" w:rsidR="00092511" w:rsidRDefault="00092511">
            <w:pPr>
              <w:spacing w:after="0" w:line="240" w:lineRule="auto"/>
            </w:pP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34CC93" w14:textId="77777777" w:rsidR="00092511" w:rsidRDefault="00092511">
            <w:pPr>
              <w:spacing w:after="0" w:line="240" w:lineRule="auto"/>
            </w:pPr>
          </w:p>
        </w:tc>
        <w:tc>
          <w:tcPr>
            <w:tcW w:w="19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98F7C5" w14:textId="77777777" w:rsidR="00092511" w:rsidRDefault="00092511">
            <w:pPr>
              <w:spacing w:after="0" w:line="240" w:lineRule="auto"/>
            </w:pPr>
          </w:p>
        </w:tc>
        <w:tc>
          <w:tcPr>
            <w:tcW w:w="19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662EA2" w14:textId="77777777" w:rsidR="00092511" w:rsidRDefault="00092511">
            <w:pPr>
              <w:spacing w:after="0" w:line="240" w:lineRule="auto"/>
            </w:pPr>
          </w:p>
        </w:tc>
      </w:tr>
      <w:tr w:rsidR="00092511" w14:paraId="3CDEA5BB" w14:textId="77777777">
        <w:tblPrEx>
          <w:tblCellMar>
            <w:top w:w="0" w:type="dxa"/>
            <w:bottom w:w="0" w:type="dxa"/>
          </w:tblCellMar>
        </w:tblPrEx>
        <w:tc>
          <w:tcPr>
            <w:tcW w:w="18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D59BF02" w14:textId="77777777" w:rsidR="00092511" w:rsidRDefault="009633B1">
            <w:pPr>
              <w:spacing w:after="0" w:line="240" w:lineRule="auto"/>
              <w:jc w:val="center"/>
              <w:rPr>
                <w:b/>
              </w:rPr>
            </w:pPr>
            <w:r>
              <w:rPr>
                <w:b/>
              </w:rPr>
              <w:t>Welche Form und  Bedeutung hat die  Taufe?</w:t>
            </w: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019662" w14:textId="77777777" w:rsidR="00092511" w:rsidRDefault="00092511">
            <w:pPr>
              <w:spacing w:after="0" w:line="240" w:lineRule="auto"/>
            </w:pPr>
          </w:p>
          <w:p w14:paraId="62F2DB3B" w14:textId="77777777" w:rsidR="00092511" w:rsidRDefault="00092511">
            <w:pPr>
              <w:spacing w:after="0" w:line="240" w:lineRule="auto"/>
            </w:pPr>
          </w:p>
          <w:p w14:paraId="19D15807" w14:textId="77777777" w:rsidR="00092511" w:rsidRDefault="00092511">
            <w:pPr>
              <w:spacing w:after="0" w:line="240" w:lineRule="auto"/>
            </w:pPr>
          </w:p>
          <w:p w14:paraId="0F2AC61C" w14:textId="77777777" w:rsidR="00092511" w:rsidRDefault="00092511">
            <w:pPr>
              <w:spacing w:after="0" w:line="240" w:lineRule="auto"/>
            </w:pPr>
          </w:p>
          <w:p w14:paraId="76FED12C" w14:textId="77777777" w:rsidR="00092511" w:rsidRDefault="00092511">
            <w:pPr>
              <w:spacing w:after="0" w:line="240" w:lineRule="auto"/>
            </w:pPr>
          </w:p>
          <w:p w14:paraId="28AB7D3F" w14:textId="77777777" w:rsidR="00092511" w:rsidRDefault="00092511">
            <w:pPr>
              <w:spacing w:after="0" w:line="240" w:lineRule="auto"/>
            </w:pPr>
          </w:p>
          <w:p w14:paraId="55F0A1E4" w14:textId="77777777" w:rsidR="00092511" w:rsidRDefault="00092511">
            <w:pPr>
              <w:spacing w:after="0" w:line="240" w:lineRule="auto"/>
            </w:pP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7F9706" w14:textId="77777777" w:rsidR="00092511" w:rsidRDefault="00092511">
            <w:pPr>
              <w:spacing w:after="0" w:line="240" w:lineRule="auto"/>
            </w:pPr>
          </w:p>
        </w:tc>
        <w:tc>
          <w:tcPr>
            <w:tcW w:w="19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D189F0" w14:textId="77777777" w:rsidR="00092511" w:rsidRDefault="00092511">
            <w:pPr>
              <w:spacing w:after="0" w:line="240" w:lineRule="auto"/>
            </w:pPr>
          </w:p>
        </w:tc>
        <w:tc>
          <w:tcPr>
            <w:tcW w:w="19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A57DF9" w14:textId="77777777" w:rsidR="00092511" w:rsidRDefault="00092511">
            <w:pPr>
              <w:spacing w:after="0" w:line="240" w:lineRule="auto"/>
            </w:pPr>
          </w:p>
        </w:tc>
      </w:tr>
      <w:tr w:rsidR="00092511" w14:paraId="1C8B6FCA" w14:textId="77777777">
        <w:tblPrEx>
          <w:tblCellMar>
            <w:top w:w="0" w:type="dxa"/>
            <w:bottom w:w="0" w:type="dxa"/>
          </w:tblCellMar>
        </w:tblPrEx>
        <w:tc>
          <w:tcPr>
            <w:tcW w:w="18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488BC78" w14:textId="77777777" w:rsidR="00092511" w:rsidRDefault="009633B1">
            <w:pPr>
              <w:spacing w:after="0" w:line="240" w:lineRule="auto"/>
              <w:jc w:val="center"/>
              <w:rPr>
                <w:b/>
              </w:rPr>
            </w:pPr>
            <w:r>
              <w:rPr>
                <w:b/>
              </w:rPr>
              <w:t xml:space="preserve">Welche Konsequenzen hat die </w:t>
            </w:r>
            <w:r>
              <w:rPr>
                <w:b/>
              </w:rPr>
              <w:t>Mitgliedschaft für das Leben?</w:t>
            </w: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B310A6" w14:textId="77777777" w:rsidR="00092511" w:rsidRDefault="00092511">
            <w:pPr>
              <w:spacing w:after="0" w:line="240" w:lineRule="auto"/>
            </w:pPr>
          </w:p>
          <w:p w14:paraId="0C928DF8" w14:textId="77777777" w:rsidR="00092511" w:rsidRDefault="00092511">
            <w:pPr>
              <w:spacing w:after="0" w:line="240" w:lineRule="auto"/>
            </w:pPr>
          </w:p>
          <w:p w14:paraId="6D5D1884" w14:textId="77777777" w:rsidR="00092511" w:rsidRDefault="00092511">
            <w:pPr>
              <w:spacing w:after="0" w:line="240" w:lineRule="auto"/>
            </w:pPr>
          </w:p>
          <w:p w14:paraId="27826D5A" w14:textId="77777777" w:rsidR="00092511" w:rsidRDefault="00092511">
            <w:pPr>
              <w:spacing w:after="0" w:line="240" w:lineRule="auto"/>
            </w:pPr>
          </w:p>
          <w:p w14:paraId="51A9D0AA" w14:textId="77777777" w:rsidR="00092511" w:rsidRDefault="00092511">
            <w:pPr>
              <w:spacing w:after="0" w:line="240" w:lineRule="auto"/>
            </w:pPr>
          </w:p>
          <w:p w14:paraId="7AB6E1B8" w14:textId="77777777" w:rsidR="00092511" w:rsidRDefault="00092511">
            <w:pPr>
              <w:spacing w:after="0" w:line="240" w:lineRule="auto"/>
            </w:pPr>
          </w:p>
          <w:p w14:paraId="54FE597C" w14:textId="77777777" w:rsidR="00092511" w:rsidRDefault="00092511">
            <w:pPr>
              <w:spacing w:after="0" w:line="240" w:lineRule="auto"/>
            </w:pPr>
          </w:p>
          <w:p w14:paraId="3CBBDDD0" w14:textId="77777777" w:rsidR="00092511" w:rsidRDefault="00092511">
            <w:pPr>
              <w:spacing w:after="0" w:line="240" w:lineRule="auto"/>
            </w:pPr>
          </w:p>
          <w:p w14:paraId="0E394065" w14:textId="77777777" w:rsidR="00092511" w:rsidRDefault="00092511">
            <w:pPr>
              <w:spacing w:after="0" w:line="240" w:lineRule="auto"/>
            </w:pPr>
          </w:p>
        </w:tc>
        <w:tc>
          <w:tcPr>
            <w:tcW w:w="19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680F46" w14:textId="77777777" w:rsidR="00092511" w:rsidRDefault="00092511">
            <w:pPr>
              <w:spacing w:after="0" w:line="240" w:lineRule="auto"/>
            </w:pPr>
          </w:p>
        </w:tc>
        <w:tc>
          <w:tcPr>
            <w:tcW w:w="19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1ECD31" w14:textId="77777777" w:rsidR="00092511" w:rsidRDefault="00092511">
            <w:pPr>
              <w:spacing w:after="0" w:line="240" w:lineRule="auto"/>
            </w:pPr>
          </w:p>
        </w:tc>
        <w:tc>
          <w:tcPr>
            <w:tcW w:w="19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B2A5B1" w14:textId="77777777" w:rsidR="00092511" w:rsidRDefault="00092511">
            <w:pPr>
              <w:spacing w:after="0" w:line="240" w:lineRule="auto"/>
            </w:pPr>
          </w:p>
        </w:tc>
      </w:tr>
    </w:tbl>
    <w:p w14:paraId="2C4C4EDB" w14:textId="77777777" w:rsidR="00092511" w:rsidRDefault="009633B1">
      <w:r>
        <w:rPr>
          <w:vertAlign w:val="superscript"/>
        </w:rPr>
        <w:t>1</w:t>
      </w:r>
      <w:r>
        <w:t xml:space="preserve"> Hier kann gegebenenfalls eine weitere von den </w:t>
      </w:r>
      <w:proofErr w:type="spellStart"/>
      <w:r>
        <w:t>SuS</w:t>
      </w:r>
      <w:proofErr w:type="spellEnd"/>
      <w:r>
        <w:t xml:space="preserve"> selbst gewählte christliche Gemeinschaft ergänzt werden.</w:t>
      </w:r>
    </w:p>
    <w:tbl>
      <w:tblPr>
        <w:tblW w:w="9072" w:type="dxa"/>
        <w:tblCellMar>
          <w:left w:w="10" w:type="dxa"/>
          <w:right w:w="10" w:type="dxa"/>
        </w:tblCellMar>
        <w:tblLook w:val="04A0" w:firstRow="1" w:lastRow="0" w:firstColumn="1" w:lastColumn="0" w:noHBand="0" w:noVBand="1"/>
      </w:tblPr>
      <w:tblGrid>
        <w:gridCol w:w="9072"/>
      </w:tblGrid>
      <w:tr w:rsidR="00092511" w14:paraId="0FC56812" w14:textId="77777777">
        <w:tblPrEx>
          <w:tblCellMar>
            <w:top w:w="0" w:type="dxa"/>
            <w:bottom w:w="0" w:type="dxa"/>
          </w:tblCellMar>
        </w:tblPrEx>
        <w:tc>
          <w:tcPr>
            <w:tcW w:w="9072" w:type="dxa"/>
            <w:tcBorders>
              <w:top w:val="nil"/>
              <w:left w:val="nil"/>
              <w:bottom w:val="nil"/>
              <w:right w:val="nil"/>
              <w:tl2br w:val="nil"/>
              <w:tr2bl w:val="nil"/>
            </w:tcBorders>
            <w:tcMar>
              <w:top w:w="0" w:type="dxa"/>
              <w:left w:w="108" w:type="dxa"/>
              <w:bottom w:w="0" w:type="dxa"/>
              <w:right w:w="108" w:type="dxa"/>
            </w:tcMar>
          </w:tcPr>
          <w:p w14:paraId="067A036D" w14:textId="77777777" w:rsidR="00092511" w:rsidRDefault="009633B1">
            <w:pPr>
              <w:spacing w:after="0" w:line="240" w:lineRule="auto"/>
              <w:rPr>
                <w:b/>
              </w:rPr>
            </w:pPr>
            <w:r>
              <w:rPr>
                <w:b/>
              </w:rPr>
              <w:t>Arbeitsaufgaben:</w:t>
            </w:r>
          </w:p>
          <w:p w14:paraId="11E2143D" w14:textId="77777777" w:rsidR="00092511" w:rsidRDefault="009633B1">
            <w:pPr>
              <w:pStyle w:val="Listenabsatz"/>
              <w:numPr>
                <w:ilvl w:val="0"/>
                <w:numId w:val="32"/>
              </w:numPr>
              <w:spacing w:after="0" w:line="240" w:lineRule="auto"/>
              <w:ind w:left="720" w:hanging="360"/>
            </w:pPr>
            <w:r>
              <w:t xml:space="preserve">Tragt mit Hilfe eures jeweiligen „Experten“ die Informationen zu den Kriterien für die </w:t>
            </w:r>
            <w:r>
              <w:t>verschiedenen Gemeinschaften ein!</w:t>
            </w:r>
          </w:p>
          <w:p w14:paraId="292F1F02" w14:textId="77777777" w:rsidR="00092511" w:rsidRDefault="009633B1">
            <w:pPr>
              <w:pStyle w:val="Listenabsatz"/>
              <w:numPr>
                <w:ilvl w:val="0"/>
                <w:numId w:val="32"/>
              </w:numPr>
              <w:ind w:left="720" w:hanging="360"/>
            </w:pPr>
            <w:r>
              <w:t>Vergleicht die christlichen Gemeinschaften miteinander, in dem ihr die Gemeinsamkeiten grün und die Unterschiede bzw. Besonderheiten rot markiert!</w:t>
            </w:r>
          </w:p>
        </w:tc>
      </w:tr>
    </w:tbl>
    <w:p w14:paraId="233633F0" w14:textId="77777777" w:rsidR="00092511" w:rsidRDefault="009633B1">
      <w:pPr>
        <w:pStyle w:val="berschrift3"/>
        <w:spacing w:before="0" w:after="240"/>
        <w:rPr>
          <w:rFonts w:ascii="Calibri" w:hAnsi="Calibri"/>
          <w:color w:val="000000"/>
          <w:sz w:val="28"/>
        </w:rPr>
      </w:pPr>
      <w:r>
        <w:rPr>
          <w:rFonts w:ascii="Calibri" w:hAnsi="Calibri"/>
          <w:color w:val="000000"/>
          <w:sz w:val="28"/>
        </w:rPr>
        <w:lastRenderedPageBreak/>
        <w:t xml:space="preserve">M24 „Von der Kirche“.  Eine Definition von Kirche in der „Augsburger </w:t>
      </w:r>
      <w:r>
        <w:rPr>
          <w:rFonts w:ascii="Calibri" w:hAnsi="Calibri"/>
          <w:color w:val="000000"/>
          <w:sz w:val="28"/>
        </w:rPr>
        <w:t>Konfession“ (1530)</w:t>
      </w:r>
    </w:p>
    <w:p w14:paraId="717336E8" w14:textId="77777777" w:rsidR="00092511" w:rsidRDefault="009633B1">
      <w:pPr>
        <w:spacing w:line="240" w:lineRule="auto"/>
        <w:jc w:val="both"/>
        <w:rPr>
          <w:sz w:val="20"/>
        </w:rPr>
      </w:pPr>
      <w:r>
        <w:rPr>
          <w:sz w:val="20"/>
        </w:rPr>
        <w:t>Die Augsburger Konfession (</w:t>
      </w:r>
      <w:proofErr w:type="spellStart"/>
      <w:r>
        <w:rPr>
          <w:sz w:val="20"/>
        </w:rPr>
        <w:t>ConfessioAugustana</w:t>
      </w:r>
      <w:proofErr w:type="spellEnd"/>
      <w:r>
        <w:rPr>
          <w:sz w:val="20"/>
        </w:rPr>
        <w:t xml:space="preserve">, Abkürzung: CA) ist ein Dokument,  das auf dem Reichstag zu Augsburg (1530) dem Kaiser (Karl V.)  durch protestantische Fürsten übergeben  wurde. Die CA </w:t>
      </w:r>
      <w:proofErr w:type="gramStart"/>
      <w:r>
        <w:rPr>
          <w:sz w:val="20"/>
        </w:rPr>
        <w:t>formulierte</w:t>
      </w:r>
      <w:proofErr w:type="gramEnd"/>
      <w:r>
        <w:rPr>
          <w:sz w:val="20"/>
        </w:rPr>
        <w:t xml:space="preserve"> Grundlagen des Evangelisch</w:t>
      </w:r>
      <w:r>
        <w:rPr>
          <w:sz w:val="20"/>
        </w:rPr>
        <w:t xml:space="preserve">en Glaubens. Philipp Melanchthon, der Freund und Berater Luthers, hatte sie aufgrund mehrerer Vorlagen und mit Hilfe des Württemberger Theologen Johannes </w:t>
      </w:r>
      <w:proofErr w:type="spellStart"/>
      <w:r>
        <w:rPr>
          <w:sz w:val="20"/>
        </w:rPr>
        <w:t>Brenz</w:t>
      </w:r>
      <w:proofErr w:type="spellEnd"/>
      <w:r>
        <w:rPr>
          <w:sz w:val="20"/>
        </w:rPr>
        <w:t xml:space="preserve"> verfasst. Die CA ist bis heute eines der grundlegenden Bekenntnisse vieler  evangelischer Kirche</w:t>
      </w:r>
      <w:r>
        <w:rPr>
          <w:sz w:val="20"/>
        </w:rPr>
        <w:t xml:space="preserve">n.  </w:t>
      </w:r>
    </w:p>
    <w:tbl>
      <w:tblPr>
        <w:tblW w:w="9072" w:type="dxa"/>
        <w:tblCellMar>
          <w:left w:w="10" w:type="dxa"/>
          <w:right w:w="10" w:type="dxa"/>
        </w:tblCellMar>
        <w:tblLook w:val="04A0" w:firstRow="1" w:lastRow="0" w:firstColumn="1" w:lastColumn="0" w:noHBand="0" w:noVBand="1"/>
      </w:tblPr>
      <w:tblGrid>
        <w:gridCol w:w="3636"/>
        <w:gridCol w:w="3364"/>
        <w:gridCol w:w="2072"/>
      </w:tblGrid>
      <w:tr w:rsidR="00092511" w14:paraId="23455C9A" w14:textId="77777777">
        <w:tblPrEx>
          <w:tblCellMar>
            <w:top w:w="0" w:type="dxa"/>
            <w:bottom w:w="0" w:type="dxa"/>
          </w:tblCellMar>
        </w:tblPrEx>
        <w:tc>
          <w:tcPr>
            <w:tcW w:w="36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0E4F60" w14:textId="77777777" w:rsidR="00092511" w:rsidRDefault="009633B1">
            <w:pPr>
              <w:spacing w:after="0"/>
              <w:jc w:val="center"/>
              <w:rPr>
                <w:rFonts w:cs="Arial"/>
                <w:b/>
                <w:sz w:val="20"/>
                <w:szCs w:val="20"/>
              </w:rPr>
            </w:pPr>
            <w:r>
              <w:rPr>
                <w:rFonts w:cs="Arial"/>
                <w:b/>
                <w:sz w:val="20"/>
                <w:szCs w:val="20"/>
              </w:rPr>
              <w:t xml:space="preserve">Artikel 7: Über die Kirche </w:t>
            </w:r>
          </w:p>
          <w:p w14:paraId="7C0801B2" w14:textId="77777777" w:rsidR="00092511" w:rsidRDefault="009633B1">
            <w:pPr>
              <w:spacing w:after="0"/>
              <w:jc w:val="center"/>
              <w:rPr>
                <w:rFonts w:cs="Arial"/>
                <w:b/>
                <w:sz w:val="20"/>
                <w:szCs w:val="20"/>
                <w:vertAlign w:val="superscript"/>
              </w:rPr>
            </w:pPr>
            <w:r>
              <w:rPr>
                <w:rFonts w:cs="Arial"/>
                <w:b/>
                <w:sz w:val="20"/>
                <w:szCs w:val="20"/>
              </w:rPr>
              <w:t>(Übertragung)</w:t>
            </w:r>
          </w:p>
        </w:tc>
        <w:tc>
          <w:tcPr>
            <w:tcW w:w="33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35F230" w14:textId="77777777" w:rsidR="00092511" w:rsidRDefault="009633B1">
            <w:pPr>
              <w:pStyle w:val="StandardWeb"/>
              <w:spacing w:beforeAutospacing="0" w:after="0" w:line="276" w:lineRule="auto"/>
              <w:jc w:val="center"/>
              <w:rPr>
                <w:rStyle w:val="Fett"/>
                <w:rFonts w:ascii="Calibri" w:hAnsi="Calibri" w:cs="Arial"/>
                <w:b w:val="0"/>
                <w:bCs w:val="0"/>
                <w:sz w:val="20"/>
                <w:szCs w:val="20"/>
                <w:vertAlign w:val="superscript"/>
              </w:rPr>
            </w:pPr>
            <w:r>
              <w:rPr>
                <w:rStyle w:val="Fett"/>
                <w:rFonts w:ascii="Calibri" w:eastAsia="Basic Roman" w:hAnsi="Calibri" w:cs="Arial"/>
                <w:sz w:val="20"/>
                <w:szCs w:val="20"/>
              </w:rPr>
              <w:t>Artikel 7: Von der Kirche (Originaltext)</w:t>
            </w:r>
          </w:p>
        </w:tc>
        <w:tc>
          <w:tcPr>
            <w:tcW w:w="20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990443" w14:textId="77777777" w:rsidR="00092511" w:rsidRDefault="009633B1">
            <w:pPr>
              <w:pStyle w:val="StandardWeb"/>
              <w:spacing w:beforeAutospacing="0" w:after="0" w:line="276" w:lineRule="auto"/>
              <w:jc w:val="center"/>
              <w:rPr>
                <w:rStyle w:val="Fett"/>
                <w:rFonts w:ascii="Calibri" w:eastAsia="Basic Roman" w:hAnsi="Calibri" w:cs="Arial"/>
                <w:sz w:val="20"/>
                <w:szCs w:val="20"/>
              </w:rPr>
            </w:pPr>
            <w:r>
              <w:rPr>
                <w:rStyle w:val="Fett"/>
                <w:rFonts w:ascii="Calibri" w:eastAsia="Basic Roman" w:hAnsi="Calibri" w:cs="Arial"/>
                <w:sz w:val="20"/>
                <w:szCs w:val="20"/>
              </w:rPr>
              <w:t>Was kennzeichnet die Kirche?</w:t>
            </w:r>
          </w:p>
        </w:tc>
      </w:tr>
      <w:tr w:rsidR="00092511" w14:paraId="463D7106" w14:textId="77777777">
        <w:tblPrEx>
          <w:tblCellMar>
            <w:top w:w="0" w:type="dxa"/>
            <w:bottom w:w="0" w:type="dxa"/>
          </w:tblCellMar>
        </w:tblPrEx>
        <w:tc>
          <w:tcPr>
            <w:tcW w:w="36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FE46C1" w14:textId="77777777" w:rsidR="00092511" w:rsidRDefault="009633B1">
            <w:pPr>
              <w:spacing w:after="0"/>
              <w:jc w:val="both"/>
              <w:rPr>
                <w:rFonts w:cs="Arial"/>
                <w:sz w:val="20"/>
                <w:szCs w:val="20"/>
              </w:rPr>
            </w:pPr>
            <w:r>
              <w:rPr>
                <w:rFonts w:cs="Arial"/>
                <w:sz w:val="20"/>
                <w:szCs w:val="20"/>
              </w:rPr>
              <w:t>Als Protestanten lehren wir: Es wird und muss immer eine heilige, christliche Kirche geben. Die Kirche ist die Versammlung aller Menschen,</w:t>
            </w:r>
            <w:r>
              <w:rPr>
                <w:rFonts w:cs="Arial"/>
                <w:sz w:val="20"/>
                <w:szCs w:val="20"/>
              </w:rPr>
              <w:t xml:space="preserve"> die an Gott und Jesus Christus glauben. In der Kirche wird die frohe Botschaft von Jesus Christus, das Evangelium, verständlich und gemäß dem Zeugnis der Bibel verkündigt. Außerdem werden in der Kirche die Sakramente (Taufe und Abendmahl) immer so gefeier</w:t>
            </w:r>
            <w:r>
              <w:rPr>
                <w:rFonts w:cs="Arial"/>
                <w:sz w:val="20"/>
                <w:szCs w:val="20"/>
              </w:rPr>
              <w:t>t, wie sie der Botschaft des Evangeliums entsprechen.</w:t>
            </w:r>
          </w:p>
        </w:tc>
        <w:tc>
          <w:tcPr>
            <w:tcW w:w="33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ED268A" w14:textId="77777777" w:rsidR="00092511" w:rsidRDefault="009633B1">
            <w:pPr>
              <w:pStyle w:val="StandardWeb"/>
              <w:spacing w:beforeAutospacing="0" w:after="0" w:line="276" w:lineRule="auto"/>
              <w:jc w:val="both"/>
              <w:rPr>
                <w:rFonts w:ascii="Calibri" w:hAnsi="Calibri" w:cs="Arial"/>
                <w:sz w:val="20"/>
                <w:szCs w:val="20"/>
              </w:rPr>
            </w:pPr>
            <w:r>
              <w:rPr>
                <w:rFonts w:ascii="Calibri" w:hAnsi="Calibri" w:cs="Arial"/>
                <w:sz w:val="20"/>
                <w:szCs w:val="20"/>
              </w:rPr>
              <w:t>Es wird auch gelehrt, dass allezeit eine heilige, christliche Kirche sein und bleiben muss, die die Versammlung aller Gläubigen ist, bei denen das Evangelium rein gepredigt und die heiligen Sakramente l</w:t>
            </w:r>
            <w:r>
              <w:rPr>
                <w:rFonts w:ascii="Calibri" w:hAnsi="Calibri" w:cs="Arial"/>
                <w:sz w:val="20"/>
                <w:szCs w:val="20"/>
              </w:rPr>
              <w:t>aut dem Evangelium gereicht werden.</w:t>
            </w:r>
          </w:p>
        </w:tc>
        <w:tc>
          <w:tcPr>
            <w:tcW w:w="20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EC6076" w14:textId="77777777" w:rsidR="00092511" w:rsidRDefault="00092511">
            <w:pPr>
              <w:pStyle w:val="StandardWeb"/>
              <w:spacing w:beforeAutospacing="0" w:after="0" w:line="276" w:lineRule="auto"/>
              <w:jc w:val="both"/>
              <w:rPr>
                <w:rFonts w:ascii="Calibri" w:hAnsi="Calibri" w:cs="Arial"/>
                <w:sz w:val="20"/>
                <w:szCs w:val="20"/>
              </w:rPr>
            </w:pPr>
          </w:p>
        </w:tc>
      </w:tr>
      <w:tr w:rsidR="00092511" w14:paraId="7674FF6C" w14:textId="77777777">
        <w:tblPrEx>
          <w:tblCellMar>
            <w:top w:w="0" w:type="dxa"/>
            <w:bottom w:w="0" w:type="dxa"/>
          </w:tblCellMar>
        </w:tblPrEx>
        <w:tc>
          <w:tcPr>
            <w:tcW w:w="36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25CB12" w14:textId="77777777" w:rsidR="00092511" w:rsidRDefault="009633B1">
            <w:pPr>
              <w:spacing w:after="0"/>
              <w:jc w:val="both"/>
              <w:rPr>
                <w:rFonts w:cs="Arial"/>
                <w:sz w:val="20"/>
                <w:szCs w:val="20"/>
              </w:rPr>
            </w:pPr>
            <w:r>
              <w:rPr>
                <w:rFonts w:cs="Arial"/>
                <w:sz w:val="20"/>
                <w:szCs w:val="20"/>
              </w:rPr>
              <w:t xml:space="preserve">Nur diese beiden Punkte sind für die Einheit der christlichen Kirche wichtig: die Predigt der frohen Botschaft Jesu Christi und die richtige Feier der Sakramente Taufe und </w:t>
            </w:r>
            <w:proofErr w:type="spellStart"/>
            <w:r>
              <w:rPr>
                <w:rFonts w:cs="Arial"/>
                <w:sz w:val="20"/>
                <w:szCs w:val="20"/>
              </w:rPr>
              <w:t>Abendmahl.Beides</w:t>
            </w:r>
            <w:proofErr w:type="spellEnd"/>
            <w:r>
              <w:rPr>
                <w:rFonts w:cs="Arial"/>
                <w:sz w:val="20"/>
                <w:szCs w:val="20"/>
              </w:rPr>
              <w:t xml:space="preserve"> geschieht immer ausschließlic</w:t>
            </w:r>
            <w:r>
              <w:rPr>
                <w:rFonts w:cs="Arial"/>
                <w:sz w:val="20"/>
                <w:szCs w:val="20"/>
              </w:rPr>
              <w:t>h auf der Grundlage der Bibel.</w:t>
            </w:r>
          </w:p>
        </w:tc>
        <w:tc>
          <w:tcPr>
            <w:tcW w:w="33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EC4DDA" w14:textId="77777777" w:rsidR="00092511" w:rsidRDefault="009633B1">
            <w:pPr>
              <w:pStyle w:val="StandardWeb"/>
              <w:spacing w:beforeAutospacing="0" w:after="0" w:line="276" w:lineRule="auto"/>
              <w:jc w:val="both"/>
              <w:rPr>
                <w:rStyle w:val="Fett"/>
                <w:rFonts w:ascii="Calibri" w:hAnsi="Calibri" w:cs="Arial"/>
                <w:b w:val="0"/>
                <w:bCs w:val="0"/>
                <w:sz w:val="20"/>
                <w:szCs w:val="20"/>
              </w:rPr>
            </w:pPr>
            <w:r>
              <w:rPr>
                <w:rFonts w:ascii="Calibri" w:hAnsi="Calibri" w:cs="Arial"/>
                <w:sz w:val="20"/>
                <w:szCs w:val="20"/>
              </w:rPr>
              <w:t xml:space="preserve">Denn das genügt zur wahren Einheit der christlichen Kirche, dass das Evangelium einträchtig im reinen Verständnis gepredigt und die Sakramente dem göttlichen Wort gemäß gereicht werden. </w:t>
            </w:r>
          </w:p>
        </w:tc>
        <w:tc>
          <w:tcPr>
            <w:tcW w:w="20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7375A4" w14:textId="77777777" w:rsidR="00092511" w:rsidRDefault="00092511">
            <w:pPr>
              <w:pStyle w:val="StandardWeb"/>
              <w:spacing w:beforeAutospacing="0" w:after="0" w:line="276" w:lineRule="auto"/>
              <w:jc w:val="both"/>
              <w:rPr>
                <w:rFonts w:ascii="Calibri" w:hAnsi="Calibri" w:cs="Arial"/>
                <w:sz w:val="20"/>
                <w:szCs w:val="20"/>
              </w:rPr>
            </w:pPr>
          </w:p>
        </w:tc>
      </w:tr>
      <w:tr w:rsidR="00092511" w14:paraId="3B7D6F3F" w14:textId="77777777">
        <w:tblPrEx>
          <w:tblCellMar>
            <w:top w:w="0" w:type="dxa"/>
            <w:bottom w:w="0" w:type="dxa"/>
          </w:tblCellMar>
        </w:tblPrEx>
        <w:tc>
          <w:tcPr>
            <w:tcW w:w="36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77D331" w14:textId="77777777" w:rsidR="00092511" w:rsidRDefault="009633B1">
            <w:pPr>
              <w:pStyle w:val="StandardWeb"/>
              <w:spacing w:beforeAutospacing="0" w:after="0" w:line="276" w:lineRule="auto"/>
              <w:jc w:val="both"/>
              <w:rPr>
                <w:rFonts w:ascii="Calibri" w:hAnsi="Calibri" w:cs="Arial"/>
                <w:sz w:val="20"/>
                <w:szCs w:val="20"/>
              </w:rPr>
            </w:pPr>
            <w:r>
              <w:rPr>
                <w:rFonts w:ascii="Calibri" w:hAnsi="Calibri" w:cs="Arial"/>
                <w:sz w:val="20"/>
                <w:szCs w:val="20"/>
              </w:rPr>
              <w:t xml:space="preserve">Dagegen ist es für die Kirche nicht </w:t>
            </w:r>
            <w:r>
              <w:rPr>
                <w:rFonts w:ascii="Calibri" w:hAnsi="Calibri" w:cs="Arial"/>
                <w:sz w:val="20"/>
                <w:szCs w:val="20"/>
              </w:rPr>
              <w:t xml:space="preserve">notwendig, dass überall in gleicher Art und Weise Gottesdienst gefeiert wird. </w:t>
            </w:r>
          </w:p>
        </w:tc>
        <w:tc>
          <w:tcPr>
            <w:tcW w:w="33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EDA323" w14:textId="77777777" w:rsidR="00092511" w:rsidRDefault="009633B1">
            <w:pPr>
              <w:pStyle w:val="StandardWeb"/>
              <w:spacing w:beforeAutospacing="0" w:after="0" w:line="276" w:lineRule="auto"/>
              <w:jc w:val="both"/>
              <w:rPr>
                <w:rFonts w:ascii="Calibri" w:hAnsi="Calibri" w:cs="Arial"/>
                <w:sz w:val="20"/>
                <w:szCs w:val="20"/>
              </w:rPr>
            </w:pPr>
            <w:r>
              <w:rPr>
                <w:rFonts w:ascii="Calibri" w:hAnsi="Calibri" w:cs="Arial"/>
                <w:sz w:val="20"/>
                <w:szCs w:val="20"/>
              </w:rPr>
              <w:t xml:space="preserve">Und es ist nicht zur wahren Einheit der christlichen Kirche nötig, dass überall die gleichen, von den Menschen eingesetzten Zeremonien eingehalten werden, </w:t>
            </w:r>
          </w:p>
        </w:tc>
        <w:tc>
          <w:tcPr>
            <w:tcW w:w="20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987996" w14:textId="77777777" w:rsidR="00092511" w:rsidRDefault="00092511">
            <w:pPr>
              <w:pStyle w:val="StandardWeb"/>
              <w:spacing w:beforeAutospacing="0" w:after="0" w:line="276" w:lineRule="auto"/>
              <w:jc w:val="both"/>
              <w:rPr>
                <w:rFonts w:ascii="Calibri" w:hAnsi="Calibri" w:cs="Arial"/>
                <w:sz w:val="20"/>
                <w:szCs w:val="20"/>
              </w:rPr>
            </w:pPr>
          </w:p>
        </w:tc>
      </w:tr>
      <w:tr w:rsidR="00092511" w14:paraId="7FBA5AB8" w14:textId="77777777">
        <w:tblPrEx>
          <w:tblCellMar>
            <w:top w:w="0" w:type="dxa"/>
            <w:bottom w:w="0" w:type="dxa"/>
          </w:tblCellMar>
        </w:tblPrEx>
        <w:tc>
          <w:tcPr>
            <w:tcW w:w="36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219230" w14:textId="77777777" w:rsidR="00092511" w:rsidRDefault="009633B1">
            <w:pPr>
              <w:pStyle w:val="StandardWeb"/>
              <w:spacing w:beforeAutospacing="0" w:after="0" w:line="276" w:lineRule="auto"/>
              <w:jc w:val="both"/>
              <w:rPr>
                <w:rFonts w:ascii="Calibri" w:hAnsi="Calibri" w:cs="Arial"/>
                <w:sz w:val="20"/>
                <w:szCs w:val="20"/>
              </w:rPr>
            </w:pPr>
            <w:r>
              <w:rPr>
                <w:rFonts w:ascii="Calibri" w:hAnsi="Calibri" w:cs="Arial"/>
                <w:sz w:val="20"/>
                <w:szCs w:val="20"/>
              </w:rPr>
              <w:t>Schon der Apostel P</w:t>
            </w:r>
            <w:r>
              <w:rPr>
                <w:rFonts w:ascii="Calibri" w:hAnsi="Calibri" w:cs="Arial"/>
                <w:sz w:val="20"/>
                <w:szCs w:val="20"/>
              </w:rPr>
              <w:t xml:space="preserve">aulus hat es so gesagt: „Ihr alle seid ja </w:t>
            </w:r>
            <w:r>
              <w:rPr>
                <w:rStyle w:val="Betont"/>
                <w:rFonts w:ascii="Calibri" w:eastAsia="Basic Roman" w:hAnsi="Calibri" w:cs="Arial"/>
                <w:sz w:val="20"/>
                <w:szCs w:val="20"/>
              </w:rPr>
              <w:t>ein</w:t>
            </w:r>
            <w:r>
              <w:rPr>
                <w:rFonts w:ascii="Calibri" w:hAnsi="Calibri" w:cs="Arial"/>
                <w:sz w:val="20"/>
                <w:szCs w:val="20"/>
              </w:rPr>
              <w:t xml:space="preserve"> Leib, in euch allen lebt </w:t>
            </w:r>
            <w:r>
              <w:rPr>
                <w:rStyle w:val="Betont"/>
                <w:rFonts w:ascii="Calibri" w:eastAsia="Basic Roman" w:hAnsi="Calibri" w:cs="Arial"/>
                <w:sz w:val="20"/>
                <w:szCs w:val="20"/>
              </w:rPr>
              <w:t>ein</w:t>
            </w:r>
            <w:r>
              <w:rPr>
                <w:rFonts w:ascii="Calibri" w:hAnsi="Calibri" w:cs="Arial"/>
                <w:sz w:val="20"/>
                <w:szCs w:val="20"/>
              </w:rPr>
              <w:t xml:space="preserve"> Geist, ihr alle habt die </w:t>
            </w:r>
            <w:r>
              <w:rPr>
                <w:rStyle w:val="Betont"/>
                <w:rFonts w:ascii="Calibri" w:eastAsia="Basic Roman" w:hAnsi="Calibri" w:cs="Arial"/>
                <w:sz w:val="20"/>
                <w:szCs w:val="20"/>
              </w:rPr>
              <w:t>eine</w:t>
            </w:r>
            <w:r>
              <w:rPr>
                <w:rFonts w:ascii="Calibri" w:hAnsi="Calibri" w:cs="Arial"/>
                <w:sz w:val="20"/>
                <w:szCs w:val="20"/>
              </w:rPr>
              <w:t xml:space="preserve"> Hoffnung, die Gott euch gegeben hat, als er euch in seine Gemeinde berief. Es gibt für euch nur </w:t>
            </w:r>
            <w:r>
              <w:rPr>
                <w:rStyle w:val="Betont"/>
                <w:rFonts w:ascii="Calibri" w:eastAsia="Basic Roman" w:hAnsi="Calibri" w:cs="Arial"/>
                <w:sz w:val="20"/>
                <w:szCs w:val="20"/>
              </w:rPr>
              <w:t>einen</w:t>
            </w:r>
            <w:r>
              <w:rPr>
                <w:rFonts w:ascii="Calibri" w:hAnsi="Calibri" w:cs="Arial"/>
                <w:sz w:val="20"/>
                <w:szCs w:val="20"/>
              </w:rPr>
              <w:t xml:space="preserve"> Herrn, nur </w:t>
            </w:r>
            <w:r>
              <w:rPr>
                <w:rStyle w:val="Betont"/>
                <w:rFonts w:ascii="Calibri" w:eastAsia="Basic Roman" w:hAnsi="Calibri" w:cs="Arial"/>
                <w:sz w:val="20"/>
                <w:szCs w:val="20"/>
              </w:rPr>
              <w:t>einen</w:t>
            </w:r>
            <w:r>
              <w:rPr>
                <w:rFonts w:ascii="Calibri" w:hAnsi="Calibri" w:cs="Arial"/>
                <w:sz w:val="20"/>
                <w:szCs w:val="20"/>
              </w:rPr>
              <w:t xml:space="preserve"> Glauben und nur </w:t>
            </w:r>
            <w:r>
              <w:rPr>
                <w:rStyle w:val="Betont"/>
                <w:rFonts w:ascii="Calibri" w:eastAsia="Basic Roman" w:hAnsi="Calibri" w:cs="Arial"/>
                <w:sz w:val="20"/>
                <w:szCs w:val="20"/>
              </w:rPr>
              <w:t>eine</w:t>
            </w:r>
            <w:r>
              <w:rPr>
                <w:rFonts w:ascii="Calibri" w:hAnsi="Calibri" w:cs="Arial"/>
                <w:sz w:val="20"/>
                <w:szCs w:val="20"/>
              </w:rPr>
              <w:t xml:space="preserve"> Taufe.“ (Eph. 4, 4.5, nach „Gute Nachricht“)</w:t>
            </w:r>
          </w:p>
        </w:tc>
        <w:tc>
          <w:tcPr>
            <w:tcW w:w="33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F20E28" w14:textId="77777777" w:rsidR="00092511" w:rsidRDefault="009633B1">
            <w:pPr>
              <w:pStyle w:val="StandardWeb"/>
              <w:spacing w:beforeAutospacing="0" w:after="0" w:line="276" w:lineRule="auto"/>
              <w:jc w:val="both"/>
              <w:rPr>
                <w:rFonts w:ascii="Calibri" w:hAnsi="Calibri" w:cs="Arial"/>
                <w:sz w:val="20"/>
                <w:szCs w:val="20"/>
              </w:rPr>
            </w:pPr>
            <w:r>
              <w:rPr>
                <w:rFonts w:ascii="Calibri" w:hAnsi="Calibri" w:cs="Arial"/>
                <w:sz w:val="20"/>
                <w:szCs w:val="20"/>
              </w:rPr>
              <w:t>wie Paulus sagt: "Ein Leib und ein Geist, wie ihr berufen seid zu einer Hoffnung eurer Berufung; ein Herr, ein Glaube, eine Taufe" (</w:t>
            </w:r>
            <w:proofErr w:type="spellStart"/>
            <w:r>
              <w:rPr>
                <w:rFonts w:ascii="Calibri" w:hAnsi="Calibri" w:cs="Arial"/>
                <w:sz w:val="20"/>
                <w:szCs w:val="20"/>
              </w:rPr>
              <w:t>Eph</w:t>
            </w:r>
            <w:proofErr w:type="spellEnd"/>
            <w:r>
              <w:rPr>
                <w:rFonts w:ascii="Calibri" w:hAnsi="Calibri" w:cs="Arial"/>
                <w:sz w:val="20"/>
                <w:szCs w:val="20"/>
              </w:rPr>
              <w:t xml:space="preserve"> 4,4.5)</w:t>
            </w:r>
          </w:p>
          <w:p w14:paraId="411602C0" w14:textId="77777777" w:rsidR="00092511" w:rsidRDefault="009633B1">
            <w:pPr>
              <w:pStyle w:val="StandardWeb"/>
              <w:spacing w:beforeAutospacing="0" w:after="0" w:line="276" w:lineRule="auto"/>
              <w:jc w:val="both"/>
            </w:pPr>
            <w:r>
              <w:t>[</w:t>
            </w:r>
            <w:hyperlink r:id="rId21" w:history="1">
              <w:r>
                <w:rPr>
                  <w:rStyle w:val="Internetverknpfung"/>
                  <w:rFonts w:eastAsia="Basic Roman"/>
                  <w:sz w:val="16"/>
                </w:rPr>
                <w:t>https://www.ekd.de/Augsburger-Bekenntnis-Confessio-Augustana-13450.htm</w:t>
              </w:r>
            </w:hyperlink>
            <w:r>
              <w:t>]</w:t>
            </w:r>
          </w:p>
        </w:tc>
        <w:tc>
          <w:tcPr>
            <w:tcW w:w="20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746103" w14:textId="77777777" w:rsidR="00092511" w:rsidRDefault="00092511">
            <w:pPr>
              <w:pStyle w:val="StandardWeb"/>
              <w:spacing w:beforeAutospacing="0" w:after="0" w:line="276" w:lineRule="auto"/>
              <w:jc w:val="both"/>
              <w:rPr>
                <w:rFonts w:ascii="Calibri" w:hAnsi="Calibri" w:cs="Arial"/>
                <w:sz w:val="20"/>
                <w:szCs w:val="20"/>
              </w:rPr>
            </w:pPr>
          </w:p>
        </w:tc>
      </w:tr>
    </w:tbl>
    <w:p w14:paraId="2B37529C" w14:textId="77777777" w:rsidR="00092511" w:rsidRDefault="009633B1">
      <w:pPr>
        <w:spacing w:before="240" w:after="0" w:line="360" w:lineRule="auto"/>
        <w:rPr>
          <w:rFonts w:cs="Calibri"/>
          <w:b/>
          <w:bCs/>
          <w:sz w:val="20"/>
          <w:szCs w:val="20"/>
        </w:rPr>
      </w:pPr>
      <w:r>
        <w:rPr>
          <w:rFonts w:cs="Calibri"/>
          <w:b/>
          <w:bCs/>
          <w:sz w:val="20"/>
          <w:szCs w:val="20"/>
        </w:rPr>
        <w:t xml:space="preserve">Arbeitsaufgaben: </w:t>
      </w:r>
    </w:p>
    <w:p w14:paraId="0468F7A1" w14:textId="77777777" w:rsidR="00092511" w:rsidRDefault="009633B1">
      <w:pPr>
        <w:spacing w:line="240" w:lineRule="auto"/>
        <w:rPr>
          <w:rFonts w:cs="Calibri"/>
        </w:rPr>
      </w:pPr>
      <w:r>
        <w:rPr>
          <w:rFonts w:cs="Calibri"/>
        </w:rPr>
        <w:t xml:space="preserve">1) Markiere </w:t>
      </w:r>
      <w:r>
        <w:rPr>
          <w:rFonts w:cs="Calibri"/>
          <w:b/>
          <w:bCs/>
          <w:u w:val="single"/>
        </w:rPr>
        <w:t xml:space="preserve">jeweils </w:t>
      </w:r>
      <w:r>
        <w:rPr>
          <w:rFonts w:cs="Calibri"/>
          <w:b/>
          <w:bCs/>
        </w:rPr>
        <w:t xml:space="preserve">im Originaltext und in der Übertragung </w:t>
      </w:r>
      <w:r>
        <w:rPr>
          <w:rFonts w:cs="Calibri"/>
        </w:rPr>
        <w:t xml:space="preserve">des Artikels 7: (a) die Definition von Kirche (gelb); (b) die Kriterien, die notwendig sind, damit man von „Kirche“ sprechen kann (grün); (c) das Kriterium, das nach Melanchthons Meinung </w:t>
      </w:r>
      <w:r>
        <w:rPr>
          <w:rFonts w:cs="Calibri"/>
          <w:b/>
          <w:bCs/>
          <w:u w:val="single"/>
        </w:rPr>
        <w:t>nicht</w:t>
      </w:r>
      <w:r>
        <w:rPr>
          <w:rFonts w:cs="Calibri"/>
        </w:rPr>
        <w:t xml:space="preserve"> unbedingt gelten muss (rot).</w:t>
      </w:r>
    </w:p>
    <w:p w14:paraId="49F07D81" w14:textId="77777777" w:rsidR="00092511" w:rsidRDefault="009633B1">
      <w:pPr>
        <w:spacing w:line="240" w:lineRule="auto"/>
      </w:pPr>
      <w:r>
        <w:rPr>
          <w:rFonts w:cs="Calibri"/>
        </w:rPr>
        <w:t xml:space="preserve">2) Trage in die rechte Spalte die </w:t>
      </w:r>
      <w:r>
        <w:rPr>
          <w:rFonts w:cs="Calibri"/>
        </w:rPr>
        <w:t>Definition und die Kriterien in deinen eigenen Worten ein!</w:t>
      </w:r>
    </w:p>
    <w:sectPr w:rsidR="00092511">
      <w:endnotePr>
        <w:numFmt w:val="decimal"/>
      </w:endnotePr>
      <w:pgSz w:w="11906" w:h="16838"/>
      <w:pgMar w:top="1417" w:right="1417" w:bottom="1134" w:left="1417"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lzger, Christoph" w:date="2019-01-28T18:01:00Z" w:initials="SC">
    <w:p w14:paraId="42AA1DF4" w14:textId="77777777" w:rsidR="00092511" w:rsidRDefault="009633B1">
      <w:proofErr w:type="spellStart"/>
      <w:r>
        <w:rPr>
          <w:rFonts w:ascii="Liberation Serif" w:eastAsia="DejaVu Sans" w:hAnsi="Liberation Serif" w:cs="DejaVu Sans"/>
          <w:sz w:val="24"/>
          <w:szCs w:val="24"/>
          <w:lang w:val="en-US"/>
        </w:rPr>
        <w:t>Hier</w:t>
      </w:r>
      <w:proofErr w:type="spellEnd"/>
      <w:r>
        <w:rPr>
          <w:rFonts w:ascii="Liberation Serif" w:eastAsia="DejaVu Sans" w:hAnsi="Liberation Serif" w:cs="DejaVu Sans"/>
          <w:sz w:val="24"/>
          <w:szCs w:val="24"/>
          <w:lang w:val="en-US"/>
        </w:rPr>
        <w:t xml:space="preserve"> </w:t>
      </w:r>
      <w:proofErr w:type="spellStart"/>
      <w:r>
        <w:rPr>
          <w:rFonts w:ascii="Liberation Serif" w:eastAsia="DejaVu Sans" w:hAnsi="Liberation Serif" w:cs="DejaVu Sans"/>
          <w:sz w:val="24"/>
          <w:szCs w:val="24"/>
          <w:lang w:val="en-US"/>
        </w:rPr>
        <w:t>fehlt</w:t>
      </w:r>
      <w:proofErr w:type="spellEnd"/>
      <w:r>
        <w:rPr>
          <w:rFonts w:ascii="Liberation Serif" w:eastAsia="DejaVu Sans" w:hAnsi="Liberation Serif" w:cs="DejaVu Sans"/>
          <w:sz w:val="24"/>
          <w:szCs w:val="24"/>
          <w:lang w:val="en-US"/>
        </w:rPr>
        <w:t xml:space="preserve"> </w:t>
      </w:r>
      <w:proofErr w:type="spellStart"/>
      <w:r>
        <w:rPr>
          <w:rFonts w:ascii="Liberation Serif" w:eastAsia="DejaVu Sans" w:hAnsi="Liberation Serif" w:cs="DejaVu Sans"/>
          <w:sz w:val="24"/>
          <w:szCs w:val="24"/>
          <w:lang w:val="en-US"/>
        </w:rPr>
        <w:t>noch</w:t>
      </w:r>
      <w:proofErr w:type="spellEnd"/>
      <w:r>
        <w:rPr>
          <w:rFonts w:ascii="Liberation Serif" w:eastAsia="DejaVu Sans" w:hAnsi="Liberation Serif" w:cs="DejaVu Sans"/>
          <w:sz w:val="24"/>
          <w:szCs w:val="24"/>
          <w:lang w:val="en-US"/>
        </w:rPr>
        <w:t xml:space="preserve"> </w:t>
      </w:r>
      <w:proofErr w:type="spellStart"/>
      <w:r>
        <w:rPr>
          <w:rFonts w:ascii="Liberation Serif" w:eastAsia="DejaVu Sans" w:hAnsi="Liberation Serif" w:cs="DejaVu Sans"/>
          <w:sz w:val="24"/>
          <w:szCs w:val="24"/>
          <w:lang w:val="en-US"/>
        </w:rPr>
        <w:t>etwas</w:t>
      </w:r>
      <w:proofErr w:type="spellEnd"/>
      <w:r>
        <w:rPr>
          <w:rFonts w:ascii="Liberation Serif" w:eastAsia="DejaVu Sans" w:hAnsi="Liberation Serif" w:cs="DejaVu Sans"/>
          <w:sz w:val="24"/>
          <w:szCs w:val="24"/>
          <w:lang w:val="en-U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A1D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ic 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beration Sans">
    <w:charset w:val="01"/>
    <w:family w:val="swiss"/>
    <w:pitch w:val="default"/>
  </w:font>
  <w:font w:name="Noto Sans CJK SC Regular">
    <w:charset w:val="00"/>
    <w:family w:val="roman"/>
    <w:pitch w:val="default"/>
  </w:font>
  <w:font w:name="Free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default"/>
  </w:font>
  <w:font w:name="DejaVu Sans">
    <w:charset w:val="00"/>
    <w:family w:val="roman"/>
    <w:pitch w:val="default"/>
  </w:font>
  <w:font w:name="UniversLTStd">
    <w:altName w:val="Times New Roman"/>
    <w:charset w:val="0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133E"/>
    <w:multiLevelType w:val="hybridMultilevel"/>
    <w:tmpl w:val="BE683CE0"/>
    <w:name w:val="Nummerierungsliste 13"/>
    <w:lvl w:ilvl="0" w:tplc="B5FE68A2">
      <w:start w:val="3"/>
      <w:numFmt w:val="decimal"/>
      <w:lvlText w:val="%1."/>
      <w:lvlJc w:val="left"/>
      <w:pPr>
        <w:ind w:left="360" w:firstLine="0"/>
      </w:pPr>
    </w:lvl>
    <w:lvl w:ilvl="1" w:tplc="ACB88724">
      <w:start w:val="1"/>
      <w:numFmt w:val="lowerLetter"/>
      <w:lvlText w:val="%2."/>
      <w:lvlJc w:val="left"/>
      <w:pPr>
        <w:ind w:left="1080" w:firstLine="0"/>
      </w:pPr>
    </w:lvl>
    <w:lvl w:ilvl="2" w:tplc="D2966E16">
      <w:start w:val="1"/>
      <w:numFmt w:val="lowerRoman"/>
      <w:lvlText w:val="%3."/>
      <w:lvlJc w:val="left"/>
      <w:pPr>
        <w:ind w:left="1980" w:firstLine="0"/>
      </w:pPr>
    </w:lvl>
    <w:lvl w:ilvl="3" w:tplc="DE4ED360">
      <w:start w:val="1"/>
      <w:numFmt w:val="decimal"/>
      <w:lvlText w:val="%4."/>
      <w:lvlJc w:val="left"/>
      <w:pPr>
        <w:ind w:left="2520" w:firstLine="0"/>
      </w:pPr>
    </w:lvl>
    <w:lvl w:ilvl="4" w:tplc="AEDA5714">
      <w:start w:val="1"/>
      <w:numFmt w:val="lowerLetter"/>
      <w:lvlText w:val="%5."/>
      <w:lvlJc w:val="left"/>
      <w:pPr>
        <w:ind w:left="3240" w:firstLine="0"/>
      </w:pPr>
    </w:lvl>
    <w:lvl w:ilvl="5" w:tplc="24F2B8EE">
      <w:start w:val="1"/>
      <w:numFmt w:val="lowerRoman"/>
      <w:lvlText w:val="%6."/>
      <w:lvlJc w:val="left"/>
      <w:pPr>
        <w:ind w:left="4140" w:firstLine="0"/>
      </w:pPr>
    </w:lvl>
    <w:lvl w:ilvl="6" w:tplc="06FA078A">
      <w:start w:val="1"/>
      <w:numFmt w:val="decimal"/>
      <w:lvlText w:val="%7."/>
      <w:lvlJc w:val="left"/>
      <w:pPr>
        <w:ind w:left="4680" w:firstLine="0"/>
      </w:pPr>
    </w:lvl>
    <w:lvl w:ilvl="7" w:tplc="98FA292A">
      <w:start w:val="1"/>
      <w:numFmt w:val="lowerLetter"/>
      <w:lvlText w:val="%8."/>
      <w:lvlJc w:val="left"/>
      <w:pPr>
        <w:ind w:left="5400" w:firstLine="0"/>
      </w:pPr>
    </w:lvl>
    <w:lvl w:ilvl="8" w:tplc="93360DB0">
      <w:start w:val="1"/>
      <w:numFmt w:val="lowerRoman"/>
      <w:lvlText w:val="%9."/>
      <w:lvlJc w:val="left"/>
      <w:pPr>
        <w:ind w:left="6300" w:firstLine="0"/>
      </w:pPr>
    </w:lvl>
  </w:abstractNum>
  <w:abstractNum w:abstractNumId="1">
    <w:nsid w:val="0B5574F6"/>
    <w:multiLevelType w:val="hybridMultilevel"/>
    <w:tmpl w:val="9E7EE746"/>
    <w:name w:val="Nummerierungsliste 22"/>
    <w:lvl w:ilvl="0" w:tplc="22346E04">
      <w:start w:val="1"/>
      <w:numFmt w:val="decimal"/>
      <w:lvlText w:val="(%1)"/>
      <w:lvlJc w:val="left"/>
      <w:pPr>
        <w:ind w:left="360" w:firstLine="0"/>
      </w:pPr>
      <w:rPr>
        <w:b/>
      </w:rPr>
    </w:lvl>
    <w:lvl w:ilvl="1" w:tplc="097AFFBC">
      <w:start w:val="1"/>
      <w:numFmt w:val="lowerLetter"/>
      <w:lvlText w:val="%2."/>
      <w:lvlJc w:val="left"/>
      <w:pPr>
        <w:ind w:left="1080" w:firstLine="0"/>
      </w:pPr>
    </w:lvl>
    <w:lvl w:ilvl="2" w:tplc="7E6EE7C6">
      <w:start w:val="1"/>
      <w:numFmt w:val="lowerRoman"/>
      <w:lvlText w:val="%3."/>
      <w:lvlJc w:val="left"/>
      <w:pPr>
        <w:ind w:left="1980" w:firstLine="0"/>
      </w:pPr>
    </w:lvl>
    <w:lvl w:ilvl="3" w:tplc="5B5E7A3C">
      <w:start w:val="1"/>
      <w:numFmt w:val="decimal"/>
      <w:lvlText w:val="%4."/>
      <w:lvlJc w:val="left"/>
      <w:pPr>
        <w:ind w:left="2520" w:firstLine="0"/>
      </w:pPr>
    </w:lvl>
    <w:lvl w:ilvl="4" w:tplc="B670544A">
      <w:start w:val="1"/>
      <w:numFmt w:val="lowerLetter"/>
      <w:lvlText w:val="%5."/>
      <w:lvlJc w:val="left"/>
      <w:pPr>
        <w:ind w:left="3240" w:firstLine="0"/>
      </w:pPr>
    </w:lvl>
    <w:lvl w:ilvl="5" w:tplc="1486D1BA">
      <w:start w:val="1"/>
      <w:numFmt w:val="lowerRoman"/>
      <w:lvlText w:val="%6."/>
      <w:lvlJc w:val="left"/>
      <w:pPr>
        <w:ind w:left="4140" w:firstLine="0"/>
      </w:pPr>
    </w:lvl>
    <w:lvl w:ilvl="6" w:tplc="89180996">
      <w:start w:val="1"/>
      <w:numFmt w:val="decimal"/>
      <w:lvlText w:val="%7."/>
      <w:lvlJc w:val="left"/>
      <w:pPr>
        <w:ind w:left="4680" w:firstLine="0"/>
      </w:pPr>
    </w:lvl>
    <w:lvl w:ilvl="7" w:tplc="FE466DB0">
      <w:start w:val="1"/>
      <w:numFmt w:val="lowerLetter"/>
      <w:lvlText w:val="%8."/>
      <w:lvlJc w:val="left"/>
      <w:pPr>
        <w:ind w:left="5400" w:firstLine="0"/>
      </w:pPr>
    </w:lvl>
    <w:lvl w:ilvl="8" w:tplc="6BF4D72E">
      <w:start w:val="1"/>
      <w:numFmt w:val="lowerRoman"/>
      <w:lvlText w:val="%9."/>
      <w:lvlJc w:val="left"/>
      <w:pPr>
        <w:ind w:left="6300" w:firstLine="0"/>
      </w:pPr>
    </w:lvl>
  </w:abstractNum>
  <w:abstractNum w:abstractNumId="2">
    <w:nsid w:val="0CC06213"/>
    <w:multiLevelType w:val="hybridMultilevel"/>
    <w:tmpl w:val="881ABBAA"/>
    <w:name w:val="Nummerierungsliste 1"/>
    <w:lvl w:ilvl="0" w:tplc="1EB0AEE4">
      <w:start w:val="1"/>
      <w:numFmt w:val="decimal"/>
      <w:lvlText w:val="%1)"/>
      <w:lvlJc w:val="left"/>
      <w:pPr>
        <w:ind w:left="360" w:firstLine="0"/>
      </w:pPr>
      <w:rPr>
        <w:b/>
        <w:sz w:val="36"/>
      </w:rPr>
    </w:lvl>
    <w:lvl w:ilvl="1" w:tplc="EBF6F49C">
      <w:start w:val="1"/>
      <w:numFmt w:val="lowerLetter"/>
      <w:lvlText w:val="%2."/>
      <w:lvlJc w:val="left"/>
      <w:pPr>
        <w:ind w:left="1080" w:firstLine="0"/>
      </w:pPr>
    </w:lvl>
    <w:lvl w:ilvl="2" w:tplc="8D686E4E">
      <w:start w:val="1"/>
      <w:numFmt w:val="lowerRoman"/>
      <w:lvlText w:val="%3."/>
      <w:lvlJc w:val="left"/>
      <w:pPr>
        <w:ind w:left="1980" w:firstLine="0"/>
      </w:pPr>
    </w:lvl>
    <w:lvl w:ilvl="3" w:tplc="33D49A5E">
      <w:start w:val="1"/>
      <w:numFmt w:val="decimal"/>
      <w:lvlText w:val="%4."/>
      <w:lvlJc w:val="left"/>
      <w:pPr>
        <w:ind w:left="2520" w:firstLine="0"/>
      </w:pPr>
    </w:lvl>
    <w:lvl w:ilvl="4" w:tplc="87CAF72C">
      <w:start w:val="1"/>
      <w:numFmt w:val="lowerLetter"/>
      <w:lvlText w:val="%5."/>
      <w:lvlJc w:val="left"/>
      <w:pPr>
        <w:ind w:left="3240" w:firstLine="0"/>
      </w:pPr>
    </w:lvl>
    <w:lvl w:ilvl="5" w:tplc="1B887E72">
      <w:start w:val="1"/>
      <w:numFmt w:val="lowerRoman"/>
      <w:lvlText w:val="%6."/>
      <w:lvlJc w:val="left"/>
      <w:pPr>
        <w:ind w:left="4140" w:firstLine="0"/>
      </w:pPr>
    </w:lvl>
    <w:lvl w:ilvl="6" w:tplc="44B2BE08">
      <w:start w:val="1"/>
      <w:numFmt w:val="decimal"/>
      <w:lvlText w:val="%7."/>
      <w:lvlJc w:val="left"/>
      <w:pPr>
        <w:ind w:left="4680" w:firstLine="0"/>
      </w:pPr>
    </w:lvl>
    <w:lvl w:ilvl="7" w:tplc="B0EAAC4E">
      <w:start w:val="1"/>
      <w:numFmt w:val="lowerLetter"/>
      <w:lvlText w:val="%8."/>
      <w:lvlJc w:val="left"/>
      <w:pPr>
        <w:ind w:left="5400" w:firstLine="0"/>
      </w:pPr>
    </w:lvl>
    <w:lvl w:ilvl="8" w:tplc="CA60772C">
      <w:start w:val="1"/>
      <w:numFmt w:val="lowerRoman"/>
      <w:lvlText w:val="%9."/>
      <w:lvlJc w:val="left"/>
      <w:pPr>
        <w:ind w:left="6300" w:firstLine="0"/>
      </w:pPr>
    </w:lvl>
  </w:abstractNum>
  <w:abstractNum w:abstractNumId="3">
    <w:nsid w:val="0DE24053"/>
    <w:multiLevelType w:val="hybridMultilevel"/>
    <w:tmpl w:val="D1789B36"/>
    <w:name w:val="Nummerierungsliste 25"/>
    <w:lvl w:ilvl="0" w:tplc="F5DEFDB2">
      <w:start w:val="1"/>
      <w:numFmt w:val="decimal"/>
      <w:lvlText w:val="%1."/>
      <w:lvlJc w:val="left"/>
      <w:pPr>
        <w:ind w:left="360" w:firstLine="0"/>
      </w:pPr>
    </w:lvl>
    <w:lvl w:ilvl="1" w:tplc="63D2C8DE">
      <w:start w:val="1"/>
      <w:numFmt w:val="lowerLetter"/>
      <w:lvlText w:val="%2."/>
      <w:lvlJc w:val="left"/>
      <w:pPr>
        <w:ind w:left="1080" w:firstLine="0"/>
      </w:pPr>
    </w:lvl>
    <w:lvl w:ilvl="2" w:tplc="70DC2012">
      <w:start w:val="1"/>
      <w:numFmt w:val="lowerRoman"/>
      <w:lvlText w:val="%3."/>
      <w:lvlJc w:val="left"/>
      <w:pPr>
        <w:ind w:left="1980" w:firstLine="0"/>
      </w:pPr>
    </w:lvl>
    <w:lvl w:ilvl="3" w:tplc="D56A0556">
      <w:start w:val="1"/>
      <w:numFmt w:val="decimal"/>
      <w:lvlText w:val="%4."/>
      <w:lvlJc w:val="left"/>
      <w:pPr>
        <w:ind w:left="2520" w:firstLine="0"/>
      </w:pPr>
    </w:lvl>
    <w:lvl w:ilvl="4" w:tplc="FCA6F104">
      <w:start w:val="1"/>
      <w:numFmt w:val="lowerLetter"/>
      <w:lvlText w:val="%5."/>
      <w:lvlJc w:val="left"/>
      <w:pPr>
        <w:ind w:left="3240" w:firstLine="0"/>
      </w:pPr>
    </w:lvl>
    <w:lvl w:ilvl="5" w:tplc="DFEAD2E0">
      <w:start w:val="1"/>
      <w:numFmt w:val="lowerRoman"/>
      <w:lvlText w:val="%6."/>
      <w:lvlJc w:val="left"/>
      <w:pPr>
        <w:ind w:left="4140" w:firstLine="0"/>
      </w:pPr>
    </w:lvl>
    <w:lvl w:ilvl="6" w:tplc="569E4A72">
      <w:start w:val="1"/>
      <w:numFmt w:val="decimal"/>
      <w:lvlText w:val="%7."/>
      <w:lvlJc w:val="left"/>
      <w:pPr>
        <w:ind w:left="4680" w:firstLine="0"/>
      </w:pPr>
    </w:lvl>
    <w:lvl w:ilvl="7" w:tplc="7144C23A">
      <w:start w:val="1"/>
      <w:numFmt w:val="lowerLetter"/>
      <w:lvlText w:val="%8."/>
      <w:lvlJc w:val="left"/>
      <w:pPr>
        <w:ind w:left="5400" w:firstLine="0"/>
      </w:pPr>
    </w:lvl>
    <w:lvl w:ilvl="8" w:tplc="AF3628EE">
      <w:start w:val="1"/>
      <w:numFmt w:val="lowerRoman"/>
      <w:lvlText w:val="%9."/>
      <w:lvlJc w:val="left"/>
      <w:pPr>
        <w:ind w:left="6300" w:firstLine="0"/>
      </w:pPr>
    </w:lvl>
  </w:abstractNum>
  <w:abstractNum w:abstractNumId="4">
    <w:nsid w:val="0F450461"/>
    <w:multiLevelType w:val="hybridMultilevel"/>
    <w:tmpl w:val="7E3A0B30"/>
    <w:name w:val="Nummerierungsliste 17"/>
    <w:lvl w:ilvl="0" w:tplc="AFD407D4">
      <w:start w:val="1"/>
      <w:numFmt w:val="decimal"/>
      <w:lvlText w:val="%1."/>
      <w:lvlJc w:val="left"/>
      <w:pPr>
        <w:ind w:left="360" w:firstLine="0"/>
      </w:pPr>
    </w:lvl>
    <w:lvl w:ilvl="1" w:tplc="94865C16">
      <w:start w:val="1"/>
      <w:numFmt w:val="lowerLetter"/>
      <w:lvlText w:val="%2."/>
      <w:lvlJc w:val="left"/>
      <w:pPr>
        <w:ind w:left="1080" w:firstLine="0"/>
      </w:pPr>
    </w:lvl>
    <w:lvl w:ilvl="2" w:tplc="28AA5088">
      <w:start w:val="1"/>
      <w:numFmt w:val="lowerRoman"/>
      <w:lvlText w:val="%3."/>
      <w:lvlJc w:val="left"/>
      <w:pPr>
        <w:ind w:left="1980" w:firstLine="0"/>
      </w:pPr>
    </w:lvl>
    <w:lvl w:ilvl="3" w:tplc="D90E884C">
      <w:start w:val="1"/>
      <w:numFmt w:val="decimal"/>
      <w:lvlText w:val="%4."/>
      <w:lvlJc w:val="left"/>
      <w:pPr>
        <w:ind w:left="2520" w:firstLine="0"/>
      </w:pPr>
    </w:lvl>
    <w:lvl w:ilvl="4" w:tplc="5F92DB2A">
      <w:start w:val="1"/>
      <w:numFmt w:val="lowerLetter"/>
      <w:lvlText w:val="%5."/>
      <w:lvlJc w:val="left"/>
      <w:pPr>
        <w:ind w:left="3240" w:firstLine="0"/>
      </w:pPr>
    </w:lvl>
    <w:lvl w:ilvl="5" w:tplc="99DAE470">
      <w:start w:val="1"/>
      <w:numFmt w:val="lowerRoman"/>
      <w:lvlText w:val="%6."/>
      <w:lvlJc w:val="left"/>
      <w:pPr>
        <w:ind w:left="4140" w:firstLine="0"/>
      </w:pPr>
    </w:lvl>
    <w:lvl w:ilvl="6" w:tplc="603C7B62">
      <w:start w:val="1"/>
      <w:numFmt w:val="decimal"/>
      <w:lvlText w:val="%7."/>
      <w:lvlJc w:val="left"/>
      <w:pPr>
        <w:ind w:left="4680" w:firstLine="0"/>
      </w:pPr>
    </w:lvl>
    <w:lvl w:ilvl="7" w:tplc="CF685F6A">
      <w:start w:val="1"/>
      <w:numFmt w:val="lowerLetter"/>
      <w:lvlText w:val="%8."/>
      <w:lvlJc w:val="left"/>
      <w:pPr>
        <w:ind w:left="5400" w:firstLine="0"/>
      </w:pPr>
    </w:lvl>
    <w:lvl w:ilvl="8" w:tplc="BD2AAD86">
      <w:start w:val="1"/>
      <w:numFmt w:val="lowerRoman"/>
      <w:lvlText w:val="%9."/>
      <w:lvlJc w:val="left"/>
      <w:pPr>
        <w:ind w:left="6300" w:firstLine="0"/>
      </w:pPr>
    </w:lvl>
  </w:abstractNum>
  <w:abstractNum w:abstractNumId="5">
    <w:nsid w:val="117902EB"/>
    <w:multiLevelType w:val="hybridMultilevel"/>
    <w:tmpl w:val="276CA292"/>
    <w:name w:val="Nummerierungsliste 20"/>
    <w:lvl w:ilvl="0" w:tplc="50AE7C40">
      <w:start w:val="1"/>
      <w:numFmt w:val="decimal"/>
      <w:lvlText w:val="%1)"/>
      <w:lvlJc w:val="left"/>
      <w:pPr>
        <w:ind w:left="360" w:firstLine="0"/>
      </w:pPr>
    </w:lvl>
    <w:lvl w:ilvl="1" w:tplc="13482CF6">
      <w:start w:val="1"/>
      <w:numFmt w:val="lowerLetter"/>
      <w:lvlText w:val="%2."/>
      <w:lvlJc w:val="left"/>
      <w:pPr>
        <w:ind w:left="1080" w:firstLine="0"/>
      </w:pPr>
    </w:lvl>
    <w:lvl w:ilvl="2" w:tplc="42729CA6">
      <w:start w:val="1"/>
      <w:numFmt w:val="lowerRoman"/>
      <w:lvlText w:val="%3."/>
      <w:lvlJc w:val="left"/>
      <w:pPr>
        <w:ind w:left="1980" w:firstLine="0"/>
      </w:pPr>
    </w:lvl>
    <w:lvl w:ilvl="3" w:tplc="1B444FBE">
      <w:start w:val="1"/>
      <w:numFmt w:val="decimal"/>
      <w:lvlText w:val="%4."/>
      <w:lvlJc w:val="left"/>
      <w:pPr>
        <w:ind w:left="2520" w:firstLine="0"/>
      </w:pPr>
    </w:lvl>
    <w:lvl w:ilvl="4" w:tplc="A9BE6FFA">
      <w:start w:val="1"/>
      <w:numFmt w:val="lowerLetter"/>
      <w:lvlText w:val="%5."/>
      <w:lvlJc w:val="left"/>
      <w:pPr>
        <w:ind w:left="3240" w:firstLine="0"/>
      </w:pPr>
    </w:lvl>
    <w:lvl w:ilvl="5" w:tplc="242C0A02">
      <w:start w:val="1"/>
      <w:numFmt w:val="lowerRoman"/>
      <w:lvlText w:val="%6."/>
      <w:lvlJc w:val="left"/>
      <w:pPr>
        <w:ind w:left="4140" w:firstLine="0"/>
      </w:pPr>
    </w:lvl>
    <w:lvl w:ilvl="6" w:tplc="6F5A5A34">
      <w:start w:val="1"/>
      <w:numFmt w:val="decimal"/>
      <w:lvlText w:val="%7."/>
      <w:lvlJc w:val="left"/>
      <w:pPr>
        <w:ind w:left="4680" w:firstLine="0"/>
      </w:pPr>
    </w:lvl>
    <w:lvl w:ilvl="7" w:tplc="050E626C">
      <w:start w:val="1"/>
      <w:numFmt w:val="lowerLetter"/>
      <w:lvlText w:val="%8."/>
      <w:lvlJc w:val="left"/>
      <w:pPr>
        <w:ind w:left="5400" w:firstLine="0"/>
      </w:pPr>
    </w:lvl>
    <w:lvl w:ilvl="8" w:tplc="30AA6DB6">
      <w:start w:val="1"/>
      <w:numFmt w:val="lowerRoman"/>
      <w:lvlText w:val="%9."/>
      <w:lvlJc w:val="left"/>
      <w:pPr>
        <w:ind w:left="6300" w:firstLine="0"/>
      </w:pPr>
    </w:lvl>
  </w:abstractNum>
  <w:abstractNum w:abstractNumId="6">
    <w:nsid w:val="167C496A"/>
    <w:multiLevelType w:val="hybridMultilevel"/>
    <w:tmpl w:val="787C8A10"/>
    <w:name w:val="Nummerierungsliste 8"/>
    <w:lvl w:ilvl="0" w:tplc="2E446BA6">
      <w:start w:val="1"/>
      <w:numFmt w:val="decimal"/>
      <w:lvlText w:val="%1."/>
      <w:lvlJc w:val="left"/>
      <w:pPr>
        <w:ind w:left="360" w:firstLine="0"/>
      </w:pPr>
      <w:rPr>
        <w:rFonts w:cs="Basic Roman"/>
        <w:b w:val="0"/>
        <w:sz w:val="22"/>
      </w:rPr>
    </w:lvl>
    <w:lvl w:ilvl="1" w:tplc="1FA44984">
      <w:start w:val="1"/>
      <w:numFmt w:val="lowerLetter"/>
      <w:lvlText w:val="%2."/>
      <w:lvlJc w:val="left"/>
      <w:pPr>
        <w:ind w:left="1080" w:firstLine="0"/>
      </w:pPr>
    </w:lvl>
    <w:lvl w:ilvl="2" w:tplc="AA74A8F2">
      <w:start w:val="1"/>
      <w:numFmt w:val="lowerRoman"/>
      <w:lvlText w:val="%3."/>
      <w:lvlJc w:val="left"/>
      <w:pPr>
        <w:ind w:left="1980" w:firstLine="0"/>
      </w:pPr>
    </w:lvl>
    <w:lvl w:ilvl="3" w:tplc="ED407802">
      <w:start w:val="1"/>
      <w:numFmt w:val="decimal"/>
      <w:lvlText w:val="%4."/>
      <w:lvlJc w:val="left"/>
      <w:pPr>
        <w:ind w:left="2520" w:firstLine="0"/>
      </w:pPr>
    </w:lvl>
    <w:lvl w:ilvl="4" w:tplc="5A142942">
      <w:start w:val="1"/>
      <w:numFmt w:val="lowerLetter"/>
      <w:lvlText w:val="%5."/>
      <w:lvlJc w:val="left"/>
      <w:pPr>
        <w:ind w:left="3240" w:firstLine="0"/>
      </w:pPr>
    </w:lvl>
    <w:lvl w:ilvl="5" w:tplc="2354A09A">
      <w:start w:val="1"/>
      <w:numFmt w:val="lowerRoman"/>
      <w:lvlText w:val="%6."/>
      <w:lvlJc w:val="left"/>
      <w:pPr>
        <w:ind w:left="4140" w:firstLine="0"/>
      </w:pPr>
    </w:lvl>
    <w:lvl w:ilvl="6" w:tplc="BDDA09A4">
      <w:start w:val="1"/>
      <w:numFmt w:val="decimal"/>
      <w:lvlText w:val="%7."/>
      <w:lvlJc w:val="left"/>
      <w:pPr>
        <w:ind w:left="4680" w:firstLine="0"/>
      </w:pPr>
    </w:lvl>
    <w:lvl w:ilvl="7" w:tplc="34C28560">
      <w:start w:val="1"/>
      <w:numFmt w:val="lowerLetter"/>
      <w:lvlText w:val="%8."/>
      <w:lvlJc w:val="left"/>
      <w:pPr>
        <w:ind w:left="5400" w:firstLine="0"/>
      </w:pPr>
    </w:lvl>
    <w:lvl w:ilvl="8" w:tplc="52A01E5A">
      <w:start w:val="1"/>
      <w:numFmt w:val="lowerRoman"/>
      <w:lvlText w:val="%9."/>
      <w:lvlJc w:val="left"/>
      <w:pPr>
        <w:ind w:left="6300" w:firstLine="0"/>
      </w:pPr>
    </w:lvl>
  </w:abstractNum>
  <w:abstractNum w:abstractNumId="7">
    <w:nsid w:val="1B0D74D2"/>
    <w:multiLevelType w:val="hybridMultilevel"/>
    <w:tmpl w:val="D8605E4E"/>
    <w:name w:val="Nummerierungsliste 32"/>
    <w:lvl w:ilvl="0" w:tplc="336E52B6">
      <w:start w:val="1"/>
      <w:numFmt w:val="decimal"/>
      <w:lvlText w:val="%1)"/>
      <w:lvlJc w:val="left"/>
      <w:pPr>
        <w:ind w:left="360" w:firstLine="0"/>
      </w:pPr>
    </w:lvl>
    <w:lvl w:ilvl="1" w:tplc="73BA17DC">
      <w:start w:val="1"/>
      <w:numFmt w:val="lowerLetter"/>
      <w:lvlText w:val="%2."/>
      <w:lvlJc w:val="left"/>
      <w:pPr>
        <w:ind w:left="1080" w:firstLine="0"/>
      </w:pPr>
    </w:lvl>
    <w:lvl w:ilvl="2" w:tplc="915CDF22">
      <w:start w:val="1"/>
      <w:numFmt w:val="lowerRoman"/>
      <w:lvlText w:val="%3."/>
      <w:lvlJc w:val="left"/>
      <w:pPr>
        <w:ind w:left="1980" w:firstLine="0"/>
      </w:pPr>
    </w:lvl>
    <w:lvl w:ilvl="3" w:tplc="B80AFB9E">
      <w:start w:val="1"/>
      <w:numFmt w:val="decimal"/>
      <w:lvlText w:val="%4."/>
      <w:lvlJc w:val="left"/>
      <w:pPr>
        <w:ind w:left="2520" w:firstLine="0"/>
      </w:pPr>
    </w:lvl>
    <w:lvl w:ilvl="4" w:tplc="79D09CD4">
      <w:start w:val="1"/>
      <w:numFmt w:val="lowerLetter"/>
      <w:lvlText w:val="%5."/>
      <w:lvlJc w:val="left"/>
      <w:pPr>
        <w:ind w:left="3240" w:firstLine="0"/>
      </w:pPr>
    </w:lvl>
    <w:lvl w:ilvl="5" w:tplc="E81E6F0C">
      <w:start w:val="1"/>
      <w:numFmt w:val="lowerRoman"/>
      <w:lvlText w:val="%6."/>
      <w:lvlJc w:val="left"/>
      <w:pPr>
        <w:ind w:left="4140" w:firstLine="0"/>
      </w:pPr>
    </w:lvl>
    <w:lvl w:ilvl="6" w:tplc="99D4EFAA">
      <w:start w:val="1"/>
      <w:numFmt w:val="decimal"/>
      <w:lvlText w:val="%7."/>
      <w:lvlJc w:val="left"/>
      <w:pPr>
        <w:ind w:left="4680" w:firstLine="0"/>
      </w:pPr>
    </w:lvl>
    <w:lvl w:ilvl="7" w:tplc="D1C04BD8">
      <w:start w:val="1"/>
      <w:numFmt w:val="lowerLetter"/>
      <w:lvlText w:val="%8."/>
      <w:lvlJc w:val="left"/>
      <w:pPr>
        <w:ind w:left="5400" w:firstLine="0"/>
      </w:pPr>
    </w:lvl>
    <w:lvl w:ilvl="8" w:tplc="0FD6C7EA">
      <w:start w:val="1"/>
      <w:numFmt w:val="lowerRoman"/>
      <w:lvlText w:val="%9."/>
      <w:lvlJc w:val="left"/>
      <w:pPr>
        <w:ind w:left="6300" w:firstLine="0"/>
      </w:pPr>
    </w:lvl>
  </w:abstractNum>
  <w:abstractNum w:abstractNumId="8">
    <w:nsid w:val="1EAE40A3"/>
    <w:multiLevelType w:val="hybridMultilevel"/>
    <w:tmpl w:val="BDBEC498"/>
    <w:name w:val="Nummerierungsliste 29"/>
    <w:lvl w:ilvl="0" w:tplc="84C61A6C">
      <w:start w:val="1"/>
      <w:numFmt w:val="decimal"/>
      <w:lvlText w:val="%1)"/>
      <w:lvlJc w:val="left"/>
      <w:pPr>
        <w:ind w:left="360" w:firstLine="0"/>
      </w:pPr>
    </w:lvl>
    <w:lvl w:ilvl="1" w:tplc="2378F522">
      <w:start w:val="1"/>
      <w:numFmt w:val="lowerLetter"/>
      <w:lvlText w:val="%2."/>
      <w:lvlJc w:val="left"/>
      <w:pPr>
        <w:ind w:left="1080" w:firstLine="0"/>
      </w:pPr>
    </w:lvl>
    <w:lvl w:ilvl="2" w:tplc="B002C1EE">
      <w:start w:val="1"/>
      <w:numFmt w:val="lowerRoman"/>
      <w:lvlText w:val="%3."/>
      <w:lvlJc w:val="left"/>
      <w:pPr>
        <w:ind w:left="1980" w:firstLine="0"/>
      </w:pPr>
    </w:lvl>
    <w:lvl w:ilvl="3" w:tplc="846469BA">
      <w:start w:val="1"/>
      <w:numFmt w:val="decimal"/>
      <w:lvlText w:val="%4."/>
      <w:lvlJc w:val="left"/>
      <w:pPr>
        <w:ind w:left="2520" w:firstLine="0"/>
      </w:pPr>
    </w:lvl>
    <w:lvl w:ilvl="4" w:tplc="60C84ABC">
      <w:start w:val="1"/>
      <w:numFmt w:val="lowerLetter"/>
      <w:lvlText w:val="%5."/>
      <w:lvlJc w:val="left"/>
      <w:pPr>
        <w:ind w:left="3240" w:firstLine="0"/>
      </w:pPr>
    </w:lvl>
    <w:lvl w:ilvl="5" w:tplc="A3047B08">
      <w:start w:val="1"/>
      <w:numFmt w:val="lowerRoman"/>
      <w:lvlText w:val="%6."/>
      <w:lvlJc w:val="left"/>
      <w:pPr>
        <w:ind w:left="4140" w:firstLine="0"/>
      </w:pPr>
    </w:lvl>
    <w:lvl w:ilvl="6" w:tplc="4524F79C">
      <w:start w:val="1"/>
      <w:numFmt w:val="decimal"/>
      <w:lvlText w:val="%7."/>
      <w:lvlJc w:val="left"/>
      <w:pPr>
        <w:ind w:left="4680" w:firstLine="0"/>
      </w:pPr>
    </w:lvl>
    <w:lvl w:ilvl="7" w:tplc="D56AD31C">
      <w:start w:val="1"/>
      <w:numFmt w:val="lowerLetter"/>
      <w:lvlText w:val="%8."/>
      <w:lvlJc w:val="left"/>
      <w:pPr>
        <w:ind w:left="5400" w:firstLine="0"/>
      </w:pPr>
    </w:lvl>
    <w:lvl w:ilvl="8" w:tplc="6BA2AB2E">
      <w:start w:val="1"/>
      <w:numFmt w:val="lowerRoman"/>
      <w:lvlText w:val="%9."/>
      <w:lvlJc w:val="left"/>
      <w:pPr>
        <w:ind w:left="6300" w:firstLine="0"/>
      </w:pPr>
    </w:lvl>
  </w:abstractNum>
  <w:abstractNum w:abstractNumId="9">
    <w:nsid w:val="1FF0044C"/>
    <w:multiLevelType w:val="hybridMultilevel"/>
    <w:tmpl w:val="033C7ACA"/>
    <w:name w:val="Nummerierungsliste 6"/>
    <w:lvl w:ilvl="0" w:tplc="1FE882FE">
      <w:start w:val="1"/>
      <w:numFmt w:val="decimal"/>
      <w:lvlText w:val="%1."/>
      <w:lvlJc w:val="left"/>
      <w:pPr>
        <w:ind w:left="360" w:firstLine="0"/>
      </w:pPr>
    </w:lvl>
    <w:lvl w:ilvl="1" w:tplc="CA7C9C90">
      <w:start w:val="1"/>
      <w:numFmt w:val="lowerLetter"/>
      <w:lvlText w:val="%2."/>
      <w:lvlJc w:val="left"/>
      <w:pPr>
        <w:ind w:left="1080" w:firstLine="0"/>
      </w:pPr>
    </w:lvl>
    <w:lvl w:ilvl="2" w:tplc="EE76C3EA">
      <w:start w:val="1"/>
      <w:numFmt w:val="lowerRoman"/>
      <w:lvlText w:val="%3."/>
      <w:lvlJc w:val="left"/>
      <w:pPr>
        <w:ind w:left="1980" w:firstLine="0"/>
      </w:pPr>
    </w:lvl>
    <w:lvl w:ilvl="3" w:tplc="9976D39A">
      <w:start w:val="1"/>
      <w:numFmt w:val="decimal"/>
      <w:lvlText w:val="%4."/>
      <w:lvlJc w:val="left"/>
      <w:pPr>
        <w:ind w:left="2520" w:firstLine="0"/>
      </w:pPr>
    </w:lvl>
    <w:lvl w:ilvl="4" w:tplc="591AC14E">
      <w:start w:val="1"/>
      <w:numFmt w:val="lowerLetter"/>
      <w:lvlText w:val="%5."/>
      <w:lvlJc w:val="left"/>
      <w:pPr>
        <w:ind w:left="3240" w:firstLine="0"/>
      </w:pPr>
    </w:lvl>
    <w:lvl w:ilvl="5" w:tplc="779E7F36">
      <w:start w:val="1"/>
      <w:numFmt w:val="lowerRoman"/>
      <w:lvlText w:val="%6."/>
      <w:lvlJc w:val="left"/>
      <w:pPr>
        <w:ind w:left="4140" w:firstLine="0"/>
      </w:pPr>
    </w:lvl>
    <w:lvl w:ilvl="6" w:tplc="C9C63E5E">
      <w:start w:val="1"/>
      <w:numFmt w:val="decimal"/>
      <w:lvlText w:val="%7."/>
      <w:lvlJc w:val="left"/>
      <w:pPr>
        <w:ind w:left="4680" w:firstLine="0"/>
      </w:pPr>
    </w:lvl>
    <w:lvl w:ilvl="7" w:tplc="0DE69FC2">
      <w:start w:val="1"/>
      <w:numFmt w:val="lowerLetter"/>
      <w:lvlText w:val="%8."/>
      <w:lvlJc w:val="left"/>
      <w:pPr>
        <w:ind w:left="5400" w:firstLine="0"/>
      </w:pPr>
    </w:lvl>
    <w:lvl w:ilvl="8" w:tplc="4D1811CA">
      <w:start w:val="1"/>
      <w:numFmt w:val="lowerRoman"/>
      <w:lvlText w:val="%9."/>
      <w:lvlJc w:val="left"/>
      <w:pPr>
        <w:ind w:left="6300" w:firstLine="0"/>
      </w:pPr>
    </w:lvl>
  </w:abstractNum>
  <w:abstractNum w:abstractNumId="10">
    <w:nsid w:val="23511557"/>
    <w:multiLevelType w:val="hybridMultilevel"/>
    <w:tmpl w:val="E48A115E"/>
    <w:name w:val="Nummerierungsliste 2"/>
    <w:lvl w:ilvl="0" w:tplc="8402AFA2">
      <w:start w:val="1"/>
      <w:numFmt w:val="decimal"/>
      <w:lvlText w:val="%1)"/>
      <w:lvlJc w:val="left"/>
      <w:pPr>
        <w:ind w:left="360" w:firstLine="0"/>
      </w:pPr>
      <w:rPr>
        <w:b/>
        <w:sz w:val="24"/>
      </w:rPr>
    </w:lvl>
    <w:lvl w:ilvl="1" w:tplc="7A8A799A">
      <w:start w:val="1"/>
      <w:numFmt w:val="lowerLetter"/>
      <w:lvlText w:val="%2."/>
      <w:lvlJc w:val="left"/>
      <w:pPr>
        <w:ind w:left="1080" w:firstLine="0"/>
      </w:pPr>
    </w:lvl>
    <w:lvl w:ilvl="2" w:tplc="7FBCD408">
      <w:start w:val="1"/>
      <w:numFmt w:val="lowerRoman"/>
      <w:lvlText w:val="%3."/>
      <w:lvlJc w:val="left"/>
      <w:pPr>
        <w:ind w:left="1980" w:firstLine="0"/>
      </w:pPr>
    </w:lvl>
    <w:lvl w:ilvl="3" w:tplc="AE6CDE56">
      <w:start w:val="1"/>
      <w:numFmt w:val="decimal"/>
      <w:lvlText w:val="%4."/>
      <w:lvlJc w:val="left"/>
      <w:pPr>
        <w:ind w:left="2520" w:firstLine="0"/>
      </w:pPr>
    </w:lvl>
    <w:lvl w:ilvl="4" w:tplc="26AAB986">
      <w:start w:val="1"/>
      <w:numFmt w:val="lowerLetter"/>
      <w:lvlText w:val="%5."/>
      <w:lvlJc w:val="left"/>
      <w:pPr>
        <w:ind w:left="3240" w:firstLine="0"/>
      </w:pPr>
    </w:lvl>
    <w:lvl w:ilvl="5" w:tplc="B8006800">
      <w:start w:val="1"/>
      <w:numFmt w:val="lowerRoman"/>
      <w:lvlText w:val="%6."/>
      <w:lvlJc w:val="left"/>
      <w:pPr>
        <w:ind w:left="4140" w:firstLine="0"/>
      </w:pPr>
    </w:lvl>
    <w:lvl w:ilvl="6" w:tplc="5A68A4E0">
      <w:start w:val="1"/>
      <w:numFmt w:val="decimal"/>
      <w:lvlText w:val="%7."/>
      <w:lvlJc w:val="left"/>
      <w:pPr>
        <w:ind w:left="4680" w:firstLine="0"/>
      </w:pPr>
    </w:lvl>
    <w:lvl w:ilvl="7" w:tplc="932C6846">
      <w:start w:val="1"/>
      <w:numFmt w:val="lowerLetter"/>
      <w:lvlText w:val="%8."/>
      <w:lvlJc w:val="left"/>
      <w:pPr>
        <w:ind w:left="5400" w:firstLine="0"/>
      </w:pPr>
    </w:lvl>
    <w:lvl w:ilvl="8" w:tplc="D8CA56B8">
      <w:start w:val="1"/>
      <w:numFmt w:val="lowerRoman"/>
      <w:lvlText w:val="%9."/>
      <w:lvlJc w:val="left"/>
      <w:pPr>
        <w:ind w:left="6300" w:firstLine="0"/>
      </w:pPr>
    </w:lvl>
  </w:abstractNum>
  <w:abstractNum w:abstractNumId="11">
    <w:nsid w:val="236A445E"/>
    <w:multiLevelType w:val="hybridMultilevel"/>
    <w:tmpl w:val="24E0FFDE"/>
    <w:name w:val="Nummerierungsliste 24"/>
    <w:lvl w:ilvl="0" w:tplc="9DAAF628">
      <w:start w:val="1"/>
      <w:numFmt w:val="decimal"/>
      <w:lvlText w:val="%1."/>
      <w:lvlJc w:val="left"/>
      <w:pPr>
        <w:ind w:left="0" w:firstLine="0"/>
      </w:pPr>
    </w:lvl>
    <w:lvl w:ilvl="1" w:tplc="2370EB30">
      <w:start w:val="1"/>
      <w:numFmt w:val="lowerLetter"/>
      <w:lvlText w:val="%2."/>
      <w:lvlJc w:val="left"/>
      <w:pPr>
        <w:ind w:left="720" w:firstLine="0"/>
      </w:pPr>
    </w:lvl>
    <w:lvl w:ilvl="2" w:tplc="23ACCDA6">
      <w:start w:val="1"/>
      <w:numFmt w:val="lowerRoman"/>
      <w:lvlText w:val="%3."/>
      <w:lvlJc w:val="left"/>
      <w:pPr>
        <w:ind w:left="1620" w:firstLine="0"/>
      </w:pPr>
    </w:lvl>
    <w:lvl w:ilvl="3" w:tplc="E0DE4314">
      <w:start w:val="1"/>
      <w:numFmt w:val="decimal"/>
      <w:lvlText w:val="%4."/>
      <w:lvlJc w:val="left"/>
      <w:pPr>
        <w:ind w:left="2160" w:firstLine="0"/>
      </w:pPr>
    </w:lvl>
    <w:lvl w:ilvl="4" w:tplc="ADF2AC7C">
      <w:start w:val="1"/>
      <w:numFmt w:val="lowerLetter"/>
      <w:lvlText w:val="%5."/>
      <w:lvlJc w:val="left"/>
      <w:pPr>
        <w:ind w:left="2880" w:firstLine="0"/>
      </w:pPr>
    </w:lvl>
    <w:lvl w:ilvl="5" w:tplc="95928E78">
      <w:start w:val="1"/>
      <w:numFmt w:val="lowerRoman"/>
      <w:lvlText w:val="%6."/>
      <w:lvlJc w:val="left"/>
      <w:pPr>
        <w:ind w:left="3780" w:firstLine="0"/>
      </w:pPr>
    </w:lvl>
    <w:lvl w:ilvl="6" w:tplc="F8020670">
      <w:start w:val="1"/>
      <w:numFmt w:val="decimal"/>
      <w:lvlText w:val="%7."/>
      <w:lvlJc w:val="left"/>
      <w:pPr>
        <w:ind w:left="4320" w:firstLine="0"/>
      </w:pPr>
    </w:lvl>
    <w:lvl w:ilvl="7" w:tplc="70D64C0C">
      <w:start w:val="1"/>
      <w:numFmt w:val="lowerLetter"/>
      <w:lvlText w:val="%8."/>
      <w:lvlJc w:val="left"/>
      <w:pPr>
        <w:ind w:left="5040" w:firstLine="0"/>
      </w:pPr>
    </w:lvl>
    <w:lvl w:ilvl="8" w:tplc="B56EC258">
      <w:start w:val="1"/>
      <w:numFmt w:val="lowerRoman"/>
      <w:lvlText w:val="%9."/>
      <w:lvlJc w:val="left"/>
      <w:pPr>
        <w:ind w:left="5940" w:firstLine="0"/>
      </w:pPr>
    </w:lvl>
  </w:abstractNum>
  <w:abstractNum w:abstractNumId="12">
    <w:nsid w:val="3550008E"/>
    <w:multiLevelType w:val="hybridMultilevel"/>
    <w:tmpl w:val="F460B426"/>
    <w:name w:val="Nummerierungsliste 3"/>
    <w:lvl w:ilvl="0" w:tplc="B7C8F848">
      <w:start w:val="1"/>
      <w:numFmt w:val="decimal"/>
      <w:lvlText w:val="%1)"/>
      <w:lvlJc w:val="left"/>
      <w:pPr>
        <w:ind w:left="360" w:firstLine="0"/>
      </w:pPr>
    </w:lvl>
    <w:lvl w:ilvl="1" w:tplc="7C38F3F0">
      <w:start w:val="1"/>
      <w:numFmt w:val="lowerLetter"/>
      <w:lvlText w:val="%2."/>
      <w:lvlJc w:val="left"/>
      <w:pPr>
        <w:ind w:left="1080" w:firstLine="0"/>
      </w:pPr>
    </w:lvl>
    <w:lvl w:ilvl="2" w:tplc="E81C056A">
      <w:start w:val="1"/>
      <w:numFmt w:val="lowerRoman"/>
      <w:lvlText w:val="%3."/>
      <w:lvlJc w:val="left"/>
      <w:pPr>
        <w:ind w:left="1980" w:firstLine="0"/>
      </w:pPr>
    </w:lvl>
    <w:lvl w:ilvl="3" w:tplc="1EB2F0CE">
      <w:start w:val="1"/>
      <w:numFmt w:val="decimal"/>
      <w:lvlText w:val="%4."/>
      <w:lvlJc w:val="left"/>
      <w:pPr>
        <w:ind w:left="2520" w:firstLine="0"/>
      </w:pPr>
    </w:lvl>
    <w:lvl w:ilvl="4" w:tplc="9752BAA8">
      <w:start w:val="1"/>
      <w:numFmt w:val="lowerLetter"/>
      <w:lvlText w:val="%5."/>
      <w:lvlJc w:val="left"/>
      <w:pPr>
        <w:ind w:left="3240" w:firstLine="0"/>
      </w:pPr>
    </w:lvl>
    <w:lvl w:ilvl="5" w:tplc="78889B64">
      <w:start w:val="1"/>
      <w:numFmt w:val="lowerRoman"/>
      <w:lvlText w:val="%6."/>
      <w:lvlJc w:val="left"/>
      <w:pPr>
        <w:ind w:left="4140" w:firstLine="0"/>
      </w:pPr>
    </w:lvl>
    <w:lvl w:ilvl="6" w:tplc="E4D210E6">
      <w:start w:val="1"/>
      <w:numFmt w:val="decimal"/>
      <w:lvlText w:val="%7."/>
      <w:lvlJc w:val="left"/>
      <w:pPr>
        <w:ind w:left="4680" w:firstLine="0"/>
      </w:pPr>
    </w:lvl>
    <w:lvl w:ilvl="7" w:tplc="B106BBE6">
      <w:start w:val="1"/>
      <w:numFmt w:val="lowerLetter"/>
      <w:lvlText w:val="%8."/>
      <w:lvlJc w:val="left"/>
      <w:pPr>
        <w:ind w:left="5400" w:firstLine="0"/>
      </w:pPr>
    </w:lvl>
    <w:lvl w:ilvl="8" w:tplc="03147548">
      <w:start w:val="1"/>
      <w:numFmt w:val="lowerRoman"/>
      <w:lvlText w:val="%9."/>
      <w:lvlJc w:val="left"/>
      <w:pPr>
        <w:ind w:left="6300" w:firstLine="0"/>
      </w:pPr>
    </w:lvl>
  </w:abstractNum>
  <w:abstractNum w:abstractNumId="13">
    <w:nsid w:val="36691A8D"/>
    <w:multiLevelType w:val="hybridMultilevel"/>
    <w:tmpl w:val="77241EC8"/>
    <w:name w:val="Nummerierungsliste 21"/>
    <w:lvl w:ilvl="0" w:tplc="36A2453E">
      <w:start w:val="1"/>
      <w:numFmt w:val="decimal"/>
      <w:lvlText w:val="%1)"/>
      <w:lvlJc w:val="left"/>
      <w:pPr>
        <w:ind w:left="360" w:firstLine="0"/>
      </w:pPr>
    </w:lvl>
    <w:lvl w:ilvl="1" w:tplc="F1307CBC">
      <w:start w:val="1"/>
      <w:numFmt w:val="lowerLetter"/>
      <w:lvlText w:val="%2."/>
      <w:lvlJc w:val="left"/>
      <w:pPr>
        <w:ind w:left="1080" w:firstLine="0"/>
      </w:pPr>
    </w:lvl>
    <w:lvl w:ilvl="2" w:tplc="DBA878AA">
      <w:start w:val="1"/>
      <w:numFmt w:val="lowerRoman"/>
      <w:lvlText w:val="%3."/>
      <w:lvlJc w:val="left"/>
      <w:pPr>
        <w:ind w:left="1980" w:firstLine="0"/>
      </w:pPr>
    </w:lvl>
    <w:lvl w:ilvl="3" w:tplc="71703EB4">
      <w:start w:val="1"/>
      <w:numFmt w:val="decimal"/>
      <w:lvlText w:val="%4."/>
      <w:lvlJc w:val="left"/>
      <w:pPr>
        <w:ind w:left="2520" w:firstLine="0"/>
      </w:pPr>
    </w:lvl>
    <w:lvl w:ilvl="4" w:tplc="131EB490">
      <w:start w:val="1"/>
      <w:numFmt w:val="lowerLetter"/>
      <w:lvlText w:val="%5."/>
      <w:lvlJc w:val="left"/>
      <w:pPr>
        <w:ind w:left="3240" w:firstLine="0"/>
      </w:pPr>
    </w:lvl>
    <w:lvl w:ilvl="5" w:tplc="79C637F2">
      <w:start w:val="1"/>
      <w:numFmt w:val="lowerRoman"/>
      <w:lvlText w:val="%6."/>
      <w:lvlJc w:val="left"/>
      <w:pPr>
        <w:ind w:left="4140" w:firstLine="0"/>
      </w:pPr>
    </w:lvl>
    <w:lvl w:ilvl="6" w:tplc="99FAAFF6">
      <w:start w:val="1"/>
      <w:numFmt w:val="decimal"/>
      <w:lvlText w:val="%7."/>
      <w:lvlJc w:val="left"/>
      <w:pPr>
        <w:ind w:left="4680" w:firstLine="0"/>
      </w:pPr>
    </w:lvl>
    <w:lvl w:ilvl="7" w:tplc="02CEE364">
      <w:start w:val="1"/>
      <w:numFmt w:val="lowerLetter"/>
      <w:lvlText w:val="%8."/>
      <w:lvlJc w:val="left"/>
      <w:pPr>
        <w:ind w:left="5400" w:firstLine="0"/>
      </w:pPr>
    </w:lvl>
    <w:lvl w:ilvl="8" w:tplc="FEE4FFE2">
      <w:start w:val="1"/>
      <w:numFmt w:val="lowerRoman"/>
      <w:lvlText w:val="%9."/>
      <w:lvlJc w:val="left"/>
      <w:pPr>
        <w:ind w:left="6300" w:firstLine="0"/>
      </w:pPr>
    </w:lvl>
  </w:abstractNum>
  <w:abstractNum w:abstractNumId="14">
    <w:nsid w:val="3D120BBA"/>
    <w:multiLevelType w:val="hybridMultilevel"/>
    <w:tmpl w:val="FBA80070"/>
    <w:name w:val="Nummerierungsliste 28"/>
    <w:lvl w:ilvl="0" w:tplc="3722A124">
      <w:start w:val="1"/>
      <w:numFmt w:val="decimal"/>
      <w:lvlText w:val="%1."/>
      <w:lvlJc w:val="left"/>
      <w:pPr>
        <w:ind w:left="360" w:firstLine="0"/>
      </w:pPr>
    </w:lvl>
    <w:lvl w:ilvl="1" w:tplc="52A4B2F0">
      <w:start w:val="1"/>
      <w:numFmt w:val="lowerLetter"/>
      <w:lvlText w:val="%2."/>
      <w:lvlJc w:val="left"/>
      <w:pPr>
        <w:ind w:left="1080" w:firstLine="0"/>
      </w:pPr>
    </w:lvl>
    <w:lvl w:ilvl="2" w:tplc="26D2A216">
      <w:start w:val="1"/>
      <w:numFmt w:val="lowerRoman"/>
      <w:lvlText w:val="%3."/>
      <w:lvlJc w:val="left"/>
      <w:pPr>
        <w:ind w:left="1980" w:firstLine="0"/>
      </w:pPr>
    </w:lvl>
    <w:lvl w:ilvl="3" w:tplc="D954EDCE">
      <w:start w:val="1"/>
      <w:numFmt w:val="decimal"/>
      <w:lvlText w:val="%4."/>
      <w:lvlJc w:val="left"/>
      <w:pPr>
        <w:ind w:left="2520" w:firstLine="0"/>
      </w:pPr>
    </w:lvl>
    <w:lvl w:ilvl="4" w:tplc="9CB67BCE">
      <w:start w:val="1"/>
      <w:numFmt w:val="lowerLetter"/>
      <w:lvlText w:val="%5."/>
      <w:lvlJc w:val="left"/>
      <w:pPr>
        <w:ind w:left="3240" w:firstLine="0"/>
      </w:pPr>
    </w:lvl>
    <w:lvl w:ilvl="5" w:tplc="04C8B46A">
      <w:start w:val="1"/>
      <w:numFmt w:val="lowerRoman"/>
      <w:lvlText w:val="%6."/>
      <w:lvlJc w:val="left"/>
      <w:pPr>
        <w:ind w:left="4140" w:firstLine="0"/>
      </w:pPr>
    </w:lvl>
    <w:lvl w:ilvl="6" w:tplc="F5C64D7E">
      <w:start w:val="1"/>
      <w:numFmt w:val="decimal"/>
      <w:lvlText w:val="%7."/>
      <w:lvlJc w:val="left"/>
      <w:pPr>
        <w:ind w:left="4680" w:firstLine="0"/>
      </w:pPr>
    </w:lvl>
    <w:lvl w:ilvl="7" w:tplc="4838040E">
      <w:start w:val="1"/>
      <w:numFmt w:val="lowerLetter"/>
      <w:lvlText w:val="%8."/>
      <w:lvlJc w:val="left"/>
      <w:pPr>
        <w:ind w:left="5400" w:firstLine="0"/>
      </w:pPr>
    </w:lvl>
    <w:lvl w:ilvl="8" w:tplc="F7D09AE2">
      <w:start w:val="1"/>
      <w:numFmt w:val="lowerRoman"/>
      <w:lvlText w:val="%9."/>
      <w:lvlJc w:val="left"/>
      <w:pPr>
        <w:ind w:left="6300" w:firstLine="0"/>
      </w:pPr>
    </w:lvl>
  </w:abstractNum>
  <w:abstractNum w:abstractNumId="15">
    <w:nsid w:val="3E03299F"/>
    <w:multiLevelType w:val="hybridMultilevel"/>
    <w:tmpl w:val="EAE26AB6"/>
    <w:name w:val="Nummerierungsliste 23"/>
    <w:lvl w:ilvl="0" w:tplc="240C49EC">
      <w:start w:val="1"/>
      <w:numFmt w:val="decimal"/>
      <w:lvlText w:val="%1."/>
      <w:lvlJc w:val="left"/>
      <w:pPr>
        <w:ind w:left="360" w:firstLine="0"/>
      </w:pPr>
    </w:lvl>
    <w:lvl w:ilvl="1" w:tplc="4D74B1B0">
      <w:start w:val="1"/>
      <w:numFmt w:val="lowerLetter"/>
      <w:lvlText w:val="%2."/>
      <w:lvlJc w:val="left"/>
      <w:pPr>
        <w:ind w:left="1080" w:firstLine="0"/>
      </w:pPr>
    </w:lvl>
    <w:lvl w:ilvl="2" w:tplc="5A4A3844">
      <w:start w:val="1"/>
      <w:numFmt w:val="lowerRoman"/>
      <w:lvlText w:val="%3."/>
      <w:lvlJc w:val="left"/>
      <w:pPr>
        <w:ind w:left="1980" w:firstLine="0"/>
      </w:pPr>
    </w:lvl>
    <w:lvl w:ilvl="3" w:tplc="F6F0D644">
      <w:start w:val="1"/>
      <w:numFmt w:val="decimal"/>
      <w:lvlText w:val="%4."/>
      <w:lvlJc w:val="left"/>
      <w:pPr>
        <w:ind w:left="2520" w:firstLine="0"/>
      </w:pPr>
    </w:lvl>
    <w:lvl w:ilvl="4" w:tplc="9030133A">
      <w:start w:val="1"/>
      <w:numFmt w:val="lowerLetter"/>
      <w:lvlText w:val="%5."/>
      <w:lvlJc w:val="left"/>
      <w:pPr>
        <w:ind w:left="3240" w:firstLine="0"/>
      </w:pPr>
    </w:lvl>
    <w:lvl w:ilvl="5" w:tplc="E0F6B934">
      <w:start w:val="1"/>
      <w:numFmt w:val="lowerRoman"/>
      <w:lvlText w:val="%6."/>
      <w:lvlJc w:val="left"/>
      <w:pPr>
        <w:ind w:left="4140" w:firstLine="0"/>
      </w:pPr>
    </w:lvl>
    <w:lvl w:ilvl="6" w:tplc="B498C396">
      <w:start w:val="1"/>
      <w:numFmt w:val="decimal"/>
      <w:lvlText w:val="%7."/>
      <w:lvlJc w:val="left"/>
      <w:pPr>
        <w:ind w:left="4680" w:firstLine="0"/>
      </w:pPr>
    </w:lvl>
    <w:lvl w:ilvl="7" w:tplc="CC7E9CE2">
      <w:start w:val="1"/>
      <w:numFmt w:val="lowerLetter"/>
      <w:lvlText w:val="%8."/>
      <w:lvlJc w:val="left"/>
      <w:pPr>
        <w:ind w:left="5400" w:firstLine="0"/>
      </w:pPr>
    </w:lvl>
    <w:lvl w:ilvl="8" w:tplc="F5BCF77E">
      <w:start w:val="1"/>
      <w:numFmt w:val="lowerRoman"/>
      <w:lvlText w:val="%9."/>
      <w:lvlJc w:val="left"/>
      <w:pPr>
        <w:ind w:left="6300" w:firstLine="0"/>
      </w:pPr>
    </w:lvl>
  </w:abstractNum>
  <w:abstractNum w:abstractNumId="16">
    <w:nsid w:val="414D5A2F"/>
    <w:multiLevelType w:val="hybridMultilevel"/>
    <w:tmpl w:val="2D4C241A"/>
    <w:name w:val="Nummerierungsliste 12"/>
    <w:lvl w:ilvl="0" w:tplc="53A8D1B6">
      <w:start w:val="2"/>
      <w:numFmt w:val="decimal"/>
      <w:lvlText w:val="%1."/>
      <w:lvlJc w:val="left"/>
      <w:pPr>
        <w:ind w:left="360" w:firstLine="0"/>
      </w:pPr>
    </w:lvl>
    <w:lvl w:ilvl="1" w:tplc="D8A0016A">
      <w:start w:val="1"/>
      <w:numFmt w:val="lowerLetter"/>
      <w:lvlText w:val="%2."/>
      <w:lvlJc w:val="left"/>
      <w:pPr>
        <w:ind w:left="1080" w:firstLine="0"/>
      </w:pPr>
    </w:lvl>
    <w:lvl w:ilvl="2" w:tplc="A87E636E">
      <w:start w:val="1"/>
      <w:numFmt w:val="lowerRoman"/>
      <w:lvlText w:val="%3."/>
      <w:lvlJc w:val="left"/>
      <w:pPr>
        <w:ind w:left="1980" w:firstLine="0"/>
      </w:pPr>
    </w:lvl>
    <w:lvl w:ilvl="3" w:tplc="0406947E">
      <w:start w:val="1"/>
      <w:numFmt w:val="decimal"/>
      <w:lvlText w:val="%4."/>
      <w:lvlJc w:val="left"/>
      <w:pPr>
        <w:ind w:left="2520" w:firstLine="0"/>
      </w:pPr>
    </w:lvl>
    <w:lvl w:ilvl="4" w:tplc="1F5A4514">
      <w:start w:val="1"/>
      <w:numFmt w:val="lowerLetter"/>
      <w:lvlText w:val="%5."/>
      <w:lvlJc w:val="left"/>
      <w:pPr>
        <w:ind w:left="3240" w:firstLine="0"/>
      </w:pPr>
    </w:lvl>
    <w:lvl w:ilvl="5" w:tplc="62F4BC5C">
      <w:start w:val="1"/>
      <w:numFmt w:val="lowerRoman"/>
      <w:lvlText w:val="%6."/>
      <w:lvlJc w:val="left"/>
      <w:pPr>
        <w:ind w:left="4140" w:firstLine="0"/>
      </w:pPr>
    </w:lvl>
    <w:lvl w:ilvl="6" w:tplc="8F6A4258">
      <w:start w:val="1"/>
      <w:numFmt w:val="decimal"/>
      <w:lvlText w:val="%7."/>
      <w:lvlJc w:val="left"/>
      <w:pPr>
        <w:ind w:left="4680" w:firstLine="0"/>
      </w:pPr>
    </w:lvl>
    <w:lvl w:ilvl="7" w:tplc="AB6CBB88">
      <w:start w:val="1"/>
      <w:numFmt w:val="lowerLetter"/>
      <w:lvlText w:val="%8."/>
      <w:lvlJc w:val="left"/>
      <w:pPr>
        <w:ind w:left="5400" w:firstLine="0"/>
      </w:pPr>
    </w:lvl>
    <w:lvl w:ilvl="8" w:tplc="F19E03E6">
      <w:start w:val="1"/>
      <w:numFmt w:val="lowerRoman"/>
      <w:lvlText w:val="%9."/>
      <w:lvlJc w:val="left"/>
      <w:pPr>
        <w:ind w:left="6300" w:firstLine="0"/>
      </w:pPr>
    </w:lvl>
  </w:abstractNum>
  <w:abstractNum w:abstractNumId="17">
    <w:nsid w:val="41D9655D"/>
    <w:multiLevelType w:val="hybridMultilevel"/>
    <w:tmpl w:val="E6C2665E"/>
    <w:name w:val="Nummerierungsliste 16"/>
    <w:lvl w:ilvl="0" w:tplc="BFF493B8">
      <w:numFmt w:val="bullet"/>
      <w:lvlText w:val=""/>
      <w:lvlJc w:val="left"/>
      <w:pPr>
        <w:ind w:left="720" w:firstLine="0"/>
      </w:pPr>
      <w:rPr>
        <w:rFonts w:ascii="Symbol" w:hAnsi="Symbol" w:cs="Symbol"/>
      </w:rPr>
    </w:lvl>
    <w:lvl w:ilvl="1" w:tplc="675006F2">
      <w:numFmt w:val="bullet"/>
      <w:lvlText w:val="o"/>
      <w:lvlJc w:val="left"/>
      <w:pPr>
        <w:ind w:left="1440" w:firstLine="0"/>
      </w:pPr>
      <w:rPr>
        <w:rFonts w:ascii="Courier New" w:hAnsi="Courier New" w:cs="Courier New"/>
      </w:rPr>
    </w:lvl>
    <w:lvl w:ilvl="2" w:tplc="C4EE5108">
      <w:numFmt w:val="bullet"/>
      <w:lvlText w:val=""/>
      <w:lvlJc w:val="left"/>
      <w:pPr>
        <w:ind w:left="2160" w:firstLine="0"/>
      </w:pPr>
      <w:rPr>
        <w:rFonts w:ascii="Wingdings" w:eastAsia="Wingdings" w:hAnsi="Wingdings" w:cs="Wingdings"/>
      </w:rPr>
    </w:lvl>
    <w:lvl w:ilvl="3" w:tplc="F062843A">
      <w:numFmt w:val="bullet"/>
      <w:lvlText w:val=""/>
      <w:lvlJc w:val="left"/>
      <w:pPr>
        <w:ind w:left="2880" w:firstLine="0"/>
      </w:pPr>
      <w:rPr>
        <w:rFonts w:ascii="Symbol" w:hAnsi="Symbol" w:cs="Symbol"/>
      </w:rPr>
    </w:lvl>
    <w:lvl w:ilvl="4" w:tplc="21786848">
      <w:numFmt w:val="bullet"/>
      <w:lvlText w:val="o"/>
      <w:lvlJc w:val="left"/>
      <w:pPr>
        <w:ind w:left="3600" w:firstLine="0"/>
      </w:pPr>
      <w:rPr>
        <w:rFonts w:ascii="Courier New" w:hAnsi="Courier New" w:cs="Courier New"/>
      </w:rPr>
    </w:lvl>
    <w:lvl w:ilvl="5" w:tplc="2CDECFF8">
      <w:numFmt w:val="bullet"/>
      <w:lvlText w:val=""/>
      <w:lvlJc w:val="left"/>
      <w:pPr>
        <w:ind w:left="4320" w:firstLine="0"/>
      </w:pPr>
      <w:rPr>
        <w:rFonts w:ascii="Wingdings" w:eastAsia="Wingdings" w:hAnsi="Wingdings" w:cs="Wingdings"/>
      </w:rPr>
    </w:lvl>
    <w:lvl w:ilvl="6" w:tplc="055CD498">
      <w:numFmt w:val="bullet"/>
      <w:lvlText w:val=""/>
      <w:lvlJc w:val="left"/>
      <w:pPr>
        <w:ind w:left="5040" w:firstLine="0"/>
      </w:pPr>
      <w:rPr>
        <w:rFonts w:ascii="Symbol" w:hAnsi="Symbol" w:cs="Symbol"/>
      </w:rPr>
    </w:lvl>
    <w:lvl w:ilvl="7" w:tplc="785AAFCC">
      <w:numFmt w:val="bullet"/>
      <w:lvlText w:val="o"/>
      <w:lvlJc w:val="left"/>
      <w:pPr>
        <w:ind w:left="5760" w:firstLine="0"/>
      </w:pPr>
      <w:rPr>
        <w:rFonts w:ascii="Courier New" w:hAnsi="Courier New" w:cs="Courier New"/>
      </w:rPr>
    </w:lvl>
    <w:lvl w:ilvl="8" w:tplc="A17A641C">
      <w:numFmt w:val="bullet"/>
      <w:lvlText w:val=""/>
      <w:lvlJc w:val="left"/>
      <w:pPr>
        <w:ind w:left="6480" w:firstLine="0"/>
      </w:pPr>
      <w:rPr>
        <w:rFonts w:ascii="Wingdings" w:eastAsia="Wingdings" w:hAnsi="Wingdings" w:cs="Wingdings"/>
      </w:rPr>
    </w:lvl>
  </w:abstractNum>
  <w:abstractNum w:abstractNumId="18">
    <w:nsid w:val="422B256E"/>
    <w:multiLevelType w:val="hybridMultilevel"/>
    <w:tmpl w:val="39D887B4"/>
    <w:lvl w:ilvl="0" w:tplc="71205528">
      <w:numFmt w:val="none"/>
      <w:lvlText w:val=""/>
      <w:lvlJc w:val="left"/>
      <w:pPr>
        <w:tabs>
          <w:tab w:val="num" w:pos="360"/>
        </w:tabs>
        <w:ind w:left="360" w:hanging="360"/>
      </w:pPr>
    </w:lvl>
    <w:lvl w:ilvl="1" w:tplc="46FA56C2">
      <w:numFmt w:val="none"/>
      <w:lvlText w:val=""/>
      <w:lvlJc w:val="left"/>
      <w:pPr>
        <w:tabs>
          <w:tab w:val="num" w:pos="360"/>
        </w:tabs>
        <w:ind w:left="360" w:hanging="360"/>
      </w:pPr>
    </w:lvl>
    <w:lvl w:ilvl="2" w:tplc="DD4AED5C">
      <w:numFmt w:val="none"/>
      <w:lvlText w:val=""/>
      <w:lvlJc w:val="left"/>
      <w:pPr>
        <w:tabs>
          <w:tab w:val="num" w:pos="360"/>
        </w:tabs>
        <w:ind w:left="360" w:hanging="360"/>
      </w:pPr>
    </w:lvl>
    <w:lvl w:ilvl="3" w:tplc="A48AEFAE">
      <w:numFmt w:val="none"/>
      <w:lvlText w:val=""/>
      <w:lvlJc w:val="left"/>
      <w:pPr>
        <w:tabs>
          <w:tab w:val="num" w:pos="360"/>
        </w:tabs>
        <w:ind w:left="360" w:hanging="360"/>
      </w:pPr>
    </w:lvl>
    <w:lvl w:ilvl="4" w:tplc="739EF008">
      <w:numFmt w:val="none"/>
      <w:lvlText w:val=""/>
      <w:lvlJc w:val="left"/>
      <w:pPr>
        <w:tabs>
          <w:tab w:val="num" w:pos="360"/>
        </w:tabs>
        <w:ind w:left="360" w:hanging="360"/>
      </w:pPr>
    </w:lvl>
    <w:lvl w:ilvl="5" w:tplc="19A0874A">
      <w:numFmt w:val="none"/>
      <w:lvlText w:val=""/>
      <w:lvlJc w:val="left"/>
      <w:pPr>
        <w:tabs>
          <w:tab w:val="num" w:pos="360"/>
        </w:tabs>
        <w:ind w:left="360" w:hanging="360"/>
      </w:pPr>
    </w:lvl>
    <w:lvl w:ilvl="6" w:tplc="B3601628">
      <w:numFmt w:val="none"/>
      <w:lvlText w:val=""/>
      <w:lvlJc w:val="left"/>
      <w:pPr>
        <w:tabs>
          <w:tab w:val="num" w:pos="360"/>
        </w:tabs>
        <w:ind w:left="360" w:hanging="360"/>
      </w:pPr>
    </w:lvl>
    <w:lvl w:ilvl="7" w:tplc="769CAAAA">
      <w:numFmt w:val="none"/>
      <w:lvlText w:val=""/>
      <w:lvlJc w:val="left"/>
      <w:pPr>
        <w:tabs>
          <w:tab w:val="num" w:pos="360"/>
        </w:tabs>
        <w:ind w:left="360" w:hanging="360"/>
      </w:pPr>
    </w:lvl>
    <w:lvl w:ilvl="8" w:tplc="B6268552">
      <w:numFmt w:val="none"/>
      <w:lvlText w:val=""/>
      <w:lvlJc w:val="left"/>
      <w:pPr>
        <w:tabs>
          <w:tab w:val="num" w:pos="360"/>
        </w:tabs>
        <w:ind w:left="360" w:hanging="360"/>
      </w:pPr>
    </w:lvl>
  </w:abstractNum>
  <w:abstractNum w:abstractNumId="19">
    <w:nsid w:val="471A0466"/>
    <w:multiLevelType w:val="hybridMultilevel"/>
    <w:tmpl w:val="BD366986"/>
    <w:name w:val="Nummerierungsliste 18"/>
    <w:lvl w:ilvl="0" w:tplc="D744E448">
      <w:numFmt w:val="bullet"/>
      <w:lvlText w:val=""/>
      <w:lvlJc w:val="left"/>
      <w:pPr>
        <w:ind w:left="360" w:firstLine="0"/>
      </w:pPr>
      <w:rPr>
        <w:rFonts w:ascii="Symbol" w:hAnsi="Symbol" w:cs="Symbol"/>
      </w:rPr>
    </w:lvl>
    <w:lvl w:ilvl="1" w:tplc="2018BA78">
      <w:numFmt w:val="bullet"/>
      <w:lvlText w:val="o"/>
      <w:lvlJc w:val="left"/>
      <w:pPr>
        <w:ind w:left="1080" w:firstLine="0"/>
      </w:pPr>
      <w:rPr>
        <w:rFonts w:ascii="Courier New" w:hAnsi="Courier New" w:cs="Courier New"/>
      </w:rPr>
    </w:lvl>
    <w:lvl w:ilvl="2" w:tplc="31003076">
      <w:numFmt w:val="bullet"/>
      <w:lvlText w:val=""/>
      <w:lvlJc w:val="left"/>
      <w:pPr>
        <w:ind w:left="1800" w:firstLine="0"/>
      </w:pPr>
      <w:rPr>
        <w:rFonts w:ascii="Wingdings" w:eastAsia="Wingdings" w:hAnsi="Wingdings" w:cs="Wingdings"/>
      </w:rPr>
    </w:lvl>
    <w:lvl w:ilvl="3" w:tplc="A6D02DB2">
      <w:numFmt w:val="bullet"/>
      <w:lvlText w:val=""/>
      <w:lvlJc w:val="left"/>
      <w:pPr>
        <w:ind w:left="2520" w:firstLine="0"/>
      </w:pPr>
      <w:rPr>
        <w:rFonts w:ascii="Symbol" w:hAnsi="Symbol" w:cs="Symbol"/>
      </w:rPr>
    </w:lvl>
    <w:lvl w:ilvl="4" w:tplc="7EF29406">
      <w:numFmt w:val="bullet"/>
      <w:lvlText w:val="o"/>
      <w:lvlJc w:val="left"/>
      <w:pPr>
        <w:ind w:left="3240" w:firstLine="0"/>
      </w:pPr>
      <w:rPr>
        <w:rFonts w:ascii="Courier New" w:hAnsi="Courier New" w:cs="Courier New"/>
      </w:rPr>
    </w:lvl>
    <w:lvl w:ilvl="5" w:tplc="414667CC">
      <w:numFmt w:val="bullet"/>
      <w:lvlText w:val=""/>
      <w:lvlJc w:val="left"/>
      <w:pPr>
        <w:ind w:left="3960" w:firstLine="0"/>
      </w:pPr>
      <w:rPr>
        <w:rFonts w:ascii="Wingdings" w:eastAsia="Wingdings" w:hAnsi="Wingdings" w:cs="Wingdings"/>
      </w:rPr>
    </w:lvl>
    <w:lvl w:ilvl="6" w:tplc="7E96CF0E">
      <w:numFmt w:val="bullet"/>
      <w:lvlText w:val=""/>
      <w:lvlJc w:val="left"/>
      <w:pPr>
        <w:ind w:left="4680" w:firstLine="0"/>
      </w:pPr>
      <w:rPr>
        <w:rFonts w:ascii="Symbol" w:hAnsi="Symbol" w:cs="Symbol"/>
      </w:rPr>
    </w:lvl>
    <w:lvl w:ilvl="7" w:tplc="D6308798">
      <w:numFmt w:val="bullet"/>
      <w:lvlText w:val="o"/>
      <w:lvlJc w:val="left"/>
      <w:pPr>
        <w:ind w:left="5400" w:firstLine="0"/>
      </w:pPr>
      <w:rPr>
        <w:rFonts w:ascii="Courier New" w:hAnsi="Courier New" w:cs="Courier New"/>
      </w:rPr>
    </w:lvl>
    <w:lvl w:ilvl="8" w:tplc="5F0A5AE2">
      <w:numFmt w:val="bullet"/>
      <w:lvlText w:val=""/>
      <w:lvlJc w:val="left"/>
      <w:pPr>
        <w:ind w:left="6120" w:firstLine="0"/>
      </w:pPr>
      <w:rPr>
        <w:rFonts w:ascii="Wingdings" w:eastAsia="Wingdings" w:hAnsi="Wingdings" w:cs="Wingdings"/>
      </w:rPr>
    </w:lvl>
  </w:abstractNum>
  <w:abstractNum w:abstractNumId="20">
    <w:nsid w:val="4AE57EA1"/>
    <w:multiLevelType w:val="hybridMultilevel"/>
    <w:tmpl w:val="8EDE6BFA"/>
    <w:name w:val="Nummerierungsliste 14"/>
    <w:lvl w:ilvl="0" w:tplc="DE841B8A">
      <w:start w:val="1"/>
      <w:numFmt w:val="decimal"/>
      <w:lvlText w:val="%1."/>
      <w:lvlJc w:val="left"/>
      <w:pPr>
        <w:ind w:left="360" w:firstLine="0"/>
      </w:pPr>
    </w:lvl>
    <w:lvl w:ilvl="1" w:tplc="DF88F9F4">
      <w:start w:val="1"/>
      <w:numFmt w:val="lowerLetter"/>
      <w:lvlText w:val="%2."/>
      <w:lvlJc w:val="left"/>
      <w:pPr>
        <w:ind w:left="1080" w:firstLine="0"/>
      </w:pPr>
    </w:lvl>
    <w:lvl w:ilvl="2" w:tplc="B45A8CF8">
      <w:start w:val="1"/>
      <w:numFmt w:val="lowerRoman"/>
      <w:lvlText w:val="%3."/>
      <w:lvlJc w:val="left"/>
      <w:pPr>
        <w:ind w:left="1980" w:firstLine="0"/>
      </w:pPr>
    </w:lvl>
    <w:lvl w:ilvl="3" w:tplc="8BE8BF8A">
      <w:start w:val="1"/>
      <w:numFmt w:val="decimal"/>
      <w:lvlText w:val="%4."/>
      <w:lvlJc w:val="left"/>
      <w:pPr>
        <w:ind w:left="2520" w:firstLine="0"/>
      </w:pPr>
    </w:lvl>
    <w:lvl w:ilvl="4" w:tplc="86DC2840">
      <w:start w:val="1"/>
      <w:numFmt w:val="lowerLetter"/>
      <w:lvlText w:val="%5."/>
      <w:lvlJc w:val="left"/>
      <w:pPr>
        <w:ind w:left="3240" w:firstLine="0"/>
      </w:pPr>
    </w:lvl>
    <w:lvl w:ilvl="5" w:tplc="69DA3580">
      <w:start w:val="1"/>
      <w:numFmt w:val="lowerRoman"/>
      <w:lvlText w:val="%6."/>
      <w:lvlJc w:val="left"/>
      <w:pPr>
        <w:ind w:left="4140" w:firstLine="0"/>
      </w:pPr>
    </w:lvl>
    <w:lvl w:ilvl="6" w:tplc="FEE8D162">
      <w:start w:val="1"/>
      <w:numFmt w:val="decimal"/>
      <w:lvlText w:val="%7."/>
      <w:lvlJc w:val="left"/>
      <w:pPr>
        <w:ind w:left="4680" w:firstLine="0"/>
      </w:pPr>
    </w:lvl>
    <w:lvl w:ilvl="7" w:tplc="15B8741C">
      <w:start w:val="1"/>
      <w:numFmt w:val="lowerLetter"/>
      <w:lvlText w:val="%8."/>
      <w:lvlJc w:val="left"/>
      <w:pPr>
        <w:ind w:left="5400" w:firstLine="0"/>
      </w:pPr>
    </w:lvl>
    <w:lvl w:ilvl="8" w:tplc="C95C6B9C">
      <w:start w:val="1"/>
      <w:numFmt w:val="lowerRoman"/>
      <w:lvlText w:val="%9."/>
      <w:lvlJc w:val="left"/>
      <w:pPr>
        <w:ind w:left="6300" w:firstLine="0"/>
      </w:pPr>
    </w:lvl>
  </w:abstractNum>
  <w:abstractNum w:abstractNumId="21">
    <w:nsid w:val="4C6D4297"/>
    <w:multiLevelType w:val="hybridMultilevel"/>
    <w:tmpl w:val="D1AE8702"/>
    <w:name w:val="Nummerierungsliste 30"/>
    <w:lvl w:ilvl="0" w:tplc="E78C9204">
      <w:start w:val="1"/>
      <w:numFmt w:val="decimal"/>
      <w:lvlText w:val="%1)"/>
      <w:lvlJc w:val="left"/>
      <w:pPr>
        <w:ind w:left="360" w:firstLine="0"/>
      </w:pPr>
    </w:lvl>
    <w:lvl w:ilvl="1" w:tplc="266A2944">
      <w:start w:val="1"/>
      <w:numFmt w:val="lowerLetter"/>
      <w:lvlText w:val="%2."/>
      <w:lvlJc w:val="left"/>
      <w:pPr>
        <w:ind w:left="1080" w:firstLine="0"/>
      </w:pPr>
    </w:lvl>
    <w:lvl w:ilvl="2" w:tplc="86FCDE74">
      <w:start w:val="1"/>
      <w:numFmt w:val="lowerRoman"/>
      <w:lvlText w:val="%3."/>
      <w:lvlJc w:val="left"/>
      <w:pPr>
        <w:ind w:left="1980" w:firstLine="0"/>
      </w:pPr>
    </w:lvl>
    <w:lvl w:ilvl="3" w:tplc="C1D6BEA0">
      <w:start w:val="1"/>
      <w:numFmt w:val="decimal"/>
      <w:lvlText w:val="%4."/>
      <w:lvlJc w:val="left"/>
      <w:pPr>
        <w:ind w:left="2520" w:firstLine="0"/>
      </w:pPr>
    </w:lvl>
    <w:lvl w:ilvl="4" w:tplc="A3CC4CAE">
      <w:start w:val="1"/>
      <w:numFmt w:val="lowerLetter"/>
      <w:lvlText w:val="%5."/>
      <w:lvlJc w:val="left"/>
      <w:pPr>
        <w:ind w:left="3240" w:firstLine="0"/>
      </w:pPr>
    </w:lvl>
    <w:lvl w:ilvl="5" w:tplc="04D4A39C">
      <w:start w:val="1"/>
      <w:numFmt w:val="lowerRoman"/>
      <w:lvlText w:val="%6."/>
      <w:lvlJc w:val="left"/>
      <w:pPr>
        <w:ind w:left="4140" w:firstLine="0"/>
      </w:pPr>
    </w:lvl>
    <w:lvl w:ilvl="6" w:tplc="256017C2">
      <w:start w:val="1"/>
      <w:numFmt w:val="decimal"/>
      <w:lvlText w:val="%7."/>
      <w:lvlJc w:val="left"/>
      <w:pPr>
        <w:ind w:left="4680" w:firstLine="0"/>
      </w:pPr>
    </w:lvl>
    <w:lvl w:ilvl="7" w:tplc="EB163EF4">
      <w:start w:val="1"/>
      <w:numFmt w:val="lowerLetter"/>
      <w:lvlText w:val="%8."/>
      <w:lvlJc w:val="left"/>
      <w:pPr>
        <w:ind w:left="5400" w:firstLine="0"/>
      </w:pPr>
    </w:lvl>
    <w:lvl w:ilvl="8" w:tplc="7082C70E">
      <w:start w:val="1"/>
      <w:numFmt w:val="lowerRoman"/>
      <w:lvlText w:val="%9."/>
      <w:lvlJc w:val="left"/>
      <w:pPr>
        <w:ind w:left="6300" w:firstLine="0"/>
      </w:pPr>
    </w:lvl>
  </w:abstractNum>
  <w:abstractNum w:abstractNumId="22">
    <w:nsid w:val="4D8C2776"/>
    <w:multiLevelType w:val="hybridMultilevel"/>
    <w:tmpl w:val="311415E6"/>
    <w:name w:val="Nummerierungsliste 15"/>
    <w:lvl w:ilvl="0" w:tplc="A0E84C30">
      <w:start w:val="1"/>
      <w:numFmt w:val="decimal"/>
      <w:lvlText w:val="%1."/>
      <w:lvlJc w:val="left"/>
      <w:pPr>
        <w:ind w:left="360" w:firstLine="0"/>
      </w:pPr>
    </w:lvl>
    <w:lvl w:ilvl="1" w:tplc="60A63D3A">
      <w:start w:val="1"/>
      <w:numFmt w:val="lowerLetter"/>
      <w:lvlText w:val="%2."/>
      <w:lvlJc w:val="left"/>
      <w:pPr>
        <w:ind w:left="1080" w:firstLine="0"/>
      </w:pPr>
    </w:lvl>
    <w:lvl w:ilvl="2" w:tplc="2B9AFA2A">
      <w:start w:val="1"/>
      <w:numFmt w:val="lowerRoman"/>
      <w:lvlText w:val="%3."/>
      <w:lvlJc w:val="left"/>
      <w:pPr>
        <w:ind w:left="1980" w:firstLine="0"/>
      </w:pPr>
    </w:lvl>
    <w:lvl w:ilvl="3" w:tplc="DA3CB64A">
      <w:start w:val="1"/>
      <w:numFmt w:val="decimal"/>
      <w:lvlText w:val="%4."/>
      <w:lvlJc w:val="left"/>
      <w:pPr>
        <w:ind w:left="2520" w:firstLine="0"/>
      </w:pPr>
    </w:lvl>
    <w:lvl w:ilvl="4" w:tplc="DBDE6FEE">
      <w:start w:val="1"/>
      <w:numFmt w:val="lowerLetter"/>
      <w:lvlText w:val="%5."/>
      <w:lvlJc w:val="left"/>
      <w:pPr>
        <w:ind w:left="3240" w:firstLine="0"/>
      </w:pPr>
    </w:lvl>
    <w:lvl w:ilvl="5" w:tplc="6608C84E">
      <w:start w:val="1"/>
      <w:numFmt w:val="lowerRoman"/>
      <w:lvlText w:val="%6."/>
      <w:lvlJc w:val="left"/>
      <w:pPr>
        <w:ind w:left="4140" w:firstLine="0"/>
      </w:pPr>
    </w:lvl>
    <w:lvl w:ilvl="6" w:tplc="CFF8E43A">
      <w:start w:val="1"/>
      <w:numFmt w:val="decimal"/>
      <w:lvlText w:val="%7."/>
      <w:lvlJc w:val="left"/>
      <w:pPr>
        <w:ind w:left="4680" w:firstLine="0"/>
      </w:pPr>
    </w:lvl>
    <w:lvl w:ilvl="7" w:tplc="4C42EBD2">
      <w:start w:val="1"/>
      <w:numFmt w:val="lowerLetter"/>
      <w:lvlText w:val="%8."/>
      <w:lvlJc w:val="left"/>
      <w:pPr>
        <w:ind w:left="5400" w:firstLine="0"/>
      </w:pPr>
    </w:lvl>
    <w:lvl w:ilvl="8" w:tplc="7C4025DA">
      <w:start w:val="1"/>
      <w:numFmt w:val="lowerRoman"/>
      <w:lvlText w:val="%9."/>
      <w:lvlJc w:val="left"/>
      <w:pPr>
        <w:ind w:left="6300" w:firstLine="0"/>
      </w:pPr>
    </w:lvl>
  </w:abstractNum>
  <w:abstractNum w:abstractNumId="23">
    <w:nsid w:val="51DC3129"/>
    <w:multiLevelType w:val="hybridMultilevel"/>
    <w:tmpl w:val="4CC6C004"/>
    <w:name w:val="Nummerierungsliste 26"/>
    <w:lvl w:ilvl="0" w:tplc="DA0A38BA">
      <w:start w:val="1"/>
      <w:numFmt w:val="decimal"/>
      <w:lvlText w:val="%1."/>
      <w:lvlJc w:val="left"/>
      <w:pPr>
        <w:ind w:left="360" w:firstLine="0"/>
      </w:pPr>
    </w:lvl>
    <w:lvl w:ilvl="1" w:tplc="C602B2A2">
      <w:start w:val="1"/>
      <w:numFmt w:val="lowerLetter"/>
      <w:lvlText w:val="%2."/>
      <w:lvlJc w:val="left"/>
      <w:pPr>
        <w:ind w:left="1080" w:firstLine="0"/>
      </w:pPr>
    </w:lvl>
    <w:lvl w:ilvl="2" w:tplc="649667C4">
      <w:start w:val="1"/>
      <w:numFmt w:val="lowerRoman"/>
      <w:lvlText w:val="%3."/>
      <w:lvlJc w:val="left"/>
      <w:pPr>
        <w:ind w:left="1980" w:firstLine="0"/>
      </w:pPr>
    </w:lvl>
    <w:lvl w:ilvl="3" w:tplc="60922064">
      <w:start w:val="1"/>
      <w:numFmt w:val="decimal"/>
      <w:lvlText w:val="%4."/>
      <w:lvlJc w:val="left"/>
      <w:pPr>
        <w:ind w:left="2520" w:firstLine="0"/>
      </w:pPr>
    </w:lvl>
    <w:lvl w:ilvl="4" w:tplc="1CE4A484">
      <w:start w:val="1"/>
      <w:numFmt w:val="lowerLetter"/>
      <w:lvlText w:val="%5."/>
      <w:lvlJc w:val="left"/>
      <w:pPr>
        <w:ind w:left="3240" w:firstLine="0"/>
      </w:pPr>
    </w:lvl>
    <w:lvl w:ilvl="5" w:tplc="FB360A0E">
      <w:start w:val="1"/>
      <w:numFmt w:val="lowerRoman"/>
      <w:lvlText w:val="%6."/>
      <w:lvlJc w:val="left"/>
      <w:pPr>
        <w:ind w:left="4140" w:firstLine="0"/>
      </w:pPr>
    </w:lvl>
    <w:lvl w:ilvl="6" w:tplc="40B26D12">
      <w:start w:val="1"/>
      <w:numFmt w:val="decimal"/>
      <w:lvlText w:val="%7."/>
      <w:lvlJc w:val="left"/>
      <w:pPr>
        <w:ind w:left="4680" w:firstLine="0"/>
      </w:pPr>
    </w:lvl>
    <w:lvl w:ilvl="7" w:tplc="A6FE0414">
      <w:start w:val="1"/>
      <w:numFmt w:val="lowerLetter"/>
      <w:lvlText w:val="%8."/>
      <w:lvlJc w:val="left"/>
      <w:pPr>
        <w:ind w:left="5400" w:firstLine="0"/>
      </w:pPr>
    </w:lvl>
    <w:lvl w:ilvl="8" w:tplc="EBD4B712">
      <w:start w:val="1"/>
      <w:numFmt w:val="lowerRoman"/>
      <w:lvlText w:val="%9."/>
      <w:lvlJc w:val="left"/>
      <w:pPr>
        <w:ind w:left="6300" w:firstLine="0"/>
      </w:pPr>
    </w:lvl>
  </w:abstractNum>
  <w:abstractNum w:abstractNumId="24">
    <w:nsid w:val="57650881"/>
    <w:multiLevelType w:val="hybridMultilevel"/>
    <w:tmpl w:val="F22E8B18"/>
    <w:name w:val="Nummerierungsliste 27"/>
    <w:lvl w:ilvl="0" w:tplc="AAF04E20">
      <w:start w:val="1"/>
      <w:numFmt w:val="decimal"/>
      <w:lvlText w:val="(%1)"/>
      <w:lvlJc w:val="left"/>
      <w:pPr>
        <w:ind w:left="360" w:firstLine="0"/>
      </w:pPr>
      <w:rPr>
        <w:rFonts w:ascii="Calibri" w:hAnsi="Calibri" w:cs="Basic Roman"/>
        <w:b/>
      </w:rPr>
    </w:lvl>
    <w:lvl w:ilvl="1" w:tplc="71E8441E">
      <w:start w:val="1"/>
      <w:numFmt w:val="lowerLetter"/>
      <w:lvlText w:val="%2."/>
      <w:lvlJc w:val="left"/>
      <w:pPr>
        <w:ind w:left="1080" w:firstLine="0"/>
      </w:pPr>
    </w:lvl>
    <w:lvl w:ilvl="2" w:tplc="C400BAE4">
      <w:start w:val="1"/>
      <w:numFmt w:val="lowerRoman"/>
      <w:lvlText w:val="%3."/>
      <w:lvlJc w:val="left"/>
      <w:pPr>
        <w:ind w:left="1980" w:firstLine="0"/>
      </w:pPr>
    </w:lvl>
    <w:lvl w:ilvl="3" w:tplc="38208CA4">
      <w:start w:val="1"/>
      <w:numFmt w:val="decimal"/>
      <w:lvlText w:val="%4."/>
      <w:lvlJc w:val="left"/>
      <w:pPr>
        <w:ind w:left="2520" w:firstLine="0"/>
      </w:pPr>
    </w:lvl>
    <w:lvl w:ilvl="4" w:tplc="D1F074DE">
      <w:start w:val="1"/>
      <w:numFmt w:val="lowerLetter"/>
      <w:lvlText w:val="%5."/>
      <w:lvlJc w:val="left"/>
      <w:pPr>
        <w:ind w:left="3240" w:firstLine="0"/>
      </w:pPr>
    </w:lvl>
    <w:lvl w:ilvl="5" w:tplc="DD0496EE">
      <w:start w:val="1"/>
      <w:numFmt w:val="lowerRoman"/>
      <w:lvlText w:val="%6."/>
      <w:lvlJc w:val="left"/>
      <w:pPr>
        <w:ind w:left="4140" w:firstLine="0"/>
      </w:pPr>
    </w:lvl>
    <w:lvl w:ilvl="6" w:tplc="C526C412">
      <w:start w:val="1"/>
      <w:numFmt w:val="decimal"/>
      <w:lvlText w:val="%7."/>
      <w:lvlJc w:val="left"/>
      <w:pPr>
        <w:ind w:left="4680" w:firstLine="0"/>
      </w:pPr>
    </w:lvl>
    <w:lvl w:ilvl="7" w:tplc="86500C1C">
      <w:start w:val="1"/>
      <w:numFmt w:val="lowerLetter"/>
      <w:lvlText w:val="%8."/>
      <w:lvlJc w:val="left"/>
      <w:pPr>
        <w:ind w:left="5400" w:firstLine="0"/>
      </w:pPr>
    </w:lvl>
    <w:lvl w:ilvl="8" w:tplc="CAB8A196">
      <w:start w:val="1"/>
      <w:numFmt w:val="lowerRoman"/>
      <w:lvlText w:val="%9."/>
      <w:lvlJc w:val="left"/>
      <w:pPr>
        <w:ind w:left="6300" w:firstLine="0"/>
      </w:pPr>
    </w:lvl>
  </w:abstractNum>
  <w:abstractNum w:abstractNumId="25">
    <w:nsid w:val="59530065"/>
    <w:multiLevelType w:val="hybridMultilevel"/>
    <w:tmpl w:val="C5A84224"/>
    <w:name w:val="Nummerierungsliste 4"/>
    <w:lvl w:ilvl="0" w:tplc="D8F27E82">
      <w:start w:val="1"/>
      <w:numFmt w:val="decimal"/>
      <w:lvlText w:val="%1)"/>
      <w:lvlJc w:val="left"/>
      <w:pPr>
        <w:ind w:left="360" w:firstLine="0"/>
      </w:pPr>
      <w:rPr>
        <w:b/>
        <w:sz w:val="28"/>
      </w:rPr>
    </w:lvl>
    <w:lvl w:ilvl="1" w:tplc="A10E46FC">
      <w:start w:val="1"/>
      <w:numFmt w:val="lowerLetter"/>
      <w:lvlText w:val="%2."/>
      <w:lvlJc w:val="left"/>
      <w:pPr>
        <w:ind w:left="1080" w:firstLine="0"/>
      </w:pPr>
    </w:lvl>
    <w:lvl w:ilvl="2" w:tplc="7F647C80">
      <w:start w:val="1"/>
      <w:numFmt w:val="lowerRoman"/>
      <w:lvlText w:val="%3."/>
      <w:lvlJc w:val="left"/>
      <w:pPr>
        <w:ind w:left="1980" w:firstLine="0"/>
      </w:pPr>
    </w:lvl>
    <w:lvl w:ilvl="3" w:tplc="CB701D0E">
      <w:start w:val="1"/>
      <w:numFmt w:val="decimal"/>
      <w:lvlText w:val="%4."/>
      <w:lvlJc w:val="left"/>
      <w:pPr>
        <w:ind w:left="2520" w:firstLine="0"/>
      </w:pPr>
    </w:lvl>
    <w:lvl w:ilvl="4" w:tplc="1744EA9C">
      <w:start w:val="1"/>
      <w:numFmt w:val="lowerLetter"/>
      <w:lvlText w:val="%5."/>
      <w:lvlJc w:val="left"/>
      <w:pPr>
        <w:ind w:left="3240" w:firstLine="0"/>
      </w:pPr>
    </w:lvl>
    <w:lvl w:ilvl="5" w:tplc="F954B040">
      <w:start w:val="1"/>
      <w:numFmt w:val="lowerRoman"/>
      <w:lvlText w:val="%6."/>
      <w:lvlJc w:val="left"/>
      <w:pPr>
        <w:ind w:left="4140" w:firstLine="0"/>
      </w:pPr>
    </w:lvl>
    <w:lvl w:ilvl="6" w:tplc="3420156A">
      <w:start w:val="1"/>
      <w:numFmt w:val="decimal"/>
      <w:lvlText w:val="%7."/>
      <w:lvlJc w:val="left"/>
      <w:pPr>
        <w:ind w:left="4680" w:firstLine="0"/>
      </w:pPr>
    </w:lvl>
    <w:lvl w:ilvl="7" w:tplc="CB808BEC">
      <w:start w:val="1"/>
      <w:numFmt w:val="lowerLetter"/>
      <w:lvlText w:val="%8."/>
      <w:lvlJc w:val="left"/>
      <w:pPr>
        <w:ind w:left="5400" w:firstLine="0"/>
      </w:pPr>
    </w:lvl>
    <w:lvl w:ilvl="8" w:tplc="84E4B17E">
      <w:start w:val="1"/>
      <w:numFmt w:val="lowerRoman"/>
      <w:lvlText w:val="%9."/>
      <w:lvlJc w:val="left"/>
      <w:pPr>
        <w:ind w:left="6300" w:firstLine="0"/>
      </w:pPr>
    </w:lvl>
  </w:abstractNum>
  <w:abstractNum w:abstractNumId="26">
    <w:nsid w:val="5AC45A33"/>
    <w:multiLevelType w:val="hybridMultilevel"/>
    <w:tmpl w:val="40509864"/>
    <w:name w:val="Nummerierungsliste 11"/>
    <w:lvl w:ilvl="0" w:tplc="CAE07266">
      <w:start w:val="1"/>
      <w:numFmt w:val="decimal"/>
      <w:lvlText w:val="%1."/>
      <w:lvlJc w:val="left"/>
      <w:pPr>
        <w:ind w:left="360" w:firstLine="0"/>
      </w:pPr>
    </w:lvl>
    <w:lvl w:ilvl="1" w:tplc="1422D22E">
      <w:start w:val="1"/>
      <w:numFmt w:val="lowerLetter"/>
      <w:lvlText w:val="%2."/>
      <w:lvlJc w:val="left"/>
      <w:pPr>
        <w:ind w:left="1080" w:firstLine="0"/>
      </w:pPr>
    </w:lvl>
    <w:lvl w:ilvl="2" w:tplc="C318ECA2">
      <w:start w:val="1"/>
      <w:numFmt w:val="lowerRoman"/>
      <w:lvlText w:val="%3."/>
      <w:lvlJc w:val="left"/>
      <w:pPr>
        <w:ind w:left="1980" w:firstLine="0"/>
      </w:pPr>
    </w:lvl>
    <w:lvl w:ilvl="3" w:tplc="95A695D8">
      <w:start w:val="1"/>
      <w:numFmt w:val="decimal"/>
      <w:lvlText w:val="%4."/>
      <w:lvlJc w:val="left"/>
      <w:pPr>
        <w:ind w:left="2520" w:firstLine="0"/>
      </w:pPr>
    </w:lvl>
    <w:lvl w:ilvl="4" w:tplc="F3440588">
      <w:start w:val="1"/>
      <w:numFmt w:val="lowerLetter"/>
      <w:lvlText w:val="%5."/>
      <w:lvlJc w:val="left"/>
      <w:pPr>
        <w:ind w:left="3240" w:firstLine="0"/>
      </w:pPr>
    </w:lvl>
    <w:lvl w:ilvl="5" w:tplc="A8207B4E">
      <w:start w:val="1"/>
      <w:numFmt w:val="lowerRoman"/>
      <w:lvlText w:val="%6."/>
      <w:lvlJc w:val="left"/>
      <w:pPr>
        <w:ind w:left="4140" w:firstLine="0"/>
      </w:pPr>
    </w:lvl>
    <w:lvl w:ilvl="6" w:tplc="F77867A2">
      <w:start w:val="1"/>
      <w:numFmt w:val="decimal"/>
      <w:lvlText w:val="%7."/>
      <w:lvlJc w:val="left"/>
      <w:pPr>
        <w:ind w:left="4680" w:firstLine="0"/>
      </w:pPr>
    </w:lvl>
    <w:lvl w:ilvl="7" w:tplc="092E67BE">
      <w:start w:val="1"/>
      <w:numFmt w:val="lowerLetter"/>
      <w:lvlText w:val="%8."/>
      <w:lvlJc w:val="left"/>
      <w:pPr>
        <w:ind w:left="5400" w:firstLine="0"/>
      </w:pPr>
    </w:lvl>
    <w:lvl w:ilvl="8" w:tplc="55AE7802">
      <w:start w:val="1"/>
      <w:numFmt w:val="lowerRoman"/>
      <w:lvlText w:val="%9."/>
      <w:lvlJc w:val="left"/>
      <w:pPr>
        <w:ind w:left="6300" w:firstLine="0"/>
      </w:pPr>
    </w:lvl>
  </w:abstractNum>
  <w:abstractNum w:abstractNumId="27">
    <w:nsid w:val="616C2ED9"/>
    <w:multiLevelType w:val="hybridMultilevel"/>
    <w:tmpl w:val="E9FE4800"/>
    <w:name w:val="Nummerierungsliste 5"/>
    <w:lvl w:ilvl="0" w:tplc="A9024046">
      <w:start w:val="1"/>
      <w:numFmt w:val="decimal"/>
      <w:lvlText w:val="%1)"/>
      <w:lvlJc w:val="left"/>
      <w:pPr>
        <w:ind w:left="360" w:firstLine="0"/>
      </w:pPr>
    </w:lvl>
    <w:lvl w:ilvl="1" w:tplc="09067554">
      <w:start w:val="1"/>
      <w:numFmt w:val="lowerLetter"/>
      <w:lvlText w:val="%2."/>
      <w:lvlJc w:val="left"/>
      <w:pPr>
        <w:ind w:left="1080" w:firstLine="0"/>
      </w:pPr>
    </w:lvl>
    <w:lvl w:ilvl="2" w:tplc="A992F062">
      <w:start w:val="1"/>
      <w:numFmt w:val="lowerRoman"/>
      <w:lvlText w:val="%3."/>
      <w:lvlJc w:val="left"/>
      <w:pPr>
        <w:ind w:left="1980" w:firstLine="0"/>
      </w:pPr>
    </w:lvl>
    <w:lvl w:ilvl="3" w:tplc="64F23730">
      <w:start w:val="1"/>
      <w:numFmt w:val="decimal"/>
      <w:lvlText w:val="%4."/>
      <w:lvlJc w:val="left"/>
      <w:pPr>
        <w:ind w:left="2520" w:firstLine="0"/>
      </w:pPr>
    </w:lvl>
    <w:lvl w:ilvl="4" w:tplc="73EEFDAE">
      <w:start w:val="1"/>
      <w:numFmt w:val="lowerLetter"/>
      <w:lvlText w:val="%5."/>
      <w:lvlJc w:val="left"/>
      <w:pPr>
        <w:ind w:left="3240" w:firstLine="0"/>
      </w:pPr>
    </w:lvl>
    <w:lvl w:ilvl="5" w:tplc="A43AE6DE">
      <w:start w:val="1"/>
      <w:numFmt w:val="lowerRoman"/>
      <w:lvlText w:val="%6."/>
      <w:lvlJc w:val="left"/>
      <w:pPr>
        <w:ind w:left="4140" w:firstLine="0"/>
      </w:pPr>
    </w:lvl>
    <w:lvl w:ilvl="6" w:tplc="5B74C674">
      <w:start w:val="1"/>
      <w:numFmt w:val="decimal"/>
      <w:lvlText w:val="%7."/>
      <w:lvlJc w:val="left"/>
      <w:pPr>
        <w:ind w:left="4680" w:firstLine="0"/>
      </w:pPr>
    </w:lvl>
    <w:lvl w:ilvl="7" w:tplc="04D0F570">
      <w:start w:val="1"/>
      <w:numFmt w:val="lowerLetter"/>
      <w:lvlText w:val="%8."/>
      <w:lvlJc w:val="left"/>
      <w:pPr>
        <w:ind w:left="5400" w:firstLine="0"/>
      </w:pPr>
    </w:lvl>
    <w:lvl w:ilvl="8" w:tplc="8020C326">
      <w:start w:val="1"/>
      <w:numFmt w:val="lowerRoman"/>
      <w:lvlText w:val="%9."/>
      <w:lvlJc w:val="left"/>
      <w:pPr>
        <w:ind w:left="6300" w:firstLine="0"/>
      </w:pPr>
    </w:lvl>
  </w:abstractNum>
  <w:abstractNum w:abstractNumId="28">
    <w:nsid w:val="73D200EA"/>
    <w:multiLevelType w:val="hybridMultilevel"/>
    <w:tmpl w:val="681A4742"/>
    <w:name w:val="Nummerierungsliste 10"/>
    <w:lvl w:ilvl="0" w:tplc="1D56E68A">
      <w:numFmt w:val="bullet"/>
      <w:lvlText w:val=""/>
      <w:lvlJc w:val="left"/>
      <w:pPr>
        <w:ind w:left="360" w:firstLine="0"/>
      </w:pPr>
      <w:rPr>
        <w:rFonts w:ascii="Symbol" w:hAnsi="Symbol" w:cs="Symbol"/>
      </w:rPr>
    </w:lvl>
    <w:lvl w:ilvl="1" w:tplc="BEDEC2FA">
      <w:numFmt w:val="bullet"/>
      <w:lvlText w:val="o"/>
      <w:lvlJc w:val="left"/>
      <w:pPr>
        <w:ind w:left="1080" w:firstLine="0"/>
      </w:pPr>
      <w:rPr>
        <w:rFonts w:ascii="Courier New" w:hAnsi="Courier New" w:cs="Courier New"/>
      </w:rPr>
    </w:lvl>
    <w:lvl w:ilvl="2" w:tplc="6BCE1E34">
      <w:numFmt w:val="bullet"/>
      <w:lvlText w:val=""/>
      <w:lvlJc w:val="left"/>
      <w:pPr>
        <w:ind w:left="1800" w:firstLine="0"/>
      </w:pPr>
      <w:rPr>
        <w:rFonts w:ascii="Wingdings" w:eastAsia="Wingdings" w:hAnsi="Wingdings" w:cs="Wingdings"/>
      </w:rPr>
    </w:lvl>
    <w:lvl w:ilvl="3" w:tplc="2ED2A68A">
      <w:numFmt w:val="bullet"/>
      <w:lvlText w:val=""/>
      <w:lvlJc w:val="left"/>
      <w:pPr>
        <w:ind w:left="2520" w:firstLine="0"/>
      </w:pPr>
      <w:rPr>
        <w:rFonts w:ascii="Symbol" w:hAnsi="Symbol" w:cs="Symbol"/>
      </w:rPr>
    </w:lvl>
    <w:lvl w:ilvl="4" w:tplc="A1607E54">
      <w:numFmt w:val="bullet"/>
      <w:lvlText w:val="o"/>
      <w:lvlJc w:val="left"/>
      <w:pPr>
        <w:ind w:left="3240" w:firstLine="0"/>
      </w:pPr>
      <w:rPr>
        <w:rFonts w:ascii="Courier New" w:hAnsi="Courier New" w:cs="Courier New"/>
      </w:rPr>
    </w:lvl>
    <w:lvl w:ilvl="5" w:tplc="E960B43E">
      <w:numFmt w:val="bullet"/>
      <w:lvlText w:val=""/>
      <w:lvlJc w:val="left"/>
      <w:pPr>
        <w:ind w:left="3960" w:firstLine="0"/>
      </w:pPr>
      <w:rPr>
        <w:rFonts w:ascii="Wingdings" w:eastAsia="Wingdings" w:hAnsi="Wingdings" w:cs="Wingdings"/>
      </w:rPr>
    </w:lvl>
    <w:lvl w:ilvl="6" w:tplc="4FFA9FAC">
      <w:numFmt w:val="bullet"/>
      <w:lvlText w:val=""/>
      <w:lvlJc w:val="left"/>
      <w:pPr>
        <w:ind w:left="4680" w:firstLine="0"/>
      </w:pPr>
      <w:rPr>
        <w:rFonts w:ascii="Symbol" w:hAnsi="Symbol" w:cs="Symbol"/>
      </w:rPr>
    </w:lvl>
    <w:lvl w:ilvl="7" w:tplc="34BC7E74">
      <w:numFmt w:val="bullet"/>
      <w:lvlText w:val="o"/>
      <w:lvlJc w:val="left"/>
      <w:pPr>
        <w:ind w:left="5400" w:firstLine="0"/>
      </w:pPr>
      <w:rPr>
        <w:rFonts w:ascii="Courier New" w:hAnsi="Courier New" w:cs="Courier New"/>
      </w:rPr>
    </w:lvl>
    <w:lvl w:ilvl="8" w:tplc="AEF21BE0">
      <w:numFmt w:val="bullet"/>
      <w:lvlText w:val=""/>
      <w:lvlJc w:val="left"/>
      <w:pPr>
        <w:ind w:left="6120" w:firstLine="0"/>
      </w:pPr>
      <w:rPr>
        <w:rFonts w:ascii="Wingdings" w:eastAsia="Wingdings" w:hAnsi="Wingdings" w:cs="Wingdings"/>
      </w:rPr>
    </w:lvl>
  </w:abstractNum>
  <w:abstractNum w:abstractNumId="29">
    <w:nsid w:val="7651503D"/>
    <w:multiLevelType w:val="hybridMultilevel"/>
    <w:tmpl w:val="08283ECC"/>
    <w:name w:val="Nummerierungsliste 9"/>
    <w:lvl w:ilvl="0" w:tplc="85BA9D40">
      <w:numFmt w:val="bullet"/>
      <w:lvlText w:val=""/>
      <w:lvlJc w:val="left"/>
      <w:pPr>
        <w:ind w:left="360" w:firstLine="0"/>
      </w:pPr>
      <w:rPr>
        <w:rFonts w:ascii="Symbol" w:hAnsi="Symbol" w:cs="Symbol"/>
      </w:rPr>
    </w:lvl>
    <w:lvl w:ilvl="1" w:tplc="0D001206">
      <w:numFmt w:val="bullet"/>
      <w:lvlText w:val="o"/>
      <w:lvlJc w:val="left"/>
      <w:pPr>
        <w:ind w:left="1080" w:firstLine="0"/>
      </w:pPr>
      <w:rPr>
        <w:rFonts w:ascii="Courier New" w:hAnsi="Courier New" w:cs="Courier New"/>
      </w:rPr>
    </w:lvl>
    <w:lvl w:ilvl="2" w:tplc="CBDE9548">
      <w:numFmt w:val="bullet"/>
      <w:lvlText w:val=""/>
      <w:lvlJc w:val="left"/>
      <w:pPr>
        <w:ind w:left="1800" w:firstLine="0"/>
      </w:pPr>
      <w:rPr>
        <w:rFonts w:ascii="Wingdings" w:eastAsia="Wingdings" w:hAnsi="Wingdings" w:cs="Wingdings"/>
      </w:rPr>
    </w:lvl>
    <w:lvl w:ilvl="3" w:tplc="976A6BF4">
      <w:numFmt w:val="bullet"/>
      <w:lvlText w:val=""/>
      <w:lvlJc w:val="left"/>
      <w:pPr>
        <w:ind w:left="2520" w:firstLine="0"/>
      </w:pPr>
      <w:rPr>
        <w:rFonts w:ascii="Symbol" w:hAnsi="Symbol" w:cs="Symbol"/>
      </w:rPr>
    </w:lvl>
    <w:lvl w:ilvl="4" w:tplc="C87277DE">
      <w:numFmt w:val="bullet"/>
      <w:lvlText w:val="o"/>
      <w:lvlJc w:val="left"/>
      <w:pPr>
        <w:ind w:left="3240" w:firstLine="0"/>
      </w:pPr>
      <w:rPr>
        <w:rFonts w:ascii="Courier New" w:hAnsi="Courier New" w:cs="Courier New"/>
      </w:rPr>
    </w:lvl>
    <w:lvl w:ilvl="5" w:tplc="03901356">
      <w:numFmt w:val="bullet"/>
      <w:lvlText w:val=""/>
      <w:lvlJc w:val="left"/>
      <w:pPr>
        <w:ind w:left="3960" w:firstLine="0"/>
      </w:pPr>
      <w:rPr>
        <w:rFonts w:ascii="Wingdings" w:eastAsia="Wingdings" w:hAnsi="Wingdings" w:cs="Wingdings"/>
      </w:rPr>
    </w:lvl>
    <w:lvl w:ilvl="6" w:tplc="2C901D56">
      <w:numFmt w:val="bullet"/>
      <w:lvlText w:val=""/>
      <w:lvlJc w:val="left"/>
      <w:pPr>
        <w:ind w:left="4680" w:firstLine="0"/>
      </w:pPr>
      <w:rPr>
        <w:rFonts w:ascii="Symbol" w:hAnsi="Symbol" w:cs="Symbol"/>
      </w:rPr>
    </w:lvl>
    <w:lvl w:ilvl="7" w:tplc="BE402F8C">
      <w:numFmt w:val="bullet"/>
      <w:lvlText w:val="o"/>
      <w:lvlJc w:val="left"/>
      <w:pPr>
        <w:ind w:left="5400" w:firstLine="0"/>
      </w:pPr>
      <w:rPr>
        <w:rFonts w:ascii="Courier New" w:hAnsi="Courier New" w:cs="Courier New"/>
      </w:rPr>
    </w:lvl>
    <w:lvl w:ilvl="8" w:tplc="84DE9E42">
      <w:numFmt w:val="bullet"/>
      <w:lvlText w:val=""/>
      <w:lvlJc w:val="left"/>
      <w:pPr>
        <w:ind w:left="6120" w:firstLine="0"/>
      </w:pPr>
      <w:rPr>
        <w:rFonts w:ascii="Wingdings" w:eastAsia="Wingdings" w:hAnsi="Wingdings" w:cs="Wingdings"/>
      </w:rPr>
    </w:lvl>
  </w:abstractNum>
  <w:abstractNum w:abstractNumId="30">
    <w:nsid w:val="78116DFC"/>
    <w:multiLevelType w:val="hybridMultilevel"/>
    <w:tmpl w:val="42FC4EE8"/>
    <w:name w:val="Nummerierungsliste 19"/>
    <w:lvl w:ilvl="0" w:tplc="8AB833C4">
      <w:start w:val="1"/>
      <w:numFmt w:val="decimal"/>
      <w:lvlText w:val="%1)"/>
      <w:lvlJc w:val="left"/>
      <w:pPr>
        <w:ind w:left="360" w:firstLine="0"/>
      </w:pPr>
    </w:lvl>
    <w:lvl w:ilvl="1" w:tplc="49C680EE">
      <w:start w:val="1"/>
      <w:numFmt w:val="lowerLetter"/>
      <w:lvlText w:val="%2."/>
      <w:lvlJc w:val="left"/>
      <w:pPr>
        <w:ind w:left="1080" w:firstLine="0"/>
      </w:pPr>
    </w:lvl>
    <w:lvl w:ilvl="2" w:tplc="B5E6E328">
      <w:start w:val="1"/>
      <w:numFmt w:val="lowerRoman"/>
      <w:lvlText w:val="%3."/>
      <w:lvlJc w:val="left"/>
      <w:pPr>
        <w:ind w:left="1980" w:firstLine="0"/>
      </w:pPr>
    </w:lvl>
    <w:lvl w:ilvl="3" w:tplc="FDBA9618">
      <w:start w:val="1"/>
      <w:numFmt w:val="decimal"/>
      <w:lvlText w:val="%4."/>
      <w:lvlJc w:val="left"/>
      <w:pPr>
        <w:ind w:left="2520" w:firstLine="0"/>
      </w:pPr>
    </w:lvl>
    <w:lvl w:ilvl="4" w:tplc="B24A4A8C">
      <w:start w:val="1"/>
      <w:numFmt w:val="lowerLetter"/>
      <w:lvlText w:val="%5."/>
      <w:lvlJc w:val="left"/>
      <w:pPr>
        <w:ind w:left="3240" w:firstLine="0"/>
      </w:pPr>
    </w:lvl>
    <w:lvl w:ilvl="5" w:tplc="60201BBA">
      <w:start w:val="1"/>
      <w:numFmt w:val="lowerRoman"/>
      <w:lvlText w:val="%6."/>
      <w:lvlJc w:val="left"/>
      <w:pPr>
        <w:ind w:left="4140" w:firstLine="0"/>
      </w:pPr>
    </w:lvl>
    <w:lvl w:ilvl="6" w:tplc="29E49D7E">
      <w:start w:val="1"/>
      <w:numFmt w:val="decimal"/>
      <w:lvlText w:val="%7."/>
      <w:lvlJc w:val="left"/>
      <w:pPr>
        <w:ind w:left="4680" w:firstLine="0"/>
      </w:pPr>
    </w:lvl>
    <w:lvl w:ilvl="7" w:tplc="867CC598">
      <w:start w:val="1"/>
      <w:numFmt w:val="lowerLetter"/>
      <w:lvlText w:val="%8."/>
      <w:lvlJc w:val="left"/>
      <w:pPr>
        <w:ind w:left="5400" w:firstLine="0"/>
      </w:pPr>
    </w:lvl>
    <w:lvl w:ilvl="8" w:tplc="F5BAA090">
      <w:start w:val="1"/>
      <w:numFmt w:val="lowerRoman"/>
      <w:lvlText w:val="%9."/>
      <w:lvlJc w:val="left"/>
      <w:pPr>
        <w:ind w:left="6300" w:firstLine="0"/>
      </w:pPr>
    </w:lvl>
  </w:abstractNum>
  <w:abstractNum w:abstractNumId="31">
    <w:nsid w:val="7AAE27F4"/>
    <w:multiLevelType w:val="hybridMultilevel"/>
    <w:tmpl w:val="FCA28504"/>
    <w:name w:val="Nummerierungsliste 7"/>
    <w:lvl w:ilvl="0" w:tplc="5FE2BE30">
      <w:start w:val="1"/>
      <w:numFmt w:val="decimal"/>
      <w:lvlText w:val="%1."/>
      <w:lvlJc w:val="left"/>
      <w:pPr>
        <w:ind w:left="360" w:firstLine="0"/>
      </w:pPr>
    </w:lvl>
    <w:lvl w:ilvl="1" w:tplc="AC4684AE">
      <w:start w:val="1"/>
      <w:numFmt w:val="lowerLetter"/>
      <w:lvlText w:val="%2."/>
      <w:lvlJc w:val="left"/>
      <w:pPr>
        <w:ind w:left="1080" w:firstLine="0"/>
      </w:pPr>
    </w:lvl>
    <w:lvl w:ilvl="2" w:tplc="73645186">
      <w:start w:val="1"/>
      <w:numFmt w:val="lowerRoman"/>
      <w:lvlText w:val="%3."/>
      <w:lvlJc w:val="left"/>
      <w:pPr>
        <w:ind w:left="1980" w:firstLine="0"/>
      </w:pPr>
    </w:lvl>
    <w:lvl w:ilvl="3" w:tplc="F480590E">
      <w:start w:val="1"/>
      <w:numFmt w:val="decimal"/>
      <w:lvlText w:val="%4."/>
      <w:lvlJc w:val="left"/>
      <w:pPr>
        <w:ind w:left="2520" w:firstLine="0"/>
      </w:pPr>
    </w:lvl>
    <w:lvl w:ilvl="4" w:tplc="D38C2E16">
      <w:start w:val="1"/>
      <w:numFmt w:val="lowerLetter"/>
      <w:lvlText w:val="%5."/>
      <w:lvlJc w:val="left"/>
      <w:pPr>
        <w:ind w:left="3240" w:firstLine="0"/>
      </w:pPr>
    </w:lvl>
    <w:lvl w:ilvl="5" w:tplc="6D2A4DE2">
      <w:start w:val="1"/>
      <w:numFmt w:val="lowerRoman"/>
      <w:lvlText w:val="%6."/>
      <w:lvlJc w:val="left"/>
      <w:pPr>
        <w:ind w:left="4140" w:firstLine="0"/>
      </w:pPr>
    </w:lvl>
    <w:lvl w:ilvl="6" w:tplc="34E83708">
      <w:start w:val="1"/>
      <w:numFmt w:val="decimal"/>
      <w:lvlText w:val="%7."/>
      <w:lvlJc w:val="left"/>
      <w:pPr>
        <w:ind w:left="4680" w:firstLine="0"/>
      </w:pPr>
    </w:lvl>
    <w:lvl w:ilvl="7" w:tplc="92D69068">
      <w:start w:val="1"/>
      <w:numFmt w:val="lowerLetter"/>
      <w:lvlText w:val="%8."/>
      <w:lvlJc w:val="left"/>
      <w:pPr>
        <w:ind w:left="5400" w:firstLine="0"/>
      </w:pPr>
    </w:lvl>
    <w:lvl w:ilvl="8" w:tplc="5C48CD94">
      <w:start w:val="1"/>
      <w:numFmt w:val="lowerRoman"/>
      <w:lvlText w:val="%9."/>
      <w:lvlJc w:val="left"/>
      <w:pPr>
        <w:ind w:left="6300" w:firstLine="0"/>
      </w:pPr>
    </w:lvl>
  </w:abstractNum>
  <w:abstractNum w:abstractNumId="32">
    <w:nsid w:val="7BCE608D"/>
    <w:multiLevelType w:val="hybridMultilevel"/>
    <w:tmpl w:val="7E146DB4"/>
    <w:name w:val="Nummerierungsliste 31"/>
    <w:lvl w:ilvl="0" w:tplc="FCD87664">
      <w:start w:val="1"/>
      <w:numFmt w:val="decimal"/>
      <w:lvlText w:val="%1)"/>
      <w:lvlJc w:val="left"/>
      <w:pPr>
        <w:ind w:left="360" w:firstLine="0"/>
      </w:pPr>
    </w:lvl>
    <w:lvl w:ilvl="1" w:tplc="39ACFE68">
      <w:start w:val="1"/>
      <w:numFmt w:val="lowerLetter"/>
      <w:lvlText w:val="%2."/>
      <w:lvlJc w:val="left"/>
      <w:pPr>
        <w:ind w:left="1080" w:firstLine="0"/>
      </w:pPr>
    </w:lvl>
    <w:lvl w:ilvl="2" w:tplc="A038F9A6">
      <w:start w:val="1"/>
      <w:numFmt w:val="lowerRoman"/>
      <w:lvlText w:val="%3."/>
      <w:lvlJc w:val="left"/>
      <w:pPr>
        <w:ind w:left="1980" w:firstLine="0"/>
      </w:pPr>
    </w:lvl>
    <w:lvl w:ilvl="3" w:tplc="00FC198A">
      <w:start w:val="1"/>
      <w:numFmt w:val="decimal"/>
      <w:lvlText w:val="%4."/>
      <w:lvlJc w:val="left"/>
      <w:pPr>
        <w:ind w:left="2520" w:firstLine="0"/>
      </w:pPr>
    </w:lvl>
    <w:lvl w:ilvl="4" w:tplc="491644BE">
      <w:start w:val="1"/>
      <w:numFmt w:val="lowerLetter"/>
      <w:lvlText w:val="%5."/>
      <w:lvlJc w:val="left"/>
      <w:pPr>
        <w:ind w:left="3240" w:firstLine="0"/>
      </w:pPr>
    </w:lvl>
    <w:lvl w:ilvl="5" w:tplc="AFAABF7A">
      <w:start w:val="1"/>
      <w:numFmt w:val="lowerRoman"/>
      <w:lvlText w:val="%6."/>
      <w:lvlJc w:val="left"/>
      <w:pPr>
        <w:ind w:left="4140" w:firstLine="0"/>
      </w:pPr>
    </w:lvl>
    <w:lvl w:ilvl="6" w:tplc="3B3E4074">
      <w:start w:val="1"/>
      <w:numFmt w:val="decimal"/>
      <w:lvlText w:val="%7."/>
      <w:lvlJc w:val="left"/>
      <w:pPr>
        <w:ind w:left="4680" w:firstLine="0"/>
      </w:pPr>
    </w:lvl>
    <w:lvl w:ilvl="7" w:tplc="0A38436E">
      <w:start w:val="1"/>
      <w:numFmt w:val="lowerLetter"/>
      <w:lvlText w:val="%8."/>
      <w:lvlJc w:val="left"/>
      <w:pPr>
        <w:ind w:left="5400" w:firstLine="0"/>
      </w:pPr>
    </w:lvl>
    <w:lvl w:ilvl="8" w:tplc="3A0EABAA">
      <w:start w:val="1"/>
      <w:numFmt w:val="lowerRoman"/>
      <w:lvlText w:val="%9."/>
      <w:lvlJc w:val="left"/>
      <w:pPr>
        <w:ind w:left="6300" w:firstLine="0"/>
      </w:pPr>
    </w:lvl>
  </w:abstractNum>
  <w:num w:numId="1">
    <w:abstractNumId w:val="2"/>
  </w:num>
  <w:num w:numId="2">
    <w:abstractNumId w:val="10"/>
  </w:num>
  <w:num w:numId="3">
    <w:abstractNumId w:val="12"/>
  </w:num>
  <w:num w:numId="4">
    <w:abstractNumId w:val="25"/>
  </w:num>
  <w:num w:numId="5">
    <w:abstractNumId w:val="27"/>
  </w:num>
  <w:num w:numId="6">
    <w:abstractNumId w:val="9"/>
  </w:num>
  <w:num w:numId="7">
    <w:abstractNumId w:val="31"/>
  </w:num>
  <w:num w:numId="8">
    <w:abstractNumId w:val="6"/>
  </w:num>
  <w:num w:numId="9">
    <w:abstractNumId w:val="29"/>
  </w:num>
  <w:num w:numId="10">
    <w:abstractNumId w:val="28"/>
  </w:num>
  <w:num w:numId="11">
    <w:abstractNumId w:val="26"/>
  </w:num>
  <w:num w:numId="12">
    <w:abstractNumId w:val="16"/>
  </w:num>
  <w:num w:numId="13">
    <w:abstractNumId w:val="0"/>
  </w:num>
  <w:num w:numId="14">
    <w:abstractNumId w:val="20"/>
  </w:num>
  <w:num w:numId="15">
    <w:abstractNumId w:val="22"/>
  </w:num>
  <w:num w:numId="16">
    <w:abstractNumId w:val="17"/>
  </w:num>
  <w:num w:numId="17">
    <w:abstractNumId w:val="4"/>
  </w:num>
  <w:num w:numId="18">
    <w:abstractNumId w:val="19"/>
  </w:num>
  <w:num w:numId="19">
    <w:abstractNumId w:val="30"/>
  </w:num>
  <w:num w:numId="20">
    <w:abstractNumId w:val="5"/>
  </w:num>
  <w:num w:numId="21">
    <w:abstractNumId w:val="13"/>
  </w:num>
  <w:num w:numId="22">
    <w:abstractNumId w:val="1"/>
  </w:num>
  <w:num w:numId="23">
    <w:abstractNumId w:val="15"/>
  </w:num>
  <w:num w:numId="24">
    <w:abstractNumId w:val="11"/>
  </w:num>
  <w:num w:numId="25">
    <w:abstractNumId w:val="3"/>
  </w:num>
  <w:num w:numId="26">
    <w:abstractNumId w:val="23"/>
  </w:num>
  <w:num w:numId="27">
    <w:abstractNumId w:val="24"/>
  </w:num>
  <w:num w:numId="28">
    <w:abstractNumId w:val="14"/>
  </w:num>
  <w:num w:numId="29">
    <w:abstractNumId w:val="8"/>
  </w:num>
  <w:num w:numId="30">
    <w:abstractNumId w:val="21"/>
  </w:num>
  <w:num w:numId="31">
    <w:abstractNumId w:val="32"/>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11"/>
    <w:rsid w:val="00092511"/>
    <w:rsid w:val="00963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B174"/>
  <w15:docId w15:val="{4A8751E4-0908-4F68-AB51-12E4B29C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sic Roman" w:hAnsi="Calibri" w:cs="Basic Roman"/>
        <w:sz w:val="22"/>
        <w:szCs w:val="22"/>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kern w:val="1"/>
    </w:rPr>
  </w:style>
  <w:style w:type="paragraph" w:styleId="berschrift1">
    <w:name w:val="heading 1"/>
    <w:basedOn w:val="Standard"/>
    <w:next w:val="Standard"/>
    <w:qFormat/>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qFormat/>
    <w:pPr>
      <w:keepNext/>
      <w:keepLines/>
      <w:spacing w:before="200" w:after="0"/>
      <w:outlineLvl w:val="1"/>
    </w:pPr>
    <w:rPr>
      <w:rFonts w:ascii="Cambria" w:hAnsi="Cambria"/>
      <w:b/>
      <w:bCs/>
      <w:color w:val="4F81BD"/>
      <w:sz w:val="26"/>
      <w:szCs w:val="26"/>
    </w:rPr>
  </w:style>
  <w:style w:type="paragraph" w:styleId="berschrift3">
    <w:name w:val="heading 3"/>
    <w:basedOn w:val="Standard"/>
    <w:next w:val="Standard"/>
    <w:qFormat/>
    <w:pPr>
      <w:keepNext/>
      <w:keepLines/>
      <w:spacing w:before="200" w:after="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qFormat/>
    <w:pPr>
      <w:spacing w:after="140"/>
    </w:pPr>
  </w:style>
  <w:style w:type="paragraph" w:styleId="Liste">
    <w:name w:val="List"/>
    <w:basedOn w:val="Textkrper"/>
    <w:qFormat/>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qFormat/>
    <w:pPr>
      <w:ind w:left="720"/>
      <w:contextualSpacing/>
    </w:pPr>
  </w:style>
  <w:style w:type="paragraph" w:styleId="Sprechblasentext">
    <w:name w:val="Balloon Text"/>
    <w:basedOn w:val="Standard"/>
    <w:qFormat/>
    <w:pPr>
      <w:spacing w:after="0" w:line="240" w:lineRule="auto"/>
    </w:pPr>
    <w:rPr>
      <w:rFonts w:ascii="Tahoma" w:hAnsi="Tahoma" w:cs="Tahoma"/>
      <w:sz w:val="16"/>
      <w:szCs w:val="16"/>
    </w:rPr>
  </w:style>
  <w:style w:type="paragraph" w:customStyle="1" w:styleId="textbox">
    <w:name w:val="textbox"/>
    <w:basedOn w:val="Standard"/>
    <w:qFormat/>
    <w:pPr>
      <w:spacing w:beforeAutospacing="1" w:afterAutospacing="1" w:line="240" w:lineRule="auto"/>
    </w:pPr>
    <w:rPr>
      <w:rFonts w:ascii="Times New Roman" w:eastAsia="Times New Roman" w:hAnsi="Times New Roman" w:cs="Times New Roman"/>
      <w:sz w:val="24"/>
      <w:szCs w:val="24"/>
    </w:rPr>
  </w:style>
  <w:style w:type="paragraph" w:customStyle="1" w:styleId="text">
    <w:name w:val="text"/>
    <w:basedOn w:val="Standard"/>
    <w:qFormat/>
    <w:pPr>
      <w:spacing w:beforeAutospacing="1" w:afterAutospacing="1" w:line="240" w:lineRule="auto"/>
    </w:pPr>
    <w:rPr>
      <w:rFonts w:ascii="Times New Roman" w:eastAsia="Times New Roman" w:hAnsi="Times New Roman" w:cs="Times New Roman"/>
      <w:sz w:val="24"/>
      <w:szCs w:val="24"/>
    </w:rPr>
  </w:style>
  <w:style w:type="paragraph" w:styleId="StandardWeb">
    <w:name w:val="Normal (Web)"/>
    <w:basedOn w:val="Standard"/>
    <w:qFormat/>
    <w:pPr>
      <w:spacing w:beforeAutospacing="1" w:after="360" w:line="240" w:lineRule="auto"/>
    </w:pPr>
    <w:rPr>
      <w:rFonts w:ascii="Times New Roman" w:eastAsia="Times New Roman" w:hAnsi="Times New Roman" w:cs="Times New Roman"/>
      <w:sz w:val="24"/>
      <w:szCs w:val="24"/>
    </w:rPr>
  </w:style>
  <w:style w:type="paragraph" w:styleId="Funotentext">
    <w:name w:val="footnote text"/>
    <w:basedOn w:val="Standard"/>
    <w:qFormat/>
    <w:pPr>
      <w:spacing w:after="0" w:line="240" w:lineRule="auto"/>
    </w:pPr>
    <w:rPr>
      <w:sz w:val="20"/>
      <w:szCs w:val="20"/>
    </w:rPr>
  </w:style>
  <w:style w:type="paragraph" w:customStyle="1" w:styleId="Default">
    <w:name w:val="Default"/>
    <w:qFormat/>
    <w:rPr>
      <w:rFonts w:cs="Calibri"/>
      <w:color w:val="000000"/>
      <w:kern w:val="1"/>
      <w:sz w:val="24"/>
      <w:szCs w:val="24"/>
    </w:rPr>
  </w:style>
  <w:style w:type="paragraph" w:customStyle="1" w:styleId="Kommentartext1">
    <w:name w:val="Kommentartext1"/>
    <w:basedOn w:val="Standard"/>
    <w:qFormat/>
    <w:pPr>
      <w:spacing w:line="240" w:lineRule="auto"/>
    </w:pPr>
    <w:rPr>
      <w:sz w:val="20"/>
      <w:szCs w:val="20"/>
    </w:rPr>
  </w:style>
  <w:style w:type="paragraph" w:customStyle="1" w:styleId="Kommentarthema1">
    <w:name w:val="Kommentarthema1"/>
    <w:basedOn w:val="Kommentartext1"/>
    <w:next w:val="Kommentartext1"/>
    <w:qFormat/>
    <w:rPr>
      <w:b/>
      <w:bCs/>
    </w:rPr>
  </w:style>
  <w:style w:type="paragraph" w:customStyle="1" w:styleId="Rahmeninhalt">
    <w:name w:val="Rahmeninhalt"/>
    <w:basedOn w:val="Standard"/>
    <w:qFormat/>
  </w:style>
  <w:style w:type="paragraph" w:customStyle="1" w:styleId="CommentText">
    <w:name w:val="Comment Text"/>
    <w:basedOn w:val="Standard"/>
    <w:qFormat/>
    <w:pPr>
      <w:spacing w:after="0" w:line="240" w:lineRule="auto"/>
    </w:pPr>
    <w:rPr>
      <w:sz w:val="20"/>
      <w:szCs w:val="20"/>
    </w:rPr>
  </w:style>
  <w:style w:type="paragraph" w:customStyle="1" w:styleId="CommentSubject">
    <w:name w:val="Comment Subject"/>
    <w:basedOn w:val="CommentText"/>
    <w:next w:val="CommentText"/>
    <w:qFormat/>
    <w:rPr>
      <w:b/>
      <w:bCs/>
    </w:r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verknpfung">
    <w:name w:val="Internetverknüpfung"/>
    <w:basedOn w:val="Absatz-Standardschriftart"/>
    <w:rPr>
      <w:color w:val="0000FF"/>
      <w:u w:val="single"/>
    </w:rPr>
  </w:style>
  <w:style w:type="character" w:customStyle="1" w:styleId="berschrift1Zchn">
    <w:name w:val="Überschrift 1 Zchn"/>
    <w:basedOn w:val="Absatz-Standardschriftart"/>
    <w:rPr>
      <w:rFonts w:ascii="Cambria" w:eastAsia="Basic Roman" w:hAnsi="Cambria" w:cs="Basic Roman"/>
      <w:b/>
      <w:bCs/>
      <w:color w:val="365F91"/>
      <w:sz w:val="28"/>
      <w:szCs w:val="28"/>
    </w:rPr>
  </w:style>
  <w:style w:type="character" w:customStyle="1" w:styleId="berschrift2Zchn">
    <w:name w:val="Überschrift 2 Zchn"/>
    <w:basedOn w:val="Absatz-Standardschriftart"/>
    <w:rPr>
      <w:rFonts w:ascii="Cambria" w:eastAsia="Basic Roman" w:hAnsi="Cambria" w:cs="Basic Roman"/>
      <w:b/>
      <w:bCs/>
      <w:color w:val="4F81BD"/>
      <w:sz w:val="26"/>
      <w:szCs w:val="26"/>
    </w:rPr>
  </w:style>
  <w:style w:type="character" w:customStyle="1" w:styleId="berschrift3Zchn">
    <w:name w:val="Überschrift 3 Zchn"/>
    <w:basedOn w:val="Absatz-Standardschriftart"/>
    <w:rPr>
      <w:rFonts w:ascii="Cambria" w:eastAsia="Basic Roman" w:hAnsi="Cambria" w:cs="Basic Roman"/>
      <w:b/>
      <w:bCs/>
      <w:color w:val="4F81BD"/>
    </w:rPr>
  </w:style>
  <w:style w:type="character" w:customStyle="1" w:styleId="wslangen">
    <w:name w:val="wslangen"/>
    <w:basedOn w:val="Absatz-Standardschriftart"/>
  </w:style>
  <w:style w:type="character" w:styleId="Fett">
    <w:name w:val="Strong"/>
    <w:basedOn w:val="Absatz-Standardschriftart"/>
    <w:rPr>
      <w:b/>
      <w:bCs/>
    </w:rPr>
  </w:style>
  <w:style w:type="character" w:customStyle="1" w:styleId="Betont">
    <w:name w:val="Betont"/>
    <w:basedOn w:val="Absatz-Standardschriftart"/>
    <w:rPr>
      <w:i/>
      <w:iCs/>
    </w:rPr>
  </w:style>
  <w:style w:type="character" w:styleId="BesuchterHyperlink">
    <w:name w:val="FollowedHyperlink"/>
    <w:basedOn w:val="Absatz-Standardschriftart"/>
    <w:rPr>
      <w:color w:val="800080"/>
      <w:u w:val="single"/>
    </w:rPr>
  </w:style>
  <w:style w:type="character" w:customStyle="1" w:styleId="FunotentextZchn">
    <w:name w:val="Fußnotentext Zchn"/>
    <w:basedOn w:val="Absatz-Standardschriftart"/>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rPr>
      <w:vertAlign w:val="superscript"/>
    </w:rPr>
  </w:style>
  <w:style w:type="character" w:customStyle="1" w:styleId="Kommentarzeichen1">
    <w:name w:val="Kommentarzeichen1"/>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UnresolvedMention">
    <w:name w:val="Unresolved Mention"/>
    <w:basedOn w:val="Absatz-Standardschriftart"/>
    <w:rPr>
      <w:color w:val="605E5C"/>
      <w:shd w:val="clear" w:color="auto" w:fill="E1DFDD"/>
    </w:rPr>
  </w:style>
  <w:style w:type="character" w:customStyle="1" w:styleId="ListLabel1">
    <w:name w:val="ListLabel 1"/>
    <w:rPr>
      <w:b/>
      <w:sz w:val="36"/>
    </w:rPr>
  </w:style>
  <w:style w:type="character" w:customStyle="1" w:styleId="ListLabel2">
    <w:name w:val="ListLabel 2"/>
    <w:rPr>
      <w:b/>
      <w:sz w:val="24"/>
    </w:rPr>
  </w:style>
  <w:style w:type="character" w:customStyle="1" w:styleId="ListLabel3">
    <w:name w:val="ListLabel 3"/>
    <w:rPr>
      <w:b/>
      <w:sz w:val="28"/>
    </w:rPr>
  </w:style>
  <w:style w:type="character" w:customStyle="1" w:styleId="ListLabel4">
    <w:name w:val="ListLabel 4"/>
    <w:rPr>
      <w:rFonts w:cs="Basic Roman"/>
      <w:b w:val="0"/>
      <w:sz w:val="22"/>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b/>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rPr>
  </w:style>
  <w:style w:type="character" w:customStyle="1" w:styleId="ListLabel19">
    <w:name w:val="ListLabel 19"/>
    <w:rPr>
      <w:rFonts w:ascii="Calibri" w:hAnsi="Calibri" w:cs="Basic Roman"/>
      <w:b/>
    </w:rPr>
  </w:style>
  <w:style w:type="character" w:customStyle="1" w:styleId="ListLabel20">
    <w:name w:val="ListLabel 20"/>
    <w:rPr>
      <w:rFonts w:eastAsia="Calibri" w:cs="Basic Roman"/>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eastAsia="Calibri" w:cs="Basic Roman"/>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eastAsia="Calibri" w:cs="Basic Roman"/>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eastAsia="Calibri" w:cs="Basic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eastAsia="Calibri" w:cs="Basic Roman"/>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eastAsia="Calibri" w:cs="Basic Roman"/>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eastAsia="Calibri" w:cs="Basic Roman"/>
      <w:i w:val="0"/>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eastAsia="Calibri" w:cs="Basic Roman"/>
      <w:i w:val="0"/>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eastAsia="Calibri" w:cs="Basic Roman"/>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style>
  <w:style w:type="character" w:customStyle="1" w:styleId="BesuchteInternetverknpfung">
    <w:name w:val="Besuchte Internetverknüpfung"/>
    <w:rPr>
      <w:noProof/>
      <w:color w:val="800000"/>
      <w:u w:val="single"/>
    </w:rPr>
  </w:style>
  <w:style w:type="character" w:customStyle="1" w:styleId="ListLabel57">
    <w:name w:val="ListLabel 57"/>
    <w:rPr>
      <w:b/>
      <w:sz w:val="18"/>
    </w:rPr>
  </w:style>
  <w:style w:type="character" w:customStyle="1" w:styleId="ListLabel58">
    <w:name w:val="ListLabel 58"/>
    <w:rPr>
      <w:rFonts w:ascii="Calibri" w:hAnsi="Calibri"/>
      <w:sz w:val="22"/>
      <w:szCs w:val="22"/>
    </w:rPr>
  </w:style>
  <w:style w:type="character" w:customStyle="1" w:styleId="ListLabel59">
    <w:name w:val="ListLabel 59"/>
    <w:rPr>
      <w:rFonts w:ascii="Calibri" w:hAnsi="Calibri" w:cs="Calibri"/>
      <w:b/>
      <w:bCs/>
    </w:rPr>
  </w:style>
  <w:style w:type="character" w:customStyle="1" w:styleId="ListLabel60">
    <w:name w:val="ListLabel 60"/>
    <w:rPr>
      <w:rFonts w:cs="Arial"/>
      <w:b/>
    </w:rPr>
  </w:style>
  <w:style w:type="character" w:customStyle="1" w:styleId="ListLabel61">
    <w:name w:val="ListLabel 61"/>
    <w:rPr>
      <w:rFonts w:ascii="Calibri" w:hAnsi="Calibri"/>
      <w:b/>
      <w:sz w:val="22"/>
      <w:szCs w:val="22"/>
    </w:rPr>
  </w:style>
  <w:style w:type="character" w:customStyle="1" w:styleId="ListLabel62">
    <w:name w:val="ListLabel 62"/>
    <w:rPr>
      <w:rFonts w:ascii="Times New Roman" w:hAnsi="Times New Roman" w:cs="Times New Roman"/>
      <w:b/>
      <w:sz w:val="24"/>
      <w:szCs w:val="24"/>
    </w:rPr>
  </w:style>
  <w:style w:type="character" w:customStyle="1" w:styleId="ListLabel63">
    <w:name w:val="ListLabel 63"/>
    <w:rPr>
      <w:rFonts w:eastAsia="Basic Roman"/>
      <w:sz w:val="16"/>
    </w:rPr>
  </w:style>
  <w:style w:type="character" w:styleId="Hyperlink">
    <w:name w:val="Hyperlink"/>
    <w:rPr>
      <w:color w:val="0000FF"/>
      <w:u w:val="single"/>
    </w:rPr>
  </w:style>
  <w:style w:type="paragraph" w:styleId="Kommentartext">
    <w:name w:val="annotation text"/>
    <w:basedOn w:val="Standard"/>
    <w:link w:val="KommentartextZchn1"/>
    <w:uiPriority w:val="99"/>
    <w:semiHidden/>
    <w:unhideWhenUsed/>
    <w:pPr>
      <w:spacing w:line="240" w:lineRule="auto"/>
    </w:pPr>
    <w:rPr>
      <w:sz w:val="20"/>
      <w:szCs w:val="20"/>
    </w:rPr>
  </w:style>
  <w:style w:type="character" w:customStyle="1" w:styleId="KommentartextZchn1">
    <w:name w:val="Kommentartext Zchn1"/>
    <w:basedOn w:val="Absatz-Standardschriftart"/>
    <w:link w:val="Kommentartext"/>
    <w:uiPriority w:val="99"/>
    <w:semiHidden/>
    <w:rPr>
      <w:kern w:val="1"/>
      <w:sz w:val="20"/>
      <w:szCs w:val="20"/>
    </w:rPr>
  </w:style>
  <w:style w:type="character" w:styleId="Kommentarzeichen">
    <w:name w:val="annotation reference"/>
    <w:basedOn w:val="Absatz-Standardschriftart"/>
    <w:uiPriority w:val="99"/>
    <w:semiHidden/>
    <w:unhideWhenUsed/>
    <w:rPr>
      <w:sz w:val="16"/>
      <w:szCs w:val="16"/>
    </w:rPr>
  </w:style>
  <w:style w:type="table" w:styleId="Tabellenraster">
    <w:name w:val="Table Grid"/>
    <w:basedOn w:val="NormaleTabelle"/>
    <w:uiPriority w:val="99"/>
    <w:rsid w:val="00963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YwCorWbsqs" TargetMode="External"/><Relationship Id="rId13" Type="http://schemas.openxmlformats.org/officeDocument/2006/relationships/hyperlink" Target="https://commons.wikimedia.org/wiki/File:Martin_Luther_King_press_conference_01269u_edit.jpg" TargetMode="External"/><Relationship Id="rId18" Type="http://schemas.openxmlformats.org/officeDocument/2006/relationships/hyperlink" Target="https://www.bo.de/lokales/lahr/am-taufbecken-des-herrn" TargetMode="External"/><Relationship Id="rId3" Type="http://schemas.openxmlformats.org/officeDocument/2006/relationships/settings" Target="settings.xml"/><Relationship Id="rId21" Type="http://schemas.openxmlformats.org/officeDocument/2006/relationships/hyperlink" Target="https://www.ekd.de/Augsburger-Bekenntnis-Confessio-Augustana-13450.htm"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www.baptisten-weinheim.de/ueber-un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baptisten-perlach.de/predigten/"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bethnahrin.de/wp-content/uploads/2017/02/Patriarch-Mor-Ignatius-Aphrem-II-Karim-Marienkirche-Augsburg-1024x597.jpg" TargetMode="External"/><Relationship Id="rId5" Type="http://schemas.openxmlformats.org/officeDocument/2006/relationships/comments" Target="comments.xml"/><Relationship Id="rId15" Type="http://schemas.openxmlformats.org/officeDocument/2006/relationships/hyperlink" Target="http://www.baptisten.de/glauben-erleben/was-wir-glauben" TargetMode="External"/><Relationship Id="rId23" Type="http://schemas.openxmlformats.org/officeDocument/2006/relationships/theme" Target="theme/theme1.xml"/><Relationship Id="rId10" Type="http://schemas.openxmlformats.org/officeDocument/2006/relationships/hyperlink" Target="http://www.bildungspl&#228;ne-bw.de" TargetMode="External"/><Relationship Id="rId19" Type="http://schemas.openxmlformats.org/officeDocument/2006/relationships/hyperlink" Target="https://www.baptisten-perlach.de/&#252;ber-uns-1/taufe/" TargetMode="External"/><Relationship Id="rId4" Type="http://schemas.openxmlformats.org/officeDocument/2006/relationships/webSettings" Target="webSettings.xml"/><Relationship Id="rId9" Type="http://schemas.openxmlformats.org/officeDocument/2006/relationships/hyperlink" Target="https://www.youtube.com/watch?v=JYwCorWbsqs" TargetMode="External"/><Relationship Id="rId14" Type="http://schemas.openxmlformats.org/officeDocument/2006/relationships/hyperlink" Target="https://www.planet-wissen.de/geschichte/persoenlichkeiten/martin_luther_king/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Basic Roman"/>
        <a:cs typeface="Basic Roman"/>
      </a:majorFont>
      <a:minorFont>
        <a:latin typeface="Calibri"/>
        <a:ea typeface="Basic Roman"/>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6992</Words>
  <Characters>44056</Characters>
  <Application>Microsoft Office Word</Application>
  <DocSecurity>0</DocSecurity>
  <Lines>367</Lines>
  <Paragraphs>101</Paragraphs>
  <ScaleCrop>false</ScaleCrop>
  <Company/>
  <LinksUpToDate>false</LinksUpToDate>
  <CharactersWithSpaces>50947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Sauer-Löffler</dc:creator>
  <cp:keywords/>
  <dc:description/>
  <cp:lastModifiedBy>sg</cp:lastModifiedBy>
  <cp:revision>9</cp:revision>
  <cp:lastPrinted>2019-01-21T09:31:00Z</cp:lastPrinted>
  <dcterms:created xsi:type="dcterms:W3CDTF">2020-01-25T07:45:00Z</dcterms:created>
  <dcterms:modified xsi:type="dcterms:W3CDTF">2020-07-09T10:45:00Z</dcterms:modified>
</cp:coreProperties>
</file>