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81E61" w14:textId="5042D976" w:rsidR="007A44F0" w:rsidRDefault="007A44F0" w:rsidP="007A44F0">
      <w:pPr>
        <w:rPr>
          <w:rFonts w:asciiTheme="minorHAnsi" w:hAnsiTheme="minorHAnsi" w:cstheme="minorHAnsi"/>
          <w:b/>
          <w:szCs w:val="24"/>
        </w:rPr>
      </w:pPr>
      <w:r w:rsidRPr="007A44F0">
        <w:rPr>
          <w:rFonts w:asciiTheme="minorHAnsi" w:hAnsiTheme="minorHAnsi" w:cstheme="minorHAnsi"/>
          <w:b/>
          <w:szCs w:val="24"/>
        </w:rPr>
        <w:t xml:space="preserve">A4.16 </w:t>
      </w:r>
      <w:r w:rsidR="006E776E">
        <w:rPr>
          <w:rFonts w:asciiTheme="minorHAnsi" w:hAnsiTheme="minorHAnsi" w:cstheme="minorHAnsi"/>
          <w:b/>
          <w:szCs w:val="24"/>
        </w:rPr>
        <w:t xml:space="preserve">EKD: </w:t>
      </w:r>
      <w:r w:rsidRPr="007A44F0">
        <w:rPr>
          <w:rFonts w:asciiTheme="minorHAnsi" w:hAnsiTheme="minorHAnsi" w:cstheme="minorHAnsi"/>
          <w:b/>
          <w:szCs w:val="24"/>
        </w:rPr>
        <w:t>Gerechte Teilhabe</w:t>
      </w:r>
    </w:p>
    <w:p w14:paraId="2F9D56D0" w14:textId="40CBEE2D" w:rsidR="00EA1A29" w:rsidRDefault="00EA1A29" w:rsidP="00EA1A29">
      <w:pPr>
        <w:suppressLineNumbers/>
        <w:tabs>
          <w:tab w:val="left" w:pos="-284"/>
        </w:tabs>
        <w:rPr>
          <w:rFonts w:asciiTheme="minorHAnsi" w:hAnsiTheme="minorHAnsi" w:cstheme="minorHAnsi"/>
          <w:szCs w:val="24"/>
        </w:rPr>
      </w:pPr>
      <w:r w:rsidRPr="00EA1A29">
        <w:rPr>
          <w:rFonts w:asciiTheme="minorHAnsi" w:eastAsia="Times New Roman" w:hAnsiTheme="minorHAnsi" w:cstheme="minorHAnsi"/>
          <w:b/>
          <w:bCs/>
          <w:i/>
          <w:iCs/>
          <w:szCs w:val="24"/>
        </w:rPr>
        <w:t>Ausschnitt aus der Publikation:</w:t>
      </w:r>
      <w:r w:rsidRPr="00525E06">
        <w:rPr>
          <w:rFonts w:asciiTheme="minorHAnsi" w:eastAsia="Times New Roman" w:hAnsiTheme="minorHAnsi" w:cstheme="minorHAnsi"/>
          <w:i/>
          <w:iCs/>
          <w:szCs w:val="24"/>
        </w:rPr>
        <w:t xml:space="preserve"> </w:t>
      </w:r>
      <w:r w:rsidRPr="00EA1A29">
        <w:rPr>
          <w:rFonts w:asciiTheme="minorHAnsi" w:hAnsiTheme="minorHAnsi" w:cstheme="minorHAnsi"/>
          <w:szCs w:val="24"/>
        </w:rPr>
        <w:t>Gerechte Teilhabe. Befähigung zu Eigenverantwortung und Solidarität. Mit einer Kundgebung der Synode der EKD. Eine Denkschrift des Rates der Evangelischen Kirche in Deutschland zur Armut in Deutschland; im Auftrag des Rates der Evangelischen Kirche in Deutschland (EKD) Herausgegeben vom Kirchenamt der EKD; Gütersloh 2006; S. 11f.</w:t>
      </w:r>
      <w:r>
        <w:rPr>
          <w:rFonts w:asciiTheme="minorHAnsi" w:hAnsiTheme="minorHAnsi" w:cstheme="minorHAnsi"/>
          <w:szCs w:val="24"/>
        </w:rPr>
        <w:t xml:space="preserve"> </w:t>
      </w:r>
      <w:hyperlink r:id="rId7" w:history="1">
        <w:r w:rsidRPr="003A5D32">
          <w:rPr>
            <w:rStyle w:val="Hyperlink"/>
            <w:rFonts w:asciiTheme="minorHAnsi" w:hAnsiTheme="minorHAnsi" w:cstheme="minorHAnsi"/>
            <w:szCs w:val="24"/>
          </w:rPr>
          <w:t>https://www.ekd.de/ekd_de/ds_doc/gerechte_teilhabe_2006.pdf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01CF8F9E" w14:textId="15583FBB" w:rsidR="00EA1A29" w:rsidRDefault="00EA1A29" w:rsidP="00EA1A29">
      <w:pPr>
        <w:suppressLineNumbers/>
        <w:tabs>
          <w:tab w:val="left" w:pos="-284"/>
        </w:tabs>
        <w:rPr>
          <w:rFonts w:asciiTheme="minorHAnsi" w:hAnsiTheme="minorHAnsi" w:cstheme="minorHAnsi"/>
          <w:szCs w:val="24"/>
        </w:rPr>
      </w:pPr>
      <w:r w:rsidRPr="00EA1A29">
        <w:rPr>
          <w:rFonts w:asciiTheme="minorHAnsi" w:hAnsiTheme="minorHAnsi" w:cstheme="minorHAnsi"/>
          <w:b/>
          <w:bCs/>
          <w:i/>
          <w:iCs/>
          <w:szCs w:val="24"/>
        </w:rPr>
        <w:t>Beginn des Textauszugs:</w:t>
      </w:r>
      <w:r>
        <w:rPr>
          <w:rFonts w:asciiTheme="minorHAnsi" w:hAnsiTheme="minorHAnsi" w:cstheme="minorHAnsi"/>
          <w:szCs w:val="24"/>
        </w:rPr>
        <w:t xml:space="preserve"> Das christliche Verständnis von Teilhabe gründet in der den Menschen</w:t>
      </w:r>
    </w:p>
    <w:p w14:paraId="640FB23E" w14:textId="7239E0FC" w:rsidR="00CF50BB" w:rsidRPr="00EA1A29" w:rsidRDefault="00EA1A29" w:rsidP="0051715D">
      <w:pPr>
        <w:suppressLineNumbers/>
        <w:tabs>
          <w:tab w:val="left" w:pos="-284"/>
        </w:tabs>
        <w:rPr>
          <w:rFonts w:asciiTheme="minorHAnsi" w:hAnsiTheme="minorHAnsi" w:cstheme="minorHAnsi"/>
          <w:b/>
          <w:szCs w:val="24"/>
        </w:rPr>
      </w:pPr>
      <w:r w:rsidRPr="00EA1A29">
        <w:rPr>
          <w:rFonts w:asciiTheme="minorHAnsi" w:hAnsiTheme="minorHAnsi" w:cstheme="minorHAnsi"/>
          <w:b/>
          <w:bCs/>
          <w:i/>
          <w:iCs/>
          <w:szCs w:val="24"/>
        </w:rPr>
        <w:t xml:space="preserve">Ende des Textauszugs: </w:t>
      </w:r>
      <w:r>
        <w:rPr>
          <w:rFonts w:asciiTheme="minorHAnsi" w:hAnsiTheme="minorHAnsi" w:cstheme="minorHAnsi"/>
          <w:szCs w:val="24"/>
        </w:rPr>
        <w:t>Diskussion dieses Begriffs und der Klärung der detaillierten Konsequenzen für die aktuelle Praxis.</w:t>
      </w:r>
    </w:p>
    <w:p w14:paraId="4935DE66" w14:textId="77777777" w:rsidR="00B62BA5" w:rsidRPr="007A44F0" w:rsidRDefault="00B62BA5" w:rsidP="00B62BA5">
      <w:pPr>
        <w:suppressLineNumbers/>
        <w:tabs>
          <w:tab w:val="left" w:pos="-284"/>
        </w:tabs>
        <w:rPr>
          <w:rStyle w:val="Zeilennummer"/>
          <w:rFonts w:asciiTheme="minorHAnsi" w:hAnsiTheme="minorHAnsi" w:cstheme="minorHAnsi"/>
          <w:sz w:val="20"/>
        </w:rPr>
      </w:pPr>
      <w:r w:rsidRPr="007A44F0">
        <w:rPr>
          <w:rStyle w:val="Zeilennummer"/>
          <w:rFonts w:asciiTheme="minorHAnsi" w:hAnsiTheme="minorHAnsi" w:cstheme="minorHAnsi"/>
          <w:sz w:val="20"/>
        </w:rPr>
        <w:t>____________________________________________________________</w:t>
      </w:r>
    </w:p>
    <w:p w14:paraId="32A1BBC8" w14:textId="77777777" w:rsidR="0051715D" w:rsidRPr="007A44F0" w:rsidRDefault="0051715D" w:rsidP="0051715D">
      <w:pPr>
        <w:suppressLineNumbers/>
        <w:spacing w:before="8" w:after="191" w:line="248" w:lineRule="exact"/>
        <w:ind w:right="72"/>
        <w:jc w:val="both"/>
        <w:rPr>
          <w:rFonts w:asciiTheme="minorHAnsi" w:hAnsiTheme="minorHAnsi" w:cstheme="minorHAnsi"/>
          <w:sz w:val="20"/>
        </w:rPr>
      </w:pPr>
    </w:p>
    <w:p w14:paraId="01ADC180" w14:textId="77777777" w:rsidR="007A44F0" w:rsidRPr="007A44F0" w:rsidRDefault="0051715D" w:rsidP="007A44F0">
      <w:pPr>
        <w:suppressLineNumbers/>
        <w:ind w:right="72"/>
        <w:jc w:val="both"/>
        <w:rPr>
          <w:rFonts w:asciiTheme="minorHAnsi" w:hAnsiTheme="minorHAnsi" w:cstheme="minorHAnsi"/>
          <w:b/>
          <w:bCs/>
          <w:sz w:val="20"/>
        </w:rPr>
      </w:pPr>
      <w:r w:rsidRPr="007A44F0">
        <w:rPr>
          <w:rFonts w:asciiTheme="minorHAnsi" w:hAnsiTheme="minorHAnsi" w:cstheme="minorHAnsi"/>
          <w:b/>
          <w:bCs/>
          <w:sz w:val="20"/>
        </w:rPr>
        <w:t>Aufgaben</w:t>
      </w:r>
      <w:r w:rsidR="00B62BA5" w:rsidRPr="007A44F0">
        <w:rPr>
          <w:rFonts w:asciiTheme="minorHAnsi" w:hAnsiTheme="minorHAnsi" w:cstheme="minorHAnsi"/>
          <w:b/>
          <w:bCs/>
          <w:sz w:val="20"/>
        </w:rPr>
        <w:t>:</w:t>
      </w:r>
    </w:p>
    <w:p w14:paraId="01E4F6D0" w14:textId="77777777" w:rsidR="007A44F0" w:rsidRPr="007A44F0" w:rsidRDefault="00CF50BB" w:rsidP="007A44F0">
      <w:pPr>
        <w:suppressLineNumbers/>
        <w:ind w:right="72"/>
        <w:jc w:val="both"/>
        <w:rPr>
          <w:rFonts w:asciiTheme="minorHAnsi" w:hAnsiTheme="minorHAnsi" w:cstheme="minorHAnsi"/>
          <w:sz w:val="20"/>
        </w:rPr>
      </w:pPr>
      <w:r w:rsidRPr="007A44F0">
        <w:rPr>
          <w:rFonts w:asciiTheme="minorHAnsi" w:hAnsiTheme="minorHAnsi" w:cstheme="minorHAnsi"/>
          <w:sz w:val="20"/>
        </w:rPr>
        <w:t>1</w:t>
      </w:r>
      <w:r w:rsidR="0051715D" w:rsidRPr="007A44F0">
        <w:rPr>
          <w:rFonts w:asciiTheme="minorHAnsi" w:hAnsiTheme="minorHAnsi" w:cstheme="minorHAnsi"/>
          <w:sz w:val="20"/>
        </w:rPr>
        <w:t>.</w:t>
      </w:r>
      <w:r w:rsidRPr="007A44F0">
        <w:rPr>
          <w:rFonts w:asciiTheme="minorHAnsi" w:hAnsiTheme="minorHAnsi" w:cstheme="minorHAnsi"/>
          <w:sz w:val="20"/>
        </w:rPr>
        <w:t xml:space="preserve"> </w:t>
      </w:r>
      <w:r w:rsidR="007A44F0" w:rsidRPr="007A44F0">
        <w:rPr>
          <w:rFonts w:asciiTheme="minorHAnsi" w:hAnsiTheme="minorHAnsi" w:cstheme="minorHAnsi"/>
          <w:i/>
          <w:iCs/>
          <w:sz w:val="20"/>
        </w:rPr>
        <w:t>Zeigen Sie auf</w:t>
      </w:r>
      <w:r w:rsidR="007A44F0" w:rsidRPr="007A44F0">
        <w:rPr>
          <w:rFonts w:asciiTheme="minorHAnsi" w:hAnsiTheme="minorHAnsi" w:cstheme="minorHAnsi"/>
          <w:sz w:val="20"/>
        </w:rPr>
        <w:t>, wie das christliche Verständnis von Teilhabe biblisch-theologisch begründet wird!</w:t>
      </w:r>
    </w:p>
    <w:p w14:paraId="47DD3C97" w14:textId="77777777" w:rsidR="007A44F0" w:rsidRPr="007A44F0" w:rsidRDefault="0051715D" w:rsidP="007A44F0">
      <w:pPr>
        <w:suppressLineNumbers/>
        <w:ind w:right="72"/>
        <w:jc w:val="both"/>
        <w:rPr>
          <w:rFonts w:asciiTheme="minorHAnsi" w:hAnsiTheme="minorHAnsi" w:cstheme="minorHAnsi"/>
          <w:b/>
          <w:bCs/>
          <w:sz w:val="20"/>
        </w:rPr>
      </w:pPr>
      <w:r w:rsidRPr="007A44F0">
        <w:rPr>
          <w:rFonts w:asciiTheme="minorHAnsi" w:hAnsiTheme="minorHAnsi" w:cstheme="minorHAnsi"/>
          <w:sz w:val="20"/>
        </w:rPr>
        <w:t>2.</w:t>
      </w:r>
      <w:r w:rsidR="00CF50BB" w:rsidRPr="007A44F0">
        <w:rPr>
          <w:rFonts w:asciiTheme="minorHAnsi" w:hAnsiTheme="minorHAnsi" w:cstheme="minorHAnsi"/>
          <w:sz w:val="20"/>
        </w:rPr>
        <w:t xml:space="preserve"> </w:t>
      </w:r>
      <w:r w:rsidR="006E776E">
        <w:rPr>
          <w:rFonts w:asciiTheme="minorHAnsi" w:hAnsiTheme="minorHAnsi" w:cstheme="minorHAnsi"/>
          <w:i/>
          <w:iCs/>
          <w:sz w:val="20"/>
        </w:rPr>
        <w:t>Zeigen Sie</w:t>
      </w:r>
      <w:r w:rsidR="006E776E" w:rsidRPr="006E776E">
        <w:rPr>
          <w:rFonts w:asciiTheme="minorHAnsi" w:hAnsiTheme="minorHAnsi" w:cstheme="minorHAnsi"/>
          <w:i/>
          <w:iCs/>
          <w:sz w:val="20"/>
        </w:rPr>
        <w:t xml:space="preserve"> </w:t>
      </w:r>
      <w:r w:rsidR="007A44F0" w:rsidRPr="006E776E">
        <w:rPr>
          <w:rFonts w:asciiTheme="minorHAnsi" w:hAnsiTheme="minorHAnsi" w:cstheme="minorHAnsi"/>
          <w:i/>
          <w:iCs/>
          <w:sz w:val="20"/>
        </w:rPr>
        <w:t>die Konsequenzen</w:t>
      </w:r>
      <w:r w:rsidR="006E776E" w:rsidRPr="006E776E">
        <w:rPr>
          <w:rFonts w:asciiTheme="minorHAnsi" w:hAnsiTheme="minorHAnsi" w:cstheme="minorHAnsi"/>
          <w:i/>
          <w:iCs/>
          <w:sz w:val="20"/>
        </w:rPr>
        <w:t xml:space="preserve"> auf</w:t>
      </w:r>
      <w:r w:rsidR="007A44F0" w:rsidRPr="007A44F0">
        <w:rPr>
          <w:rFonts w:asciiTheme="minorHAnsi" w:hAnsiTheme="minorHAnsi" w:cstheme="minorHAnsi"/>
          <w:sz w:val="20"/>
        </w:rPr>
        <w:t>, die sich aus dieser Teilhabe ergeben, für die Gesellschaft und besonders für das Wirtschaftssystem anhand von Beispielen!</w:t>
      </w:r>
    </w:p>
    <w:p w14:paraId="0D6A5215" w14:textId="77777777" w:rsidR="00773FC6" w:rsidRPr="007A44F0" w:rsidRDefault="00773FC6">
      <w:pPr>
        <w:suppressLineNumbers/>
        <w:spacing w:before="8" w:after="191" w:line="248" w:lineRule="exact"/>
        <w:ind w:right="72"/>
        <w:jc w:val="both"/>
        <w:rPr>
          <w:rFonts w:asciiTheme="minorHAnsi" w:hAnsiTheme="minorHAnsi" w:cstheme="minorHAnsi"/>
          <w:sz w:val="20"/>
        </w:rPr>
      </w:pPr>
    </w:p>
    <w:sectPr w:rsidR="00773FC6" w:rsidRPr="007A44F0" w:rsidSect="0051715D">
      <w:type w:val="continuous"/>
      <w:pgSz w:w="11906" w:h="16838"/>
      <w:pgMar w:top="1418" w:right="1418" w:bottom="1134" w:left="1418" w:header="709" w:footer="709" w:gutter="0"/>
      <w:lnNumType w:countBy="5" w:distance="170" w:restart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54808" w14:textId="77777777" w:rsidR="00552267" w:rsidRDefault="00552267" w:rsidP="0007563D">
      <w:r>
        <w:separator/>
      </w:r>
    </w:p>
  </w:endnote>
  <w:endnote w:type="continuationSeparator" w:id="0">
    <w:p w14:paraId="2BAC4BA3" w14:textId="77777777" w:rsidR="00552267" w:rsidRDefault="00552267" w:rsidP="0007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325DB" w14:textId="77777777" w:rsidR="00552267" w:rsidRDefault="00552267" w:rsidP="0007563D">
      <w:r>
        <w:separator/>
      </w:r>
    </w:p>
  </w:footnote>
  <w:footnote w:type="continuationSeparator" w:id="0">
    <w:p w14:paraId="53DCCB96" w14:textId="77777777" w:rsidR="00552267" w:rsidRDefault="00552267" w:rsidP="0007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F213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B26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506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C812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6C3D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AA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2E6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D003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0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F6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89357A"/>
    <w:multiLevelType w:val="hybridMultilevel"/>
    <w:tmpl w:val="707EF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36027"/>
    <w:multiLevelType w:val="hybridMultilevel"/>
    <w:tmpl w:val="789A23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F0"/>
    <w:rsid w:val="00041AA1"/>
    <w:rsid w:val="00043406"/>
    <w:rsid w:val="0007563D"/>
    <w:rsid w:val="00117E33"/>
    <w:rsid w:val="001A4E9A"/>
    <w:rsid w:val="00273034"/>
    <w:rsid w:val="002975B3"/>
    <w:rsid w:val="002E5B38"/>
    <w:rsid w:val="00350913"/>
    <w:rsid w:val="003D36F2"/>
    <w:rsid w:val="00454CBE"/>
    <w:rsid w:val="004B362D"/>
    <w:rsid w:val="004C1FAC"/>
    <w:rsid w:val="004C3331"/>
    <w:rsid w:val="004E31C9"/>
    <w:rsid w:val="004F0C87"/>
    <w:rsid w:val="0051715D"/>
    <w:rsid w:val="00543245"/>
    <w:rsid w:val="00552267"/>
    <w:rsid w:val="00571877"/>
    <w:rsid w:val="006221E3"/>
    <w:rsid w:val="00646B71"/>
    <w:rsid w:val="006E776E"/>
    <w:rsid w:val="00773FC6"/>
    <w:rsid w:val="007924D4"/>
    <w:rsid w:val="007A44F0"/>
    <w:rsid w:val="00867454"/>
    <w:rsid w:val="00876D17"/>
    <w:rsid w:val="00900009"/>
    <w:rsid w:val="00B00702"/>
    <w:rsid w:val="00B62BA5"/>
    <w:rsid w:val="00CF50BB"/>
    <w:rsid w:val="00D2010C"/>
    <w:rsid w:val="00D72A0B"/>
    <w:rsid w:val="00D80A88"/>
    <w:rsid w:val="00E14AC7"/>
    <w:rsid w:val="00EA1A29"/>
    <w:rsid w:val="00ED791A"/>
    <w:rsid w:val="00FD288F"/>
    <w:rsid w:val="00FD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60D30"/>
  <w14:defaultImageDpi w14:val="300"/>
  <w15:chartTrackingRefBased/>
  <w15:docId w15:val="{1CCA7D83-5D6B-3344-91B1-468D5C3B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867454"/>
    <w:rPr>
      <w:sz w:val="16"/>
    </w:rPr>
  </w:style>
  <w:style w:type="paragraph" w:styleId="Listenabsatz">
    <w:name w:val="List Paragraph"/>
    <w:basedOn w:val="Standard"/>
    <w:uiPriority w:val="34"/>
    <w:qFormat/>
    <w:rsid w:val="00041AA1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44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1A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47"/>
    <w:rsid w:val="00EA1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kd.de/ekd_de/ds_doc/gerechte_teilhabe_20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Salzger, Christoph</cp:lastModifiedBy>
  <cp:revision>2</cp:revision>
  <dcterms:created xsi:type="dcterms:W3CDTF">2021-06-07T13:32:00Z</dcterms:created>
  <dcterms:modified xsi:type="dcterms:W3CDTF">2021-06-07T13:32:00Z</dcterms:modified>
</cp:coreProperties>
</file>