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553D4" w14:textId="77777777" w:rsidR="00BA4633" w:rsidRPr="000016E4" w:rsidRDefault="000016E4" w:rsidP="00BA4633">
      <w:pPr>
        <w:pStyle w:val="Titel"/>
        <w:rPr>
          <w:szCs w:val="56"/>
        </w:rPr>
      </w:pPr>
      <w:r w:rsidRPr="000016E4">
        <w:rPr>
          <w:szCs w:val="56"/>
        </w:rPr>
        <w:t>Was heißt hier eigentlich „heilige katholische Kirche“?</w:t>
      </w:r>
    </w:p>
    <w:p w14:paraId="40FDA5C9" w14:textId="403EB274" w:rsidR="000016E4" w:rsidRPr="000016E4" w:rsidRDefault="000016E4" w:rsidP="000016E4">
      <w:pPr>
        <w:jc w:val="center"/>
        <w:rPr>
          <w:sz w:val="36"/>
          <w:szCs w:val="36"/>
        </w:rPr>
      </w:pPr>
      <w:r w:rsidRPr="000016E4">
        <w:rPr>
          <w:sz w:val="36"/>
          <w:szCs w:val="36"/>
        </w:rPr>
        <w:t>Ein Annäherungsversuch aus konfessionssensibler Perspektive</w:t>
      </w:r>
      <w:r w:rsidR="00900363">
        <w:rPr>
          <w:sz w:val="36"/>
          <w:szCs w:val="36"/>
        </w:rPr>
        <w:t xml:space="preserve"> für die Kursstufe</w:t>
      </w:r>
    </w:p>
    <w:p w14:paraId="3FD38B9F" w14:textId="77777777" w:rsidR="00806A96" w:rsidRPr="00C74AB3" w:rsidRDefault="00806A96" w:rsidP="00D46307">
      <w:pPr>
        <w:pStyle w:val="AutorenangabeErsteSeite"/>
        <w:spacing w:before="5703"/>
      </w:pPr>
      <w:r w:rsidRPr="00C74AB3">
        <w:t xml:space="preserve">Autorin/Autor: </w:t>
      </w:r>
      <w:r w:rsidR="000016E4">
        <w:t>Dr. Julia Münch-Wirtz</w:t>
      </w:r>
    </w:p>
    <w:p w14:paraId="31A01A18" w14:textId="661F917B" w:rsidR="005A2907" w:rsidRPr="00C74AB3" w:rsidRDefault="005A2907" w:rsidP="005A2907">
      <w:r w:rsidRPr="00C74AB3">
        <w:t xml:space="preserve">Datum: </w:t>
      </w:r>
      <w:r w:rsidR="00EA612C">
        <w:fldChar w:fldCharType="begin"/>
      </w:r>
      <w:r w:rsidR="00EA612C">
        <w:instrText xml:space="preserve"> DATE  </w:instrText>
      </w:r>
      <w:r w:rsidR="00EA612C">
        <w:fldChar w:fldCharType="separate"/>
      </w:r>
      <w:r w:rsidR="00EA612C">
        <w:rPr>
          <w:noProof/>
        </w:rPr>
        <w:t>08.04.2026</w:t>
      </w:r>
      <w:r w:rsidR="00EA612C">
        <w:rPr>
          <w:noProof/>
        </w:rPr>
        <w:fldChar w:fldCharType="end"/>
      </w:r>
    </w:p>
    <w:p w14:paraId="6615E18F" w14:textId="3B220D9E" w:rsidR="00806A96" w:rsidRPr="00C74AB3" w:rsidRDefault="005A2907" w:rsidP="00263F44">
      <w:r w:rsidRPr="00C74AB3">
        <w:lastRenderedPageBreak/>
        <w:t xml:space="preserve">Lizenz: </w:t>
      </w:r>
      <w:hyperlink r:id="rId8" w:history="1">
        <w:r w:rsidRPr="00046BB2">
          <w:rPr>
            <w:rStyle w:val="Hyperlink"/>
          </w:rPr>
          <w:t>CC BY-SA 4.</w:t>
        </w:r>
      </w:hyperlink>
      <w:hyperlink r:id="rId9" w:history="1">
        <w:r w:rsidRPr="00046BB2">
          <w:rPr>
            <w:rStyle w:val="Hyperlink"/>
          </w:rPr>
          <w:t>0 International</w:t>
        </w:r>
      </w:hyperlink>
    </w:p>
    <w:p w14:paraId="4399D397" w14:textId="77777777" w:rsidR="00125873" w:rsidRDefault="00125873" w:rsidP="00263F44">
      <w:pPr>
        <w:pStyle w:val="Inhaltsverzeichnisberschrift"/>
        <w:sectPr w:rsidR="00125873" w:rsidSect="005B3058">
          <w:headerReference w:type="even" r:id="rId10"/>
          <w:headerReference w:type="default" r:id="rId11"/>
          <w:footerReference w:type="even" r:id="rId12"/>
          <w:footerReference w:type="default" r:id="rId13"/>
          <w:headerReference w:type="first" r:id="rId14"/>
          <w:footerReference w:type="first" r:id="rId15"/>
          <w:pgSz w:w="11906" w:h="16838" w:code="9"/>
          <w:pgMar w:top="851" w:right="1134" w:bottom="1134" w:left="1134" w:header="848" w:footer="0" w:gutter="0"/>
          <w:lnNumType w:countBy="1"/>
          <w:cols w:space="708"/>
          <w:titlePg/>
          <w:docGrid w:linePitch="360"/>
        </w:sectPr>
      </w:pPr>
    </w:p>
    <w:p w14:paraId="7F5719AC" w14:textId="77777777" w:rsidR="00806A96" w:rsidRDefault="00806A96" w:rsidP="00263F44">
      <w:pPr>
        <w:pStyle w:val="Inhaltsverzeichnisberschrift"/>
      </w:pPr>
      <w:r w:rsidRPr="00C74AB3">
        <w:lastRenderedPageBreak/>
        <w:t>Inhaltsverzeichnis</w:t>
      </w:r>
    </w:p>
    <w:p w14:paraId="43491D02" w14:textId="6906ED38" w:rsidR="00FB69C8" w:rsidRDefault="0049356E">
      <w:pPr>
        <w:pStyle w:val="Verzeichnis1"/>
        <w:tabs>
          <w:tab w:val="left" w:pos="480"/>
          <w:tab w:val="right" w:pos="9628"/>
        </w:tabs>
        <w:rPr>
          <w:rFonts w:asciiTheme="minorHAnsi" w:eastAsiaTheme="minorEastAsia" w:hAnsiTheme="minorHAnsi" w:cstheme="minorBidi"/>
          <w:noProof/>
          <w:sz w:val="22"/>
          <w:szCs w:val="22"/>
          <w:lang w:eastAsia="de-DE"/>
        </w:rPr>
      </w:pPr>
      <w:r>
        <w:fldChar w:fldCharType="begin"/>
      </w:r>
      <w:r w:rsidR="007F5051">
        <w:instrText xml:space="preserve"> TOC \o "1-1</w:instrText>
      </w:r>
      <w:r>
        <w:instrText xml:space="preserve">" \h \z \u </w:instrText>
      </w:r>
      <w:r>
        <w:fldChar w:fldCharType="separate"/>
      </w:r>
      <w:hyperlink w:anchor="_Toc226464772" w:history="1">
        <w:r w:rsidR="00FB69C8" w:rsidRPr="00952AC9">
          <w:rPr>
            <w:rStyle w:val="Hyperlink"/>
            <w:noProof/>
          </w:rPr>
          <w:t>1</w:t>
        </w:r>
        <w:r w:rsidR="00FB69C8">
          <w:rPr>
            <w:rFonts w:asciiTheme="minorHAnsi" w:eastAsiaTheme="minorEastAsia" w:hAnsiTheme="minorHAnsi" w:cstheme="minorBidi"/>
            <w:noProof/>
            <w:sz w:val="22"/>
            <w:szCs w:val="22"/>
            <w:lang w:eastAsia="de-DE"/>
          </w:rPr>
          <w:tab/>
        </w:r>
        <w:r w:rsidR="00FB69C8" w:rsidRPr="00952AC9">
          <w:rPr>
            <w:rStyle w:val="Hyperlink"/>
            <w:noProof/>
          </w:rPr>
          <w:t>Hinführung</w:t>
        </w:r>
        <w:r w:rsidR="00FB69C8">
          <w:rPr>
            <w:noProof/>
            <w:webHidden/>
          </w:rPr>
          <w:tab/>
        </w:r>
        <w:r w:rsidR="00FB69C8">
          <w:rPr>
            <w:noProof/>
            <w:webHidden/>
          </w:rPr>
          <w:fldChar w:fldCharType="begin"/>
        </w:r>
        <w:r w:rsidR="00FB69C8">
          <w:rPr>
            <w:noProof/>
            <w:webHidden/>
          </w:rPr>
          <w:instrText xml:space="preserve"> PAGEREF _Toc226464772 \h </w:instrText>
        </w:r>
        <w:r w:rsidR="00FB69C8">
          <w:rPr>
            <w:noProof/>
            <w:webHidden/>
          </w:rPr>
        </w:r>
        <w:r w:rsidR="00FB69C8">
          <w:rPr>
            <w:noProof/>
            <w:webHidden/>
          </w:rPr>
          <w:fldChar w:fldCharType="separate"/>
        </w:r>
        <w:r w:rsidR="00EA612C">
          <w:rPr>
            <w:noProof/>
            <w:webHidden/>
          </w:rPr>
          <w:t>4</w:t>
        </w:r>
        <w:r w:rsidR="00FB69C8">
          <w:rPr>
            <w:noProof/>
            <w:webHidden/>
          </w:rPr>
          <w:fldChar w:fldCharType="end"/>
        </w:r>
      </w:hyperlink>
    </w:p>
    <w:p w14:paraId="66EAB52F" w14:textId="04959C21" w:rsidR="00FB69C8" w:rsidRDefault="00EA612C">
      <w:pPr>
        <w:pStyle w:val="Verzeichnis1"/>
        <w:tabs>
          <w:tab w:val="left" w:pos="480"/>
          <w:tab w:val="right" w:pos="9628"/>
        </w:tabs>
        <w:rPr>
          <w:rFonts w:asciiTheme="minorHAnsi" w:eastAsiaTheme="minorEastAsia" w:hAnsiTheme="minorHAnsi" w:cstheme="minorBidi"/>
          <w:noProof/>
          <w:sz w:val="22"/>
          <w:szCs w:val="22"/>
          <w:lang w:eastAsia="de-DE"/>
        </w:rPr>
      </w:pPr>
      <w:hyperlink w:anchor="_Toc226464773" w:history="1">
        <w:r w:rsidR="00FB69C8" w:rsidRPr="00952AC9">
          <w:rPr>
            <w:rStyle w:val="Hyperlink"/>
            <w:noProof/>
          </w:rPr>
          <w:t>2</w:t>
        </w:r>
        <w:r w:rsidR="00FB69C8">
          <w:rPr>
            <w:rFonts w:asciiTheme="minorHAnsi" w:eastAsiaTheme="minorEastAsia" w:hAnsiTheme="minorHAnsi" w:cstheme="minorBidi"/>
            <w:noProof/>
            <w:sz w:val="22"/>
            <w:szCs w:val="22"/>
            <w:lang w:eastAsia="de-DE"/>
          </w:rPr>
          <w:tab/>
        </w:r>
        <w:r w:rsidR="00FB69C8" w:rsidRPr="00952AC9">
          <w:rPr>
            <w:rStyle w:val="Hyperlink"/>
            <w:noProof/>
          </w:rPr>
          <w:t>Bezug zum Bildungsplan</w:t>
        </w:r>
        <w:r w:rsidR="00FB69C8">
          <w:rPr>
            <w:noProof/>
            <w:webHidden/>
          </w:rPr>
          <w:tab/>
        </w:r>
        <w:r w:rsidR="00FB69C8">
          <w:rPr>
            <w:noProof/>
            <w:webHidden/>
          </w:rPr>
          <w:fldChar w:fldCharType="begin"/>
        </w:r>
        <w:r w:rsidR="00FB69C8">
          <w:rPr>
            <w:noProof/>
            <w:webHidden/>
          </w:rPr>
          <w:instrText xml:space="preserve"> PAGEREF _Toc226464773 \h </w:instrText>
        </w:r>
        <w:r w:rsidR="00FB69C8">
          <w:rPr>
            <w:noProof/>
            <w:webHidden/>
          </w:rPr>
        </w:r>
        <w:r w:rsidR="00FB69C8">
          <w:rPr>
            <w:noProof/>
            <w:webHidden/>
          </w:rPr>
          <w:fldChar w:fldCharType="separate"/>
        </w:r>
        <w:r>
          <w:rPr>
            <w:noProof/>
            <w:webHidden/>
          </w:rPr>
          <w:t>5</w:t>
        </w:r>
        <w:r w:rsidR="00FB69C8">
          <w:rPr>
            <w:noProof/>
            <w:webHidden/>
          </w:rPr>
          <w:fldChar w:fldCharType="end"/>
        </w:r>
      </w:hyperlink>
    </w:p>
    <w:p w14:paraId="5535B5A6" w14:textId="035814FF" w:rsidR="00FB69C8" w:rsidRDefault="00EA612C">
      <w:pPr>
        <w:pStyle w:val="Verzeichnis1"/>
        <w:tabs>
          <w:tab w:val="left" w:pos="480"/>
          <w:tab w:val="right" w:pos="9628"/>
        </w:tabs>
        <w:rPr>
          <w:rFonts w:asciiTheme="minorHAnsi" w:eastAsiaTheme="minorEastAsia" w:hAnsiTheme="minorHAnsi" w:cstheme="minorBidi"/>
          <w:noProof/>
          <w:sz w:val="22"/>
          <w:szCs w:val="22"/>
          <w:lang w:eastAsia="de-DE"/>
        </w:rPr>
      </w:pPr>
      <w:hyperlink w:anchor="_Toc226464774" w:history="1">
        <w:r w:rsidR="00FB69C8" w:rsidRPr="00952AC9">
          <w:rPr>
            <w:rStyle w:val="Hyperlink"/>
            <w:noProof/>
          </w:rPr>
          <w:t>3</w:t>
        </w:r>
        <w:r w:rsidR="00FB69C8">
          <w:rPr>
            <w:rFonts w:asciiTheme="minorHAnsi" w:eastAsiaTheme="minorEastAsia" w:hAnsiTheme="minorHAnsi" w:cstheme="minorBidi"/>
            <w:noProof/>
            <w:sz w:val="22"/>
            <w:szCs w:val="22"/>
            <w:lang w:eastAsia="de-DE"/>
          </w:rPr>
          <w:tab/>
        </w:r>
        <w:r w:rsidR="00FB69C8" w:rsidRPr="00952AC9">
          <w:rPr>
            <w:rStyle w:val="Hyperlink"/>
            <w:noProof/>
          </w:rPr>
          <w:t>Theologischer Kommentar und Bausteine</w:t>
        </w:r>
        <w:r w:rsidR="00FB69C8">
          <w:rPr>
            <w:noProof/>
            <w:webHidden/>
          </w:rPr>
          <w:tab/>
        </w:r>
        <w:r w:rsidR="00FB69C8">
          <w:rPr>
            <w:noProof/>
            <w:webHidden/>
          </w:rPr>
          <w:fldChar w:fldCharType="begin"/>
        </w:r>
        <w:r w:rsidR="00FB69C8">
          <w:rPr>
            <w:noProof/>
            <w:webHidden/>
          </w:rPr>
          <w:instrText xml:space="preserve"> PAGEREF _Toc226464774 \h </w:instrText>
        </w:r>
        <w:r w:rsidR="00FB69C8">
          <w:rPr>
            <w:noProof/>
            <w:webHidden/>
          </w:rPr>
        </w:r>
        <w:r w:rsidR="00FB69C8">
          <w:rPr>
            <w:noProof/>
            <w:webHidden/>
          </w:rPr>
          <w:fldChar w:fldCharType="separate"/>
        </w:r>
        <w:r>
          <w:rPr>
            <w:noProof/>
            <w:webHidden/>
          </w:rPr>
          <w:t>6</w:t>
        </w:r>
        <w:r w:rsidR="00FB69C8">
          <w:rPr>
            <w:noProof/>
            <w:webHidden/>
          </w:rPr>
          <w:fldChar w:fldCharType="end"/>
        </w:r>
      </w:hyperlink>
    </w:p>
    <w:p w14:paraId="22074E41" w14:textId="4AA6717F" w:rsidR="007F5051" w:rsidRDefault="0049356E" w:rsidP="00FB69C8">
      <w:pPr>
        <w:suppressLineNumbers w:val="0"/>
        <w:rPr>
          <w:sz w:val="36"/>
          <w:szCs w:val="36"/>
        </w:rPr>
      </w:pPr>
      <w:r>
        <w:fldChar w:fldCharType="end"/>
      </w:r>
      <w:r w:rsidR="007F5051">
        <w:br w:type="page"/>
      </w:r>
    </w:p>
    <w:p w14:paraId="0D51D46E" w14:textId="77777777" w:rsidR="00687801" w:rsidRPr="00687801" w:rsidRDefault="000016E4" w:rsidP="00687801">
      <w:pPr>
        <w:pStyle w:val="berschrift1"/>
      </w:pPr>
      <w:bookmarkStart w:id="0" w:name="_Toc226464772"/>
      <w:r>
        <w:lastRenderedPageBreak/>
        <w:t>Hinführung</w:t>
      </w:r>
      <w:bookmarkEnd w:id="0"/>
    </w:p>
    <w:p w14:paraId="174F3803" w14:textId="77777777" w:rsidR="00687801" w:rsidRDefault="00687801" w:rsidP="00687801"/>
    <w:p w14:paraId="55247978" w14:textId="2A98BB49" w:rsidR="000016E4" w:rsidRDefault="000016E4" w:rsidP="000016E4">
      <w:pPr>
        <w:jc w:val="both"/>
      </w:pPr>
      <w:r>
        <w:t xml:space="preserve">Das apostolische Glaubensbekenntnis, das „seit alters her als </w:t>
      </w:r>
      <w:r w:rsidRPr="001856F7">
        <w:rPr>
          <w:i/>
          <w:iCs/>
        </w:rPr>
        <w:t>die</w:t>
      </w:r>
      <w:r>
        <w:t xml:space="preserve"> Zusammenfassung des christlichen Glaubens“</w:t>
      </w:r>
      <w:r>
        <w:rPr>
          <w:rStyle w:val="Funotenzeichen"/>
        </w:rPr>
        <w:footnoteReference w:id="1"/>
      </w:r>
      <w:r>
        <w:t xml:space="preserve"> gilt und in jeder Sonntagseucharistiefeier gesprochen oder in einem </w:t>
      </w:r>
      <w:proofErr w:type="spellStart"/>
      <w:r>
        <w:t>Credolied</w:t>
      </w:r>
      <w:proofErr w:type="spellEnd"/>
      <w:r>
        <w:t xml:space="preserve"> gesungen wird, soll im Mittelpunkt der nachfolgenden Überlegungen stehen. Ein Blick auf das gesamte Gebet, die Varianten und die Entstehungsgeschichte wären sicherlich theologisch lohnend, allerdings weit von der Schüler</w:t>
      </w:r>
      <w:r w:rsidR="00CC6C24">
        <w:t>innen- und Schüler</w:t>
      </w:r>
      <w:r>
        <w:t>-Realität weg. Daher soll der Ausgangspunkt ein „Stolperstein“ sein: Obgleich das Glaubensbekenntnis bei allen christlichen Kirchen gesprochen wird und somit die Katholikinnen</w:t>
      </w:r>
      <w:r w:rsidR="00CC6C24">
        <w:t xml:space="preserve"> und Katholiken</w:t>
      </w:r>
      <w:r>
        <w:t>, orthodoxen Christinnen</w:t>
      </w:r>
      <w:r w:rsidR="00CC6C24">
        <w:t xml:space="preserve"> und Christen</w:t>
      </w:r>
      <w:r>
        <w:t xml:space="preserve"> und die Protestantinnen</w:t>
      </w:r>
      <w:r w:rsidR="00CC6C24">
        <w:t xml:space="preserve"> und Protestanten</w:t>
      </w:r>
      <w:r>
        <w:t xml:space="preserve"> miteinander verbindet und im Kern vereint, irritieren doch die variierenden Einschübe „katholische“, „christliche“ bzw. „allgemeine“ Kirche. Während es Theologinnen</w:t>
      </w:r>
      <w:r w:rsidR="00CC6C24">
        <w:t xml:space="preserve"> und Theologen</w:t>
      </w:r>
      <w:r>
        <w:t xml:space="preserve"> bewusst ist, dass es sich dabei nicht um ein Konfessionsmerkmal handelt, können diese Unterschiede bei Gläubigen als konfessionelle Differenz wahrgenommen werden. So kommt es mitunter zu Situationen im katholischen Gottesdienst, dass das Glaubensbekenntnis beim Sprechen von einzelnen Kirchgängerinnen </w:t>
      </w:r>
      <w:r w:rsidR="00CC6C24">
        <w:t xml:space="preserve">und Kirchgänger </w:t>
      </w:r>
      <w:r>
        <w:t>an der entsprechenden Passage durch „christliche“ abgeändert oder der Halbsatz ganz ausgelassen wird.</w:t>
      </w:r>
    </w:p>
    <w:p w14:paraId="4002AEB8" w14:textId="4487B911" w:rsidR="000016E4" w:rsidRDefault="000016E4" w:rsidP="000016E4">
      <w:r>
        <w:t>Im Sinne einer religiösen Auskunftsfähigkeit und dem Erwerb einer konfessionssensiblen Kompetenz der Schülerinnen</w:t>
      </w:r>
      <w:r w:rsidR="00CC6C24">
        <w:t xml:space="preserve"> und Schüler</w:t>
      </w:r>
      <w:r>
        <w:t xml:space="preserve"> bedarf es also einer Klärung. Julia Knops Artikel „Katholisch glauben – katholisch leben. Vertiefung statt Abgrenzung“ kann hier als Basis dienen.</w:t>
      </w:r>
    </w:p>
    <w:p w14:paraId="41F5A4DB" w14:textId="77777777" w:rsidR="000016E4" w:rsidRPr="00687801" w:rsidRDefault="000016E4" w:rsidP="00687801"/>
    <w:p w14:paraId="07C24180" w14:textId="77777777" w:rsidR="00730882" w:rsidRDefault="00730882" w:rsidP="00730882">
      <w:pPr>
        <w:pStyle w:val="berschrift2"/>
      </w:pPr>
      <w:r>
        <w:t>Überblick</w:t>
      </w:r>
    </w:p>
    <w:p w14:paraId="42577A1B" w14:textId="77777777" w:rsidR="00696E48" w:rsidRPr="00696E48" w:rsidRDefault="00696E48" w:rsidP="00696E48"/>
    <w:p w14:paraId="30F436E6" w14:textId="77777777" w:rsidR="00730882" w:rsidRDefault="00730882" w:rsidP="00730882">
      <w:pPr>
        <w:pStyle w:val="Listenabsatz"/>
        <w:numPr>
          <w:ilvl w:val="0"/>
          <w:numId w:val="37"/>
        </w:numPr>
        <w:suppressLineNumbers w:val="0"/>
        <w:spacing w:after="0" w:line="240" w:lineRule="auto"/>
      </w:pPr>
      <w:r w:rsidRPr="006D308D">
        <w:t>Erste Blende: „Ich glaube an die heilige katholische Kirche“ – Wie bitte?????</w:t>
      </w:r>
    </w:p>
    <w:p w14:paraId="23EAEE46" w14:textId="77777777" w:rsidR="00730882" w:rsidRPr="006D308D" w:rsidRDefault="00730882" w:rsidP="00730882">
      <w:pPr>
        <w:pStyle w:val="Listenabsatz"/>
      </w:pPr>
    </w:p>
    <w:p w14:paraId="06C3A94F" w14:textId="4055AA99" w:rsidR="00730882" w:rsidRDefault="00730882" w:rsidP="00730882">
      <w:pPr>
        <w:pStyle w:val="Listenabsatz"/>
        <w:numPr>
          <w:ilvl w:val="0"/>
          <w:numId w:val="37"/>
        </w:numPr>
        <w:suppressLineNumbers w:val="0"/>
        <w:spacing w:after="0" w:line="240" w:lineRule="auto"/>
      </w:pPr>
      <w:r w:rsidRPr="006D308D">
        <w:t xml:space="preserve">Zweite Blende: </w:t>
      </w:r>
      <w:r>
        <w:t>Konfessionen</w:t>
      </w:r>
      <w:r w:rsidRPr="006D308D">
        <w:t xml:space="preserve"> – </w:t>
      </w:r>
      <w:r>
        <w:t>egal</w:t>
      </w:r>
      <w:r w:rsidRPr="006D308D">
        <w:t>?</w:t>
      </w:r>
      <w:r>
        <w:t>!</w:t>
      </w:r>
    </w:p>
    <w:p w14:paraId="1B42DFD1" w14:textId="77777777" w:rsidR="00730882" w:rsidRPr="006D308D" w:rsidRDefault="00730882" w:rsidP="00730882"/>
    <w:p w14:paraId="6F911D87" w14:textId="317E8992" w:rsidR="00730882" w:rsidRDefault="00730882" w:rsidP="00730882">
      <w:pPr>
        <w:pStyle w:val="Listenabsatz"/>
        <w:numPr>
          <w:ilvl w:val="0"/>
          <w:numId w:val="37"/>
        </w:numPr>
        <w:suppressLineNumbers w:val="0"/>
        <w:spacing w:after="0" w:line="240" w:lineRule="auto"/>
      </w:pPr>
      <w:r w:rsidRPr="006D308D">
        <w:t>Dritte Blende: Moment</w:t>
      </w:r>
      <w:r>
        <w:t xml:space="preserve"> mal</w:t>
      </w:r>
      <w:r w:rsidRPr="006D308D">
        <w:t>! Ist „katholisch“ nicht MEHR?</w:t>
      </w:r>
    </w:p>
    <w:p w14:paraId="2D26C49F" w14:textId="77777777" w:rsidR="00730882" w:rsidRPr="006D308D" w:rsidRDefault="00730882" w:rsidP="00730882"/>
    <w:p w14:paraId="4351D5E9" w14:textId="77777777" w:rsidR="00730882" w:rsidRPr="006D308D" w:rsidRDefault="00730882" w:rsidP="00730882">
      <w:pPr>
        <w:pStyle w:val="Listenabsatz"/>
        <w:numPr>
          <w:ilvl w:val="0"/>
          <w:numId w:val="37"/>
        </w:numPr>
        <w:suppressLineNumbers w:val="0"/>
        <w:spacing w:after="0" w:line="240" w:lineRule="auto"/>
      </w:pPr>
      <w:r w:rsidRPr="006D308D">
        <w:t xml:space="preserve">Vierte Blende: </w:t>
      </w:r>
      <w:r>
        <w:t>K</w:t>
      </w:r>
      <w:r w:rsidRPr="006D308D">
        <w:t>atholisch – für mich?!</w:t>
      </w:r>
    </w:p>
    <w:p w14:paraId="358836CB" w14:textId="77777777" w:rsidR="00687801" w:rsidRDefault="00687801">
      <w:pPr>
        <w:suppressLineNumbers w:val="0"/>
        <w:spacing w:after="0" w:line="276" w:lineRule="auto"/>
        <w:rPr>
          <w:rFonts w:eastAsiaTheme="majorEastAsia" w:cstheme="majorBidi"/>
          <w:sz w:val="28"/>
        </w:rPr>
      </w:pPr>
      <w:r>
        <w:br w:type="page"/>
      </w:r>
    </w:p>
    <w:p w14:paraId="45AAD9D8" w14:textId="77777777" w:rsidR="00687801" w:rsidRPr="00687801" w:rsidRDefault="000016E4" w:rsidP="00687801">
      <w:pPr>
        <w:pStyle w:val="berschrift1"/>
      </w:pPr>
      <w:bookmarkStart w:id="1" w:name="_Toc226464773"/>
      <w:r>
        <w:lastRenderedPageBreak/>
        <w:t>Bezug zum Bildungsplan</w:t>
      </w:r>
      <w:bookmarkEnd w:id="1"/>
    </w:p>
    <w:p w14:paraId="467413FA" w14:textId="77777777" w:rsidR="00696E48" w:rsidRDefault="00696E48" w:rsidP="00687801"/>
    <w:p w14:paraId="6E2F35DC" w14:textId="77777777" w:rsidR="000016E4" w:rsidRDefault="00730882" w:rsidP="00687801">
      <w:r>
        <w:t xml:space="preserve">Der vorliegende Baustein kann an die </w:t>
      </w:r>
      <w:proofErr w:type="spellStart"/>
      <w:r>
        <w:t>ibK</w:t>
      </w:r>
      <w:proofErr w:type="spellEnd"/>
      <w:r>
        <w:t xml:space="preserve"> „Kirche“ des 5-stündigen Kurses inhaltlich angedockt werden.</w:t>
      </w:r>
    </w:p>
    <w:p w14:paraId="2432232C" w14:textId="56551AFE" w:rsidR="000016E4" w:rsidRPr="00070F7F" w:rsidRDefault="00070F7F" w:rsidP="00687801">
      <w:pPr>
        <w:rPr>
          <w:b/>
          <w:bCs/>
        </w:rPr>
      </w:pPr>
      <w:r w:rsidRPr="00070F7F">
        <w:rPr>
          <w:b/>
          <w:bCs/>
        </w:rPr>
        <w:t xml:space="preserve">3.5.5 </w:t>
      </w:r>
      <w:r w:rsidR="00730882" w:rsidRPr="00070F7F">
        <w:rPr>
          <w:b/>
          <w:bCs/>
        </w:rPr>
        <w:t>Kirche (5-stündiger Kurs)</w:t>
      </w:r>
    </w:p>
    <w:p w14:paraId="327C1857" w14:textId="77777777" w:rsidR="00730882" w:rsidRPr="00730882" w:rsidRDefault="00730882" w:rsidP="00687801">
      <w:pPr>
        <w:rPr>
          <w:color w:val="000000" w:themeColor="text1"/>
        </w:rPr>
      </w:pPr>
      <w:r w:rsidRPr="00730882">
        <w:rPr>
          <w:color w:val="000000" w:themeColor="text1"/>
        </w:rPr>
        <w:t xml:space="preserve">(3) </w:t>
      </w:r>
      <w:r w:rsidRPr="00730882">
        <w:rPr>
          <w:color w:val="000000" w:themeColor="text1"/>
          <w:shd w:val="clear" w:color="auto" w:fill="FFFFFF"/>
        </w:rPr>
        <w:t>ausgehend vom Grundverständnis unterschiedlicher christlicher Kirchen, zum Beispiel im Hinblick auf Kirche, Amt, Sakrament, Offenbarung, Gnade und Rechtfertigung, erläutern, warum ökumenische Zusammenarbeit eine notwend</w:t>
      </w:r>
      <w:r w:rsidRPr="00730882">
        <w:rPr>
          <w:color w:val="000000" w:themeColor="text1"/>
          <w:shd w:val="clear" w:color="auto" w:fill="FFFFFF"/>
        </w:rPr>
        <w:softHyphen/>
        <w:t>ige und zugleich schwierige Aufgabe ist</w:t>
      </w:r>
    </w:p>
    <w:p w14:paraId="5DBE94C6" w14:textId="77777777" w:rsidR="00730882" w:rsidRDefault="00730882" w:rsidP="00687801"/>
    <w:p w14:paraId="735E6198" w14:textId="77777777" w:rsidR="00730882" w:rsidRPr="00E40180" w:rsidRDefault="00730882" w:rsidP="00730882">
      <w:pPr>
        <w:rPr>
          <w:rFonts w:cstheme="minorHAnsi"/>
        </w:rPr>
      </w:pPr>
      <w:r w:rsidRPr="00E40180">
        <w:rPr>
          <w:rFonts w:cstheme="minorHAnsi"/>
        </w:rPr>
        <w:t xml:space="preserve">Ebenso kann es lohnend sein, die Bausteine im Basiskurs im Hinblick auf die prozessbezogene Kompetenz </w:t>
      </w:r>
      <w:r>
        <w:rPr>
          <w:rFonts w:cstheme="minorHAnsi"/>
        </w:rPr>
        <w:t xml:space="preserve">und die Containerbegriffe (u.a. Konfession) </w:t>
      </w:r>
      <w:r w:rsidRPr="00E40180">
        <w:rPr>
          <w:rFonts w:cstheme="minorHAnsi"/>
        </w:rPr>
        <w:t>durchzuführen:</w:t>
      </w:r>
    </w:p>
    <w:p w14:paraId="06D2F31E" w14:textId="24E60E24" w:rsidR="00730882" w:rsidRPr="005C514B" w:rsidRDefault="00730882" w:rsidP="00730882">
      <w:pPr>
        <w:pStyle w:val="StandardWeb"/>
        <w:spacing w:before="0" w:beforeAutospacing="0" w:after="0" w:afterAutospacing="0"/>
        <w:rPr>
          <w:rFonts w:asciiTheme="minorHAnsi" w:hAnsiTheme="minorHAnsi" w:cstheme="minorHAnsi"/>
          <w:i/>
          <w:iCs/>
        </w:rPr>
      </w:pPr>
      <w:r w:rsidRPr="005C514B">
        <w:rPr>
          <w:rFonts w:asciiTheme="minorHAnsi" w:hAnsiTheme="minorHAnsi" w:cstheme="minorHAnsi"/>
          <w:i/>
          <w:iCs/>
        </w:rPr>
        <w:t>Gemeinsamkeiten von Konfessionen und Religionen sowie deren Unterschiede aus der Perspektive des katholischen Glaubens analysieren.</w:t>
      </w:r>
    </w:p>
    <w:p w14:paraId="01C008A3" w14:textId="77777777" w:rsidR="000016E4" w:rsidRDefault="000016E4" w:rsidP="00687801"/>
    <w:p w14:paraId="5FB17CF6" w14:textId="77777777" w:rsidR="000016E4" w:rsidRDefault="000016E4" w:rsidP="00687801">
      <w:pPr>
        <w:sectPr w:rsidR="000016E4" w:rsidSect="00FB69C8">
          <w:headerReference w:type="default" r:id="rId16"/>
          <w:footerReference w:type="default" r:id="rId17"/>
          <w:pgSz w:w="11906" w:h="16838" w:code="9"/>
          <w:pgMar w:top="851" w:right="1134" w:bottom="1134" w:left="1134" w:header="425" w:footer="851" w:gutter="0"/>
          <w:cols w:space="708"/>
          <w:docGrid w:linePitch="360"/>
        </w:sectPr>
      </w:pPr>
    </w:p>
    <w:p w14:paraId="3713E0F4" w14:textId="77777777" w:rsidR="000016E4" w:rsidRPr="00687801" w:rsidRDefault="000016E4" w:rsidP="000016E4">
      <w:pPr>
        <w:pStyle w:val="berschrift1"/>
      </w:pPr>
      <w:bookmarkStart w:id="2" w:name="_Toc226464774"/>
      <w:r>
        <w:lastRenderedPageBreak/>
        <w:t>Theologischer Kommentar und Bausteine</w:t>
      </w:r>
      <w:bookmarkEnd w:id="2"/>
    </w:p>
    <w:p w14:paraId="10A9C696" w14:textId="77777777" w:rsidR="00696E48" w:rsidRDefault="00696E48" w:rsidP="00730882">
      <w:pPr>
        <w:rPr>
          <w:b/>
          <w:bCs/>
          <w:sz w:val="28"/>
          <w:szCs w:val="28"/>
        </w:rPr>
      </w:pPr>
    </w:p>
    <w:p w14:paraId="5C342914" w14:textId="77777777" w:rsidR="00730882" w:rsidRDefault="00730882" w:rsidP="00730882">
      <w:pPr>
        <w:rPr>
          <w:b/>
          <w:bCs/>
          <w:sz w:val="28"/>
          <w:szCs w:val="28"/>
        </w:rPr>
      </w:pPr>
      <w:r w:rsidRPr="00696E48">
        <w:rPr>
          <w:b/>
          <w:bCs/>
          <w:sz w:val="28"/>
          <w:szCs w:val="28"/>
        </w:rPr>
        <w:t>Erste und zweite Blende</w:t>
      </w:r>
    </w:p>
    <w:p w14:paraId="5818D422" w14:textId="77777777" w:rsidR="00696E48" w:rsidRPr="00696E48" w:rsidRDefault="00696E48" w:rsidP="00730882">
      <w:pPr>
        <w:rPr>
          <w:b/>
          <w:bCs/>
          <w:sz w:val="28"/>
          <w:szCs w:val="28"/>
        </w:rPr>
      </w:pPr>
    </w:p>
    <w:tbl>
      <w:tblPr>
        <w:tblStyle w:val="Tabellenraster"/>
        <w:tblW w:w="0" w:type="auto"/>
        <w:tblLook w:val="04A0" w:firstRow="1" w:lastRow="0" w:firstColumn="1" w:lastColumn="0" w:noHBand="0" w:noVBand="1"/>
      </w:tblPr>
      <w:tblGrid>
        <w:gridCol w:w="1413"/>
        <w:gridCol w:w="6095"/>
        <w:gridCol w:w="1548"/>
      </w:tblGrid>
      <w:tr w:rsidR="00730882" w:rsidRPr="005F473D" w14:paraId="769BB639" w14:textId="77777777" w:rsidTr="00F91D2A">
        <w:tc>
          <w:tcPr>
            <w:tcW w:w="1413" w:type="dxa"/>
          </w:tcPr>
          <w:p w14:paraId="4B8EFD75" w14:textId="77777777" w:rsidR="00730882" w:rsidRPr="005F473D" w:rsidRDefault="00730882" w:rsidP="00F91D2A">
            <w:pPr>
              <w:jc w:val="center"/>
              <w:rPr>
                <w:b/>
                <w:bCs/>
              </w:rPr>
            </w:pPr>
            <w:r w:rsidRPr="005F473D">
              <w:rPr>
                <w:b/>
                <w:bCs/>
              </w:rPr>
              <w:t>U-Phase</w:t>
            </w:r>
          </w:p>
        </w:tc>
        <w:tc>
          <w:tcPr>
            <w:tcW w:w="6095" w:type="dxa"/>
          </w:tcPr>
          <w:p w14:paraId="479E5AEE" w14:textId="77777777" w:rsidR="00730882" w:rsidRPr="005F473D" w:rsidRDefault="00730882" w:rsidP="00F91D2A">
            <w:pPr>
              <w:jc w:val="center"/>
              <w:rPr>
                <w:b/>
                <w:bCs/>
              </w:rPr>
            </w:pPr>
            <w:r w:rsidRPr="005F473D">
              <w:rPr>
                <w:b/>
                <w:bCs/>
              </w:rPr>
              <w:t>Inhalt</w:t>
            </w:r>
          </w:p>
        </w:tc>
        <w:tc>
          <w:tcPr>
            <w:tcW w:w="1548" w:type="dxa"/>
          </w:tcPr>
          <w:p w14:paraId="211325BE" w14:textId="77777777" w:rsidR="00730882" w:rsidRPr="005F473D" w:rsidRDefault="00730882" w:rsidP="00F91D2A">
            <w:pPr>
              <w:jc w:val="center"/>
              <w:rPr>
                <w:b/>
                <w:bCs/>
              </w:rPr>
            </w:pPr>
            <w:r>
              <w:rPr>
                <w:b/>
                <w:bCs/>
              </w:rPr>
              <w:t>Material</w:t>
            </w:r>
          </w:p>
        </w:tc>
      </w:tr>
      <w:tr w:rsidR="00730882" w14:paraId="524E15BE" w14:textId="77777777" w:rsidTr="00F91D2A">
        <w:tc>
          <w:tcPr>
            <w:tcW w:w="1413" w:type="dxa"/>
          </w:tcPr>
          <w:p w14:paraId="4EAA9E7E" w14:textId="1DC40274" w:rsidR="00730882" w:rsidRDefault="00730882" w:rsidP="00F91D2A">
            <w:r>
              <w:t>Einstieg/</w:t>
            </w:r>
          </w:p>
          <w:p w14:paraId="028F364C" w14:textId="77777777" w:rsidR="00730882" w:rsidRDefault="00730882" w:rsidP="00F91D2A">
            <w:r>
              <w:t>Problematisierung</w:t>
            </w:r>
          </w:p>
          <w:p w14:paraId="4B22B203" w14:textId="77777777" w:rsidR="00730882" w:rsidRDefault="00730882" w:rsidP="00F91D2A"/>
        </w:tc>
        <w:tc>
          <w:tcPr>
            <w:tcW w:w="6095" w:type="dxa"/>
          </w:tcPr>
          <w:p w14:paraId="0D1403F9" w14:textId="77777777" w:rsidR="00730882" w:rsidRDefault="00730882" w:rsidP="00F91D2A">
            <w:r>
              <w:t>L zeigt das Erklärvideo.</w:t>
            </w:r>
          </w:p>
          <w:p w14:paraId="53E91AA2" w14:textId="039EEB1E" w:rsidR="00730882" w:rsidRDefault="00730882" w:rsidP="00F91D2A">
            <w:r>
              <w:t>Mögliche Arbeitsaufträge:</w:t>
            </w:r>
          </w:p>
          <w:p w14:paraId="30AF9504" w14:textId="77777777" w:rsidR="00730882" w:rsidRDefault="00730882" w:rsidP="00730882">
            <w:pPr>
              <w:pStyle w:val="Listenabsatz"/>
              <w:numPr>
                <w:ilvl w:val="0"/>
                <w:numId w:val="38"/>
              </w:numPr>
              <w:suppressLineNumbers w:val="0"/>
              <w:spacing w:after="0" w:line="240" w:lineRule="auto"/>
            </w:pPr>
            <w:r>
              <w:t>Skizzieren Sie eine erste Antwort auf die im Erklärvideo (M 1) gestellte Frage: Was könnte mit „katholische Kirche“ gemeint sein? (Anforderungsbereich I)</w:t>
            </w:r>
          </w:p>
          <w:p w14:paraId="5AF47DF6" w14:textId="77777777" w:rsidR="00730882" w:rsidRDefault="00730882" w:rsidP="00730882">
            <w:pPr>
              <w:pStyle w:val="Listenabsatz"/>
              <w:numPr>
                <w:ilvl w:val="0"/>
                <w:numId w:val="38"/>
              </w:numPr>
              <w:suppressLineNumbers w:val="0"/>
              <w:spacing w:after="0" w:line="240" w:lineRule="auto"/>
            </w:pPr>
            <w:r>
              <w:t>Arbeiten Sie aus dem Wimmelbild (M 2) heraus, was hier als „katholisch“ gezeichnet ist und vergleichen Sie die Darstellungen im Wimmelbild mit Ihrer Antwort. (Anforderungsbereich II)</w:t>
            </w:r>
          </w:p>
          <w:p w14:paraId="70913974" w14:textId="490F8A3C" w:rsidR="00730882" w:rsidRPr="00E40180" w:rsidRDefault="00730882" w:rsidP="00730882">
            <w:pPr>
              <w:pStyle w:val="Listenabsatz"/>
              <w:numPr>
                <w:ilvl w:val="0"/>
                <w:numId w:val="38"/>
              </w:numPr>
              <w:suppressLineNumbers w:val="0"/>
              <w:spacing w:after="0" w:line="240" w:lineRule="auto"/>
            </w:pPr>
            <w:r>
              <w:t>Nehmen Sie dazu Stellung, ob/inwiefern die Ergebnisse aus den Aufgaben 1 und 2 etwas mit Ihrem Glauben zu tun haben. (Anforderungsbereich III)</w:t>
            </w:r>
          </w:p>
          <w:p w14:paraId="0E561759" w14:textId="77777777" w:rsidR="00730882" w:rsidRDefault="00730882" w:rsidP="00F91D2A">
            <w:pPr>
              <w:pStyle w:val="Listenabsatz"/>
            </w:pPr>
          </w:p>
        </w:tc>
        <w:tc>
          <w:tcPr>
            <w:tcW w:w="1548" w:type="dxa"/>
          </w:tcPr>
          <w:p w14:paraId="17CA5CB8" w14:textId="77777777" w:rsidR="00730882" w:rsidRDefault="00730882" w:rsidP="00F91D2A">
            <w:r>
              <w:t>M 1</w:t>
            </w:r>
          </w:p>
          <w:p w14:paraId="4953B8D7" w14:textId="77777777" w:rsidR="00730882" w:rsidRDefault="00730882" w:rsidP="00F91D2A"/>
          <w:p w14:paraId="2BE6DA36" w14:textId="77777777" w:rsidR="00730882" w:rsidRDefault="00730882" w:rsidP="00F91D2A">
            <w:r>
              <w:t>M 2</w:t>
            </w:r>
          </w:p>
        </w:tc>
      </w:tr>
      <w:tr w:rsidR="00730882" w14:paraId="7BB3E51A" w14:textId="77777777" w:rsidTr="00F91D2A">
        <w:tc>
          <w:tcPr>
            <w:tcW w:w="1413" w:type="dxa"/>
          </w:tcPr>
          <w:p w14:paraId="0E5112C0" w14:textId="02AEA29D" w:rsidR="00730882" w:rsidRDefault="00730882" w:rsidP="00F91D2A">
            <w:r>
              <w:t>Erarbeitung</w:t>
            </w:r>
          </w:p>
        </w:tc>
        <w:tc>
          <w:tcPr>
            <w:tcW w:w="6095" w:type="dxa"/>
          </w:tcPr>
          <w:p w14:paraId="5748FFC7" w14:textId="77777777" w:rsidR="00730882" w:rsidRDefault="00730882" w:rsidP="00730882">
            <w:pPr>
              <w:pStyle w:val="Listenabsatz"/>
              <w:numPr>
                <w:ilvl w:val="0"/>
                <w:numId w:val="39"/>
              </w:numPr>
              <w:suppressLineNumbers w:val="0"/>
              <w:spacing w:after="0" w:line="240" w:lineRule="auto"/>
            </w:pPr>
            <w:r>
              <w:t>Erklären Sie den Begriff der „Konfession“ und zeigen Sie auf, welche Bedeutung Konfession(en) für Jugendliche haben (M 3). (Anforderungsbereich II)</w:t>
            </w:r>
          </w:p>
          <w:p w14:paraId="26895FB1" w14:textId="77777777" w:rsidR="00730882" w:rsidRDefault="00730882" w:rsidP="00F91D2A">
            <w:pPr>
              <w:pStyle w:val="Listenabsatz"/>
            </w:pPr>
            <w:r>
              <w:t xml:space="preserve">Vergleichen Sie die Bedeutung der Konfession(en) nach </w:t>
            </w:r>
            <w:proofErr w:type="spellStart"/>
            <w:r>
              <w:t>Pemsel</w:t>
            </w:r>
            <w:proofErr w:type="spellEnd"/>
            <w:r>
              <w:t>-Maier mit Ihrer Vorstellung. (Anforderungsbereich II)</w:t>
            </w:r>
          </w:p>
          <w:p w14:paraId="7F28E070" w14:textId="00A103CE" w:rsidR="00730882" w:rsidRDefault="00730882" w:rsidP="00730882">
            <w:pPr>
              <w:pStyle w:val="Listenabsatz"/>
              <w:numPr>
                <w:ilvl w:val="0"/>
                <w:numId w:val="39"/>
              </w:numPr>
              <w:suppressLineNumbers w:val="0"/>
              <w:spacing w:after="0" w:line="240" w:lineRule="auto"/>
            </w:pPr>
            <w:r>
              <w:t>Arbeiten Sie heraus, inwiefern sich die römische Katholizität in Auflösung befindet. (Anforderungsbereich II) (M 4)</w:t>
            </w:r>
          </w:p>
          <w:p w14:paraId="5E373267" w14:textId="77777777" w:rsidR="00730882" w:rsidRDefault="00730882" w:rsidP="00730882">
            <w:pPr>
              <w:pStyle w:val="Listenabsatz"/>
              <w:numPr>
                <w:ilvl w:val="0"/>
                <w:numId w:val="39"/>
              </w:numPr>
              <w:suppressLineNumbers w:val="0"/>
              <w:spacing w:after="0" w:line="240" w:lineRule="auto"/>
            </w:pPr>
            <w:r>
              <w:t>Erläutern Sie, was von der römischen Katholizität übrigbleibt, wenn sich „das religionskulturelle Paradigma“ (M 4) auflöst. (Anforderungsbereich II)</w:t>
            </w:r>
          </w:p>
        </w:tc>
        <w:tc>
          <w:tcPr>
            <w:tcW w:w="1548" w:type="dxa"/>
          </w:tcPr>
          <w:p w14:paraId="0695943B" w14:textId="77777777" w:rsidR="00730882" w:rsidRDefault="00730882" w:rsidP="00F91D2A">
            <w:r>
              <w:t>M 3</w:t>
            </w:r>
          </w:p>
          <w:p w14:paraId="336443BF" w14:textId="77777777" w:rsidR="00730882" w:rsidRDefault="00730882" w:rsidP="00F91D2A"/>
          <w:p w14:paraId="2887C596" w14:textId="77777777" w:rsidR="00730882" w:rsidRDefault="00730882" w:rsidP="00F91D2A">
            <w:r>
              <w:t>M 4</w:t>
            </w:r>
          </w:p>
        </w:tc>
      </w:tr>
      <w:tr w:rsidR="00730882" w14:paraId="26FB9FE1" w14:textId="77777777" w:rsidTr="00F91D2A">
        <w:tc>
          <w:tcPr>
            <w:tcW w:w="1413" w:type="dxa"/>
          </w:tcPr>
          <w:p w14:paraId="3F691FF0" w14:textId="77777777" w:rsidR="00730882" w:rsidRDefault="00730882" w:rsidP="00F91D2A">
            <w:r>
              <w:t>Vertiefung</w:t>
            </w:r>
          </w:p>
        </w:tc>
        <w:tc>
          <w:tcPr>
            <w:tcW w:w="6095" w:type="dxa"/>
          </w:tcPr>
          <w:p w14:paraId="3EFB2004" w14:textId="77777777" w:rsidR="00730882" w:rsidRDefault="00730882" w:rsidP="00730882">
            <w:pPr>
              <w:pStyle w:val="Listenabsatz"/>
              <w:numPr>
                <w:ilvl w:val="0"/>
                <w:numId w:val="41"/>
              </w:numPr>
              <w:suppressLineNumbers w:val="0"/>
              <w:spacing w:after="0" w:line="240" w:lineRule="auto"/>
            </w:pPr>
            <w:r>
              <w:t>Begründen Sie, ob unter diesen Umständen, der Passus „heilige katholische Kirche“ im Glaubensbekenntnis durch „heilige christliche Kirche“ ersetzt werden müsste. (Anforderungsbereich III)</w:t>
            </w:r>
          </w:p>
        </w:tc>
        <w:tc>
          <w:tcPr>
            <w:tcW w:w="1548" w:type="dxa"/>
          </w:tcPr>
          <w:p w14:paraId="43080D86" w14:textId="77777777" w:rsidR="00730882" w:rsidRDefault="00730882" w:rsidP="00F91D2A"/>
        </w:tc>
      </w:tr>
    </w:tbl>
    <w:p w14:paraId="7CAF66FC" w14:textId="77777777" w:rsidR="00900363" w:rsidRDefault="00900363">
      <w:pPr>
        <w:suppressLineNumbers w:val="0"/>
        <w:spacing w:after="0" w:line="276" w:lineRule="auto"/>
      </w:pPr>
      <w:r>
        <w:br w:type="page"/>
      </w:r>
    </w:p>
    <w:p w14:paraId="3B38C5A5" w14:textId="77777777" w:rsidR="00730882" w:rsidRDefault="00730882" w:rsidP="00730882">
      <w:pPr>
        <w:rPr>
          <w:b/>
          <w:bCs/>
          <w:sz w:val="28"/>
          <w:szCs w:val="28"/>
        </w:rPr>
      </w:pPr>
      <w:r w:rsidRPr="00696E48">
        <w:rPr>
          <w:b/>
          <w:bCs/>
          <w:sz w:val="28"/>
          <w:szCs w:val="28"/>
        </w:rPr>
        <w:lastRenderedPageBreak/>
        <w:t>Dritte Blende</w:t>
      </w:r>
    </w:p>
    <w:p w14:paraId="0C030EAE" w14:textId="77777777" w:rsidR="00696E48" w:rsidRPr="00696E48" w:rsidRDefault="00696E48" w:rsidP="00730882">
      <w:pPr>
        <w:rPr>
          <w:b/>
          <w:bCs/>
          <w:sz w:val="28"/>
          <w:szCs w:val="28"/>
        </w:rPr>
      </w:pPr>
    </w:p>
    <w:tbl>
      <w:tblPr>
        <w:tblStyle w:val="Tabellenraster"/>
        <w:tblW w:w="0" w:type="auto"/>
        <w:tblLook w:val="04A0" w:firstRow="1" w:lastRow="0" w:firstColumn="1" w:lastColumn="0" w:noHBand="0" w:noVBand="1"/>
      </w:tblPr>
      <w:tblGrid>
        <w:gridCol w:w="1413"/>
        <w:gridCol w:w="6095"/>
        <w:gridCol w:w="1548"/>
      </w:tblGrid>
      <w:tr w:rsidR="00730882" w:rsidRPr="005F473D" w14:paraId="4C5F5FDE" w14:textId="77777777" w:rsidTr="00F91D2A">
        <w:tc>
          <w:tcPr>
            <w:tcW w:w="1413" w:type="dxa"/>
          </w:tcPr>
          <w:p w14:paraId="6C56E47A" w14:textId="77777777" w:rsidR="00730882" w:rsidRPr="005F473D" w:rsidRDefault="00730882" w:rsidP="00F91D2A">
            <w:pPr>
              <w:jc w:val="center"/>
              <w:rPr>
                <w:b/>
                <w:bCs/>
              </w:rPr>
            </w:pPr>
            <w:r w:rsidRPr="005F473D">
              <w:rPr>
                <w:b/>
                <w:bCs/>
              </w:rPr>
              <w:t>U-Phase</w:t>
            </w:r>
          </w:p>
        </w:tc>
        <w:tc>
          <w:tcPr>
            <w:tcW w:w="6095" w:type="dxa"/>
          </w:tcPr>
          <w:p w14:paraId="5C881028" w14:textId="77777777" w:rsidR="00730882" w:rsidRPr="005F473D" w:rsidRDefault="00730882" w:rsidP="00F91D2A">
            <w:pPr>
              <w:jc w:val="center"/>
              <w:rPr>
                <w:b/>
                <w:bCs/>
              </w:rPr>
            </w:pPr>
            <w:r w:rsidRPr="005F473D">
              <w:rPr>
                <w:b/>
                <w:bCs/>
              </w:rPr>
              <w:t>Inhalt</w:t>
            </w:r>
          </w:p>
        </w:tc>
        <w:tc>
          <w:tcPr>
            <w:tcW w:w="1548" w:type="dxa"/>
          </w:tcPr>
          <w:p w14:paraId="6AE0C7D6" w14:textId="77777777" w:rsidR="00730882" w:rsidRPr="005F473D" w:rsidRDefault="00730882" w:rsidP="00F91D2A">
            <w:pPr>
              <w:jc w:val="center"/>
              <w:rPr>
                <w:b/>
                <w:bCs/>
              </w:rPr>
            </w:pPr>
            <w:r>
              <w:rPr>
                <w:b/>
                <w:bCs/>
              </w:rPr>
              <w:t>Material</w:t>
            </w:r>
          </w:p>
        </w:tc>
      </w:tr>
      <w:tr w:rsidR="00730882" w14:paraId="50AB116E" w14:textId="77777777" w:rsidTr="00F91D2A">
        <w:tc>
          <w:tcPr>
            <w:tcW w:w="1413" w:type="dxa"/>
          </w:tcPr>
          <w:p w14:paraId="13A1125D" w14:textId="700ECA41" w:rsidR="00730882" w:rsidRDefault="00730882" w:rsidP="00F91D2A">
            <w:proofErr w:type="spellStart"/>
            <w:r>
              <w:t>Wiederauf-nahme</w:t>
            </w:r>
            <w:proofErr w:type="spellEnd"/>
          </w:p>
        </w:tc>
        <w:tc>
          <w:tcPr>
            <w:tcW w:w="6095" w:type="dxa"/>
          </w:tcPr>
          <w:p w14:paraId="254A2805" w14:textId="2519DF4E" w:rsidR="00730882" w:rsidRDefault="00730882" w:rsidP="00F91D2A">
            <w:r>
              <w:t xml:space="preserve">Museumsausstellung: „Kunstwerke“ werden den </w:t>
            </w:r>
            <w:proofErr w:type="spellStart"/>
            <w:r>
              <w:t>SuS</w:t>
            </w:r>
            <w:proofErr w:type="spellEnd"/>
            <w:r>
              <w:t xml:space="preserve"> gezeigt und sie werden aufgefordert, kurze Erklärungen für die Ausstellungsbesucherinnen</w:t>
            </w:r>
            <w:r w:rsidR="00135756">
              <w:t xml:space="preserve"> und Ausstellungsbesucher</w:t>
            </w:r>
            <w:r>
              <w:t xml:space="preserve"> zu den „Kunstwerken“ mündlich zu verfassen.</w:t>
            </w:r>
          </w:p>
        </w:tc>
        <w:tc>
          <w:tcPr>
            <w:tcW w:w="1548" w:type="dxa"/>
          </w:tcPr>
          <w:p w14:paraId="28EE1512" w14:textId="77777777" w:rsidR="00730882" w:rsidRDefault="00730882" w:rsidP="00F91D2A">
            <w:r>
              <w:t>M 5</w:t>
            </w:r>
          </w:p>
        </w:tc>
      </w:tr>
      <w:tr w:rsidR="00730882" w14:paraId="26A4E10C" w14:textId="77777777" w:rsidTr="00F91D2A">
        <w:tc>
          <w:tcPr>
            <w:tcW w:w="1413" w:type="dxa"/>
          </w:tcPr>
          <w:p w14:paraId="208281D2" w14:textId="0272116F" w:rsidR="00730882" w:rsidRDefault="00730882" w:rsidP="00F91D2A">
            <w:r>
              <w:t>Erarbeitung</w:t>
            </w:r>
          </w:p>
        </w:tc>
        <w:tc>
          <w:tcPr>
            <w:tcW w:w="6095" w:type="dxa"/>
          </w:tcPr>
          <w:p w14:paraId="49BB0ADD" w14:textId="61CFFB34" w:rsidR="00730882" w:rsidRPr="00A92590" w:rsidRDefault="00730882" w:rsidP="00730882">
            <w:pPr>
              <w:pStyle w:val="Listenabsatz"/>
              <w:numPr>
                <w:ilvl w:val="0"/>
                <w:numId w:val="40"/>
              </w:numPr>
              <w:suppressLineNumbers w:val="0"/>
              <w:spacing w:after="0" w:line="240" w:lineRule="auto"/>
            </w:pPr>
            <w:r w:rsidRPr="00A92590">
              <w:t>Skizzieren Sie die Vorstellunge</w:t>
            </w:r>
            <w:r>
              <w:t xml:space="preserve">n des Begriffs </w:t>
            </w:r>
            <w:r w:rsidRPr="00A92590">
              <w:t>„kath</w:t>
            </w:r>
            <w:r w:rsidR="008A120C">
              <w:t>o</w:t>
            </w:r>
            <w:r w:rsidRPr="00A92590">
              <w:t>lisch“</w:t>
            </w:r>
            <w:r>
              <w:t xml:space="preserve"> wie ihn Julia Knop skizziert</w:t>
            </w:r>
            <w:r w:rsidRPr="00A92590">
              <w:t>, indem Sie die Kreise ergänzen</w:t>
            </w:r>
            <w:r>
              <w:t xml:space="preserve"> (M 5)</w:t>
            </w:r>
            <w:r w:rsidRPr="00A92590">
              <w:t>. (Anforderungsbereich I)</w:t>
            </w:r>
          </w:p>
          <w:p w14:paraId="279C9541" w14:textId="77777777" w:rsidR="00730882" w:rsidRPr="00A92590" w:rsidRDefault="00730882" w:rsidP="00730882">
            <w:pPr>
              <w:pStyle w:val="Listenabsatz"/>
              <w:numPr>
                <w:ilvl w:val="0"/>
                <w:numId w:val="40"/>
              </w:numPr>
              <w:suppressLineNumbers w:val="0"/>
              <w:spacing w:after="0" w:line="240" w:lineRule="auto"/>
            </w:pPr>
            <w:r w:rsidRPr="00A92590">
              <w:t>Erläutern Sie die unterschiedlichen Verständnisse von „katholisch“ nach Julia Knop</w:t>
            </w:r>
            <w:r>
              <w:t xml:space="preserve"> (M 5)</w:t>
            </w:r>
            <w:r w:rsidRPr="00A92590">
              <w:t>. (Anforderungsbereich II)</w:t>
            </w:r>
          </w:p>
          <w:p w14:paraId="3D16B7B4" w14:textId="77777777" w:rsidR="00730882" w:rsidRDefault="00730882" w:rsidP="00F91D2A">
            <w:pPr>
              <w:pStyle w:val="Listenabsatz"/>
            </w:pPr>
          </w:p>
        </w:tc>
        <w:tc>
          <w:tcPr>
            <w:tcW w:w="1548" w:type="dxa"/>
          </w:tcPr>
          <w:p w14:paraId="2B924D1B" w14:textId="77777777" w:rsidR="00730882" w:rsidRDefault="00730882" w:rsidP="00F91D2A"/>
        </w:tc>
      </w:tr>
      <w:tr w:rsidR="00730882" w14:paraId="3F1C59B1" w14:textId="77777777" w:rsidTr="00F91D2A">
        <w:tc>
          <w:tcPr>
            <w:tcW w:w="1413" w:type="dxa"/>
          </w:tcPr>
          <w:p w14:paraId="1E5A53D7" w14:textId="77777777" w:rsidR="00730882" w:rsidRDefault="00730882" w:rsidP="00F91D2A">
            <w:r>
              <w:t>Vertiefung</w:t>
            </w:r>
          </w:p>
        </w:tc>
        <w:tc>
          <w:tcPr>
            <w:tcW w:w="6095" w:type="dxa"/>
          </w:tcPr>
          <w:p w14:paraId="19B34B55" w14:textId="16DC313B" w:rsidR="00730882" w:rsidRDefault="00730882" w:rsidP="00F91D2A">
            <w:pPr>
              <w:pStyle w:val="Listenabsatz"/>
              <w:numPr>
                <w:ilvl w:val="0"/>
                <w:numId w:val="42"/>
              </w:numPr>
              <w:suppressLineNumbers w:val="0"/>
              <w:spacing w:after="0" w:line="240" w:lineRule="auto"/>
            </w:pPr>
            <w:r w:rsidRPr="00A92590">
              <w:t>Nehmen Sie Stellung, welche</w:t>
            </w:r>
            <w:r>
              <w:t>s</w:t>
            </w:r>
            <w:r w:rsidRPr="00A92590">
              <w:t xml:space="preserve"> </w:t>
            </w:r>
            <w:r>
              <w:t xml:space="preserve">von Julia Knop vorgestellte Verständnis </w:t>
            </w:r>
            <w:r w:rsidRPr="00A92590">
              <w:t xml:space="preserve">von „katholisch“ </w:t>
            </w:r>
            <w:r>
              <w:t>am ehesten Ihrer Vorstellung entspricht. (Anforderungsbereich III)</w:t>
            </w:r>
          </w:p>
        </w:tc>
        <w:tc>
          <w:tcPr>
            <w:tcW w:w="1548" w:type="dxa"/>
          </w:tcPr>
          <w:p w14:paraId="0E5DCA08" w14:textId="77777777" w:rsidR="00730882" w:rsidRDefault="00730882" w:rsidP="00F91D2A"/>
        </w:tc>
      </w:tr>
    </w:tbl>
    <w:p w14:paraId="3DA9AB66" w14:textId="77777777" w:rsidR="00730882" w:rsidRDefault="00730882" w:rsidP="00730882"/>
    <w:p w14:paraId="31214890" w14:textId="77777777" w:rsidR="00730882" w:rsidRDefault="00730882" w:rsidP="00730882">
      <w:pPr>
        <w:rPr>
          <w:b/>
          <w:bCs/>
          <w:sz w:val="28"/>
          <w:szCs w:val="28"/>
        </w:rPr>
      </w:pPr>
      <w:r w:rsidRPr="00696E48">
        <w:rPr>
          <w:b/>
          <w:bCs/>
          <w:sz w:val="28"/>
          <w:szCs w:val="28"/>
        </w:rPr>
        <w:t>Vierte Blende</w:t>
      </w:r>
    </w:p>
    <w:p w14:paraId="64E9945A" w14:textId="77777777" w:rsidR="00696E48" w:rsidRPr="00696E48" w:rsidRDefault="00696E48" w:rsidP="00730882">
      <w:pPr>
        <w:rPr>
          <w:b/>
          <w:bCs/>
          <w:sz w:val="28"/>
          <w:szCs w:val="28"/>
          <w:u w:val="single"/>
        </w:rPr>
      </w:pPr>
    </w:p>
    <w:tbl>
      <w:tblPr>
        <w:tblStyle w:val="Tabellenraster"/>
        <w:tblW w:w="0" w:type="auto"/>
        <w:tblLook w:val="04A0" w:firstRow="1" w:lastRow="0" w:firstColumn="1" w:lastColumn="0" w:noHBand="0" w:noVBand="1"/>
      </w:tblPr>
      <w:tblGrid>
        <w:gridCol w:w="1451"/>
        <w:gridCol w:w="6058"/>
        <w:gridCol w:w="1547"/>
      </w:tblGrid>
      <w:tr w:rsidR="00730882" w:rsidRPr="005F473D" w14:paraId="5FC044A0" w14:textId="77777777" w:rsidTr="00F91D2A">
        <w:tc>
          <w:tcPr>
            <w:tcW w:w="1451" w:type="dxa"/>
          </w:tcPr>
          <w:p w14:paraId="6FED2AF1" w14:textId="77777777" w:rsidR="00730882" w:rsidRPr="005F473D" w:rsidRDefault="00730882" w:rsidP="00F91D2A">
            <w:pPr>
              <w:jc w:val="center"/>
              <w:rPr>
                <w:b/>
                <w:bCs/>
              </w:rPr>
            </w:pPr>
            <w:r w:rsidRPr="005F473D">
              <w:rPr>
                <w:b/>
                <w:bCs/>
              </w:rPr>
              <w:t>U-Phase</w:t>
            </w:r>
          </w:p>
        </w:tc>
        <w:tc>
          <w:tcPr>
            <w:tcW w:w="6057" w:type="dxa"/>
          </w:tcPr>
          <w:p w14:paraId="78954F1E" w14:textId="77777777" w:rsidR="00730882" w:rsidRPr="005F473D" w:rsidRDefault="00730882" w:rsidP="00F91D2A">
            <w:pPr>
              <w:jc w:val="center"/>
              <w:rPr>
                <w:b/>
                <w:bCs/>
              </w:rPr>
            </w:pPr>
            <w:r w:rsidRPr="005F473D">
              <w:rPr>
                <w:b/>
                <w:bCs/>
              </w:rPr>
              <w:t>Inhalt</w:t>
            </w:r>
          </w:p>
        </w:tc>
        <w:tc>
          <w:tcPr>
            <w:tcW w:w="1548" w:type="dxa"/>
          </w:tcPr>
          <w:p w14:paraId="13091D93" w14:textId="77777777" w:rsidR="00730882" w:rsidRPr="005F473D" w:rsidRDefault="00730882" w:rsidP="00F91D2A">
            <w:pPr>
              <w:jc w:val="center"/>
              <w:rPr>
                <w:b/>
                <w:bCs/>
              </w:rPr>
            </w:pPr>
            <w:r>
              <w:rPr>
                <w:b/>
                <w:bCs/>
              </w:rPr>
              <w:t>Material</w:t>
            </w:r>
          </w:p>
        </w:tc>
      </w:tr>
      <w:tr w:rsidR="00730882" w14:paraId="1EC14B0B" w14:textId="77777777" w:rsidTr="00F91D2A">
        <w:tc>
          <w:tcPr>
            <w:tcW w:w="1451" w:type="dxa"/>
          </w:tcPr>
          <w:p w14:paraId="4E861871" w14:textId="18595165" w:rsidR="00730882" w:rsidRDefault="00730882" w:rsidP="00F91D2A">
            <w:r>
              <w:t>Einstieg</w:t>
            </w:r>
          </w:p>
        </w:tc>
        <w:tc>
          <w:tcPr>
            <w:tcW w:w="6057" w:type="dxa"/>
          </w:tcPr>
          <w:p w14:paraId="0964791A" w14:textId="3F6726DF" w:rsidR="00730882" w:rsidRDefault="00730882" w:rsidP="00F91D2A">
            <w:proofErr w:type="spellStart"/>
            <w:r>
              <w:t>Erklä</w:t>
            </w:r>
            <w:r w:rsidR="00FD003C">
              <w:t>v</w:t>
            </w:r>
            <w:r>
              <w:t>ideo</w:t>
            </w:r>
            <w:proofErr w:type="spellEnd"/>
            <w:r>
              <w:t xml:space="preserve"> nochmals zeigen</w:t>
            </w:r>
          </w:p>
          <w:p w14:paraId="6E8689F3" w14:textId="77777777" w:rsidR="00730882" w:rsidRDefault="00730882" w:rsidP="00F91D2A">
            <w:r>
              <w:sym w:font="Wingdings" w:char="F0E0"/>
            </w:r>
            <w:r>
              <w:t xml:space="preserve"> </w:t>
            </w:r>
            <w:proofErr w:type="spellStart"/>
            <w:r>
              <w:t>SuS</w:t>
            </w:r>
            <w:proofErr w:type="spellEnd"/>
            <w:r>
              <w:t xml:space="preserve"> überlegen, ob ihre Antworten aus der ersten Stunde noch dieselben wären</w:t>
            </w:r>
          </w:p>
        </w:tc>
        <w:tc>
          <w:tcPr>
            <w:tcW w:w="1548" w:type="dxa"/>
          </w:tcPr>
          <w:p w14:paraId="3A670F43" w14:textId="77777777" w:rsidR="00730882" w:rsidRDefault="00730882" w:rsidP="00F91D2A"/>
        </w:tc>
      </w:tr>
      <w:tr w:rsidR="00730882" w14:paraId="7B94E765" w14:textId="77777777" w:rsidTr="00F91D2A">
        <w:tc>
          <w:tcPr>
            <w:tcW w:w="1451" w:type="dxa"/>
          </w:tcPr>
          <w:p w14:paraId="61C1F3B4" w14:textId="35944292" w:rsidR="00730882" w:rsidRDefault="00730882" w:rsidP="00F91D2A">
            <w:r>
              <w:t>Erarbeitung</w:t>
            </w:r>
          </w:p>
        </w:tc>
        <w:tc>
          <w:tcPr>
            <w:tcW w:w="6057" w:type="dxa"/>
          </w:tcPr>
          <w:p w14:paraId="68AF1EB9" w14:textId="77777777" w:rsidR="00730882" w:rsidRDefault="00730882" w:rsidP="00F91D2A">
            <w:r>
              <w:t>Vorstellung des Kurz-Projekts „Erklärvideo erstellen“; Phasen der Erarbeitung</w:t>
            </w:r>
          </w:p>
          <w:p w14:paraId="213A9359" w14:textId="77777777" w:rsidR="00730882" w:rsidRDefault="00730882" w:rsidP="00F91D2A">
            <w:pPr>
              <w:jc w:val="both"/>
            </w:pPr>
            <w:r w:rsidRPr="00DD7BB0">
              <w:rPr>
                <w:b/>
                <w:bCs/>
              </w:rPr>
              <w:t>Phase 1:</w:t>
            </w:r>
            <w:r>
              <w:t xml:space="preserve"> Schauen Sie sich Ihre Ergebnisse bisherigen Notizen nochmals genau an und ergänzen Sie sie gegebenenfalls.</w:t>
            </w:r>
          </w:p>
          <w:p w14:paraId="569AA2EB" w14:textId="060B517C" w:rsidR="00730882" w:rsidRDefault="00730882" w:rsidP="00F91D2A">
            <w:r>
              <w:t>Achten Sie darauf, dass Sie Ihre Position in eigenen Worten ausdrücken.</w:t>
            </w:r>
          </w:p>
          <w:p w14:paraId="0568F002" w14:textId="5EB5B982" w:rsidR="00730882" w:rsidRDefault="00730882" w:rsidP="00F91D2A">
            <w:pPr>
              <w:jc w:val="both"/>
            </w:pPr>
            <w:r w:rsidRPr="00DD7BB0">
              <w:rPr>
                <w:b/>
                <w:bCs/>
              </w:rPr>
              <w:t>Phase 2:</w:t>
            </w:r>
            <w:r>
              <w:t xml:space="preserve"> Erstellen des Drehbuchs und der Bilder (2 DS). Erstellen Sie ein Drehbuch mit Schülerinnen</w:t>
            </w:r>
            <w:r w:rsidR="00135756">
              <w:t>- / Schüler</w:t>
            </w:r>
            <w:r>
              <w:t>texten und Bildern.</w:t>
            </w:r>
          </w:p>
          <w:p w14:paraId="27C09147" w14:textId="7B41BA04" w:rsidR="00730882" w:rsidRDefault="00730882" w:rsidP="006A1DAE">
            <w:pPr>
              <w:jc w:val="both"/>
            </w:pPr>
            <w:r>
              <w:lastRenderedPageBreak/>
              <w:t>Hilfestellung: Beispielskript</w:t>
            </w:r>
          </w:p>
        </w:tc>
        <w:tc>
          <w:tcPr>
            <w:tcW w:w="1548" w:type="dxa"/>
          </w:tcPr>
          <w:p w14:paraId="219210A2" w14:textId="77777777" w:rsidR="00730882" w:rsidRDefault="00730882" w:rsidP="00F91D2A"/>
        </w:tc>
      </w:tr>
      <w:tr w:rsidR="00730882" w14:paraId="24C05BDC" w14:textId="77777777" w:rsidTr="00F91D2A">
        <w:tc>
          <w:tcPr>
            <w:tcW w:w="1451" w:type="dxa"/>
          </w:tcPr>
          <w:p w14:paraId="726BEA8D" w14:textId="3FA10320" w:rsidR="00730882" w:rsidRDefault="00730882" w:rsidP="00F91D2A">
            <w:r>
              <w:t>Weiterarbeit</w:t>
            </w:r>
          </w:p>
        </w:tc>
        <w:tc>
          <w:tcPr>
            <w:tcW w:w="6057" w:type="dxa"/>
          </w:tcPr>
          <w:p w14:paraId="31121DA8" w14:textId="77777777" w:rsidR="00730882" w:rsidRDefault="00730882" w:rsidP="00F91D2A">
            <w:pPr>
              <w:jc w:val="both"/>
            </w:pPr>
            <w:r w:rsidRPr="00DD7BB0">
              <w:rPr>
                <w:b/>
                <w:bCs/>
              </w:rPr>
              <w:t>Phase 3:</w:t>
            </w:r>
            <w:r>
              <w:t xml:space="preserve"> Drehen der Erklärvideos</w:t>
            </w:r>
          </w:p>
          <w:p w14:paraId="1F088861" w14:textId="7C9AA1D1" w:rsidR="00730882" w:rsidRDefault="00730882" w:rsidP="00F91D2A">
            <w:pPr>
              <w:jc w:val="both"/>
            </w:pPr>
            <w:r>
              <w:t>Drehen Sie mit Ihrem Smartphone das Erklärvideo.</w:t>
            </w:r>
          </w:p>
          <w:p w14:paraId="24A4C8E6" w14:textId="2E946615" w:rsidR="00730882" w:rsidRDefault="00730882" w:rsidP="00F91D2A">
            <w:pPr>
              <w:jc w:val="both"/>
            </w:pPr>
            <w:r>
              <w:t>Dabei können Sie entweder den Schülerinnen</w:t>
            </w:r>
            <w:r w:rsidR="00135756">
              <w:t>-/Schüler</w:t>
            </w:r>
            <w:r>
              <w:t>text mit den Bildern zeitgleich aufnehmen oder zunächst die Visualisierung und danach die Tonspur.</w:t>
            </w:r>
          </w:p>
        </w:tc>
        <w:tc>
          <w:tcPr>
            <w:tcW w:w="1548" w:type="dxa"/>
          </w:tcPr>
          <w:p w14:paraId="60BBEEAD" w14:textId="77777777" w:rsidR="00730882" w:rsidRDefault="00730882" w:rsidP="00F91D2A"/>
        </w:tc>
      </w:tr>
      <w:tr w:rsidR="00730882" w14:paraId="2924394F" w14:textId="77777777" w:rsidTr="00F91D2A">
        <w:tc>
          <w:tcPr>
            <w:tcW w:w="1448" w:type="dxa"/>
          </w:tcPr>
          <w:p w14:paraId="074E3595" w14:textId="04EAD2AE" w:rsidR="00730882" w:rsidRDefault="00730882" w:rsidP="00F91D2A">
            <w:r>
              <w:t>Präsentation</w:t>
            </w:r>
          </w:p>
        </w:tc>
        <w:tc>
          <w:tcPr>
            <w:tcW w:w="6063" w:type="dxa"/>
          </w:tcPr>
          <w:p w14:paraId="5E6A3F64" w14:textId="77777777" w:rsidR="00730882" w:rsidRDefault="00730882" w:rsidP="00F91D2A">
            <w:r w:rsidRPr="00DD7BB0">
              <w:rPr>
                <w:b/>
                <w:bCs/>
              </w:rPr>
              <w:t>Phase 4:</w:t>
            </w:r>
            <w:r w:rsidRPr="00900363">
              <w:t xml:space="preserve"> </w:t>
            </w:r>
            <w:r>
              <w:t>Präsentation des Erklärvideos</w:t>
            </w:r>
          </w:p>
        </w:tc>
        <w:tc>
          <w:tcPr>
            <w:tcW w:w="1545" w:type="dxa"/>
          </w:tcPr>
          <w:p w14:paraId="2D0EBAE2" w14:textId="77777777" w:rsidR="00730882" w:rsidRDefault="00730882" w:rsidP="00F91D2A"/>
        </w:tc>
      </w:tr>
    </w:tbl>
    <w:p w14:paraId="6DB750EE" w14:textId="77777777" w:rsidR="00730882" w:rsidRPr="00730882" w:rsidRDefault="00730882" w:rsidP="00730882"/>
    <w:p w14:paraId="2CA8B45F" w14:textId="77777777" w:rsidR="00730882" w:rsidRDefault="000016E4" w:rsidP="00730882">
      <w:pPr>
        <w:pStyle w:val="berschrift2"/>
      </w:pPr>
      <w:r>
        <w:t>Erste Blende</w:t>
      </w:r>
    </w:p>
    <w:p w14:paraId="5F1C685E" w14:textId="0E1CF771" w:rsidR="00730882" w:rsidRDefault="00730882" w:rsidP="00730882">
      <w:r>
        <w:t xml:space="preserve">Ob an Weihnachten, Ostern oder in „normalen“ Gottesdiensten, das Glaubensbekenntnis ist fester Bestandteil in der christlichen Liturgie und so den meisten Schülerinnen und Schüler in gewisser (oberflächlicher) Weise vertraut. Doch wie ist der Passus „heilige katholische Kirche“ bzw. „heilige christliche Kirche“ zu verstehen? Handelt es sich um exklusivistisches, die Kirchen trennendes Denken? </w:t>
      </w:r>
      <w:r w:rsidRPr="00DD7BB0">
        <w:t>Anhand eines Erklärvideos soll diese Frage aufgeworfen werden.</w:t>
      </w:r>
    </w:p>
    <w:p w14:paraId="5FDCBF67" w14:textId="77777777" w:rsidR="00730882" w:rsidRDefault="00730882" w:rsidP="00730882"/>
    <w:p w14:paraId="32A7C9C8" w14:textId="77777777" w:rsidR="00730882" w:rsidRPr="00696E48" w:rsidRDefault="00730882" w:rsidP="00730882">
      <w:pPr>
        <w:rPr>
          <w:b/>
          <w:bCs/>
          <w:sz w:val="28"/>
          <w:szCs w:val="28"/>
        </w:rPr>
      </w:pPr>
      <w:r w:rsidRPr="00696E48">
        <w:rPr>
          <w:b/>
          <w:bCs/>
          <w:sz w:val="28"/>
          <w:szCs w:val="28"/>
        </w:rPr>
        <w:t>Material M 1</w:t>
      </w:r>
    </w:p>
    <w:p w14:paraId="69F4BEB1" w14:textId="77777777" w:rsidR="00730882" w:rsidRPr="00730882" w:rsidRDefault="00730882" w:rsidP="00730882"/>
    <w:p w14:paraId="6D447F9D" w14:textId="77777777" w:rsidR="00730882" w:rsidRPr="00730882" w:rsidRDefault="00730882" w:rsidP="00730882">
      <w:pPr>
        <w:jc w:val="center"/>
        <w:rPr>
          <w:sz w:val="28"/>
          <w:szCs w:val="28"/>
        </w:rPr>
      </w:pPr>
      <w:r w:rsidRPr="00730882">
        <w:rPr>
          <w:sz w:val="28"/>
          <w:szCs w:val="28"/>
        </w:rPr>
        <w:t>SKIZZE Storyboard des Erklärvideos</w:t>
      </w:r>
    </w:p>
    <w:p w14:paraId="1EE120A7" w14:textId="2023B8DB" w:rsidR="00310040" w:rsidRDefault="006A1DAE" w:rsidP="00730882">
      <w:r>
        <w:rPr>
          <w:noProof/>
        </w:rPr>
        <w:drawing>
          <wp:inline distT="0" distB="0" distL="0" distR="0" wp14:anchorId="15775A57" wp14:editId="44DE58F5">
            <wp:extent cx="5756910" cy="929640"/>
            <wp:effectExtent l="0" t="0" r="0" b="3810"/>
            <wp:docPr id="2013481867" name="Grafik 7" descr="Ein Bild, das Text, Screenshot, Schrif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81867" name="Grafik 7" descr="Ein Bild, das Text, Screenshot, Schrift, Reihe enthält.&#10;&#10;KI-generierte Inhalte können fehlerhaft sein."/>
                    <pic:cNvPicPr/>
                  </pic:nvPicPr>
                  <pic:blipFill>
                    <a:blip r:embed="rId18">
                      <a:extLst>
                        <a:ext uri="{28A0092B-C50C-407E-A947-70E740481C1C}">
                          <a14:useLocalDpi xmlns:a14="http://schemas.microsoft.com/office/drawing/2010/main" val="0"/>
                        </a:ext>
                      </a:extLst>
                    </a:blip>
                    <a:stretch>
                      <a:fillRect/>
                    </a:stretch>
                  </pic:blipFill>
                  <pic:spPr>
                    <a:xfrm>
                      <a:off x="0" y="0"/>
                      <a:ext cx="5756910" cy="929640"/>
                    </a:xfrm>
                    <a:prstGeom prst="rect">
                      <a:avLst/>
                    </a:prstGeom>
                  </pic:spPr>
                </pic:pic>
              </a:graphicData>
            </a:graphic>
          </wp:inline>
        </w:drawing>
      </w:r>
    </w:p>
    <w:p w14:paraId="3B01445E" w14:textId="3AA8959A" w:rsidR="006A1DAE" w:rsidRDefault="006A1DAE" w:rsidP="00730882">
      <w:r>
        <w:rPr>
          <w:noProof/>
        </w:rPr>
        <w:drawing>
          <wp:inline distT="0" distB="0" distL="0" distR="0" wp14:anchorId="70800B69" wp14:editId="43290693">
            <wp:extent cx="5756910" cy="929640"/>
            <wp:effectExtent l="0" t="0" r="0" b="3810"/>
            <wp:docPr id="1998735486" name="Grafik 7" descr="Ein Bild, das Text, Screenshot, Schrif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81867" name="Grafik 7" descr="Ein Bild, das Text, Screenshot, Schrift, Reihe enthält.&#10;&#10;KI-generierte Inhalte können fehlerhaft sein."/>
                    <pic:cNvPicPr/>
                  </pic:nvPicPr>
                  <pic:blipFill>
                    <a:blip r:embed="rId18">
                      <a:extLst>
                        <a:ext uri="{28A0092B-C50C-407E-A947-70E740481C1C}">
                          <a14:useLocalDpi xmlns:a14="http://schemas.microsoft.com/office/drawing/2010/main" val="0"/>
                        </a:ext>
                      </a:extLst>
                    </a:blip>
                    <a:stretch>
                      <a:fillRect/>
                    </a:stretch>
                  </pic:blipFill>
                  <pic:spPr>
                    <a:xfrm>
                      <a:off x="0" y="0"/>
                      <a:ext cx="5756910" cy="929640"/>
                    </a:xfrm>
                    <a:prstGeom prst="rect">
                      <a:avLst/>
                    </a:prstGeom>
                  </pic:spPr>
                </pic:pic>
              </a:graphicData>
            </a:graphic>
          </wp:inline>
        </w:drawing>
      </w:r>
    </w:p>
    <w:p w14:paraId="243B7EA5" w14:textId="19763C90" w:rsidR="006A1DAE" w:rsidRDefault="006A1DAE" w:rsidP="00730882">
      <w:r>
        <w:rPr>
          <w:noProof/>
        </w:rPr>
        <w:lastRenderedPageBreak/>
        <w:drawing>
          <wp:inline distT="0" distB="0" distL="0" distR="0" wp14:anchorId="67FE11C3" wp14:editId="6FEC138A">
            <wp:extent cx="5756910" cy="929640"/>
            <wp:effectExtent l="0" t="0" r="0" b="3810"/>
            <wp:docPr id="1672860565" name="Grafik 7" descr="Ein Bild, das Text, Screenshot, Schrif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81867" name="Grafik 7" descr="Ein Bild, das Text, Screenshot, Schrift, Reihe enthält.&#10;&#10;KI-generierte Inhalte können fehlerhaft sein."/>
                    <pic:cNvPicPr/>
                  </pic:nvPicPr>
                  <pic:blipFill>
                    <a:blip r:embed="rId18">
                      <a:extLst>
                        <a:ext uri="{28A0092B-C50C-407E-A947-70E740481C1C}">
                          <a14:useLocalDpi xmlns:a14="http://schemas.microsoft.com/office/drawing/2010/main" val="0"/>
                        </a:ext>
                      </a:extLst>
                    </a:blip>
                    <a:stretch>
                      <a:fillRect/>
                    </a:stretch>
                  </pic:blipFill>
                  <pic:spPr>
                    <a:xfrm>
                      <a:off x="0" y="0"/>
                      <a:ext cx="5756910" cy="929640"/>
                    </a:xfrm>
                    <a:prstGeom prst="rect">
                      <a:avLst/>
                    </a:prstGeom>
                  </pic:spPr>
                </pic:pic>
              </a:graphicData>
            </a:graphic>
          </wp:inline>
        </w:drawing>
      </w:r>
    </w:p>
    <w:p w14:paraId="4A7DF92A" w14:textId="5DCCA902" w:rsidR="006A1DAE" w:rsidRDefault="006A1DAE" w:rsidP="00730882">
      <w:r>
        <w:rPr>
          <w:noProof/>
        </w:rPr>
        <w:drawing>
          <wp:inline distT="0" distB="0" distL="0" distR="0" wp14:anchorId="0F7C8905" wp14:editId="68C2ED2E">
            <wp:extent cx="5756910" cy="929640"/>
            <wp:effectExtent l="0" t="0" r="0" b="3810"/>
            <wp:docPr id="1192778325" name="Grafik 7" descr="Ein Bild, das Text, Screenshot, Schrif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81867" name="Grafik 7" descr="Ein Bild, das Text, Screenshot, Schrift, Reihe enthält.&#10;&#10;KI-generierte Inhalte können fehlerhaft sein."/>
                    <pic:cNvPicPr/>
                  </pic:nvPicPr>
                  <pic:blipFill>
                    <a:blip r:embed="rId18">
                      <a:extLst>
                        <a:ext uri="{28A0092B-C50C-407E-A947-70E740481C1C}">
                          <a14:useLocalDpi xmlns:a14="http://schemas.microsoft.com/office/drawing/2010/main" val="0"/>
                        </a:ext>
                      </a:extLst>
                    </a:blip>
                    <a:stretch>
                      <a:fillRect/>
                    </a:stretch>
                  </pic:blipFill>
                  <pic:spPr>
                    <a:xfrm>
                      <a:off x="0" y="0"/>
                      <a:ext cx="5756910" cy="929640"/>
                    </a:xfrm>
                    <a:prstGeom prst="rect">
                      <a:avLst/>
                    </a:prstGeom>
                  </pic:spPr>
                </pic:pic>
              </a:graphicData>
            </a:graphic>
          </wp:inline>
        </w:drawing>
      </w:r>
    </w:p>
    <w:p w14:paraId="387D540C" w14:textId="77777777" w:rsidR="00730882" w:rsidRDefault="00730882" w:rsidP="00730882"/>
    <w:p w14:paraId="3B0E196A" w14:textId="36182BD9" w:rsidR="00730882" w:rsidRDefault="00730882" w:rsidP="00730882">
      <w:r>
        <w:t>Nach dem Erklärvideo haben die Schülerinnen</w:t>
      </w:r>
      <w:r w:rsidR="00135756">
        <w:t xml:space="preserve"> und Schüler</w:t>
      </w:r>
      <w:r>
        <w:t xml:space="preserve"> die Möglichkeit, selbst zu Wort zu kommen:</w:t>
      </w:r>
    </w:p>
    <w:p w14:paraId="26F1D52C" w14:textId="77777777" w:rsidR="00730882" w:rsidRDefault="00730882" w:rsidP="00730882"/>
    <w:p w14:paraId="268BAE69" w14:textId="77777777" w:rsidR="00730882" w:rsidRPr="00696E48" w:rsidRDefault="00730882" w:rsidP="00730882">
      <w:pPr>
        <w:rPr>
          <w:b/>
          <w:bCs/>
          <w:sz w:val="28"/>
          <w:szCs w:val="28"/>
        </w:rPr>
      </w:pPr>
      <w:r w:rsidRPr="00696E48">
        <w:rPr>
          <w:b/>
          <w:bCs/>
          <w:sz w:val="28"/>
          <w:szCs w:val="28"/>
        </w:rPr>
        <w:t>Möglicher Arbeitsauftrag:</w:t>
      </w:r>
    </w:p>
    <w:p w14:paraId="57AEB92D" w14:textId="77777777" w:rsidR="00730882" w:rsidRDefault="00730882" w:rsidP="00730882">
      <w:pPr>
        <w:rPr>
          <w:b/>
          <w:bCs/>
        </w:rPr>
      </w:pPr>
    </w:p>
    <w:p w14:paraId="6502D4AD" w14:textId="77777777" w:rsidR="00730882" w:rsidRDefault="00730882" w:rsidP="00730882">
      <w:pPr>
        <w:pStyle w:val="Listenabsatz"/>
        <w:numPr>
          <w:ilvl w:val="0"/>
          <w:numId w:val="43"/>
        </w:numPr>
        <w:suppressLineNumbers w:val="0"/>
        <w:spacing w:after="0" w:line="240" w:lineRule="auto"/>
      </w:pPr>
      <w:r>
        <w:t>Skizzieren Sie eine erste Antwort auf die im Erklärvideo (M 1) gestellte Frage: Was könnte mit „katholische Kirche“ gemeint sein? (Anforderungsbereich I)</w:t>
      </w:r>
    </w:p>
    <w:p w14:paraId="38A5EF2D" w14:textId="77777777" w:rsidR="00730882" w:rsidRDefault="00730882" w:rsidP="00730882"/>
    <w:p w14:paraId="50D574A0" w14:textId="77777777" w:rsidR="00730882" w:rsidRDefault="00730882" w:rsidP="00730882">
      <w:pPr>
        <w:sectPr w:rsidR="00730882" w:rsidSect="005B3058">
          <w:pgSz w:w="11900" w:h="16840"/>
          <w:pgMar w:top="1417" w:right="1417" w:bottom="1134" w:left="1417" w:header="708" w:footer="708" w:gutter="0"/>
          <w:cols w:space="708"/>
          <w:docGrid w:linePitch="360"/>
        </w:sectPr>
      </w:pPr>
    </w:p>
    <w:p w14:paraId="27E811D1" w14:textId="77777777" w:rsidR="00730882" w:rsidRPr="00696E48" w:rsidRDefault="00730882" w:rsidP="00730882">
      <w:pPr>
        <w:rPr>
          <w:b/>
          <w:bCs/>
          <w:sz w:val="28"/>
          <w:szCs w:val="28"/>
        </w:rPr>
      </w:pPr>
      <w:r w:rsidRPr="00696E48">
        <w:rPr>
          <w:b/>
          <w:bCs/>
          <w:sz w:val="28"/>
          <w:szCs w:val="28"/>
        </w:rPr>
        <w:lastRenderedPageBreak/>
        <w:t>Material M 2</w:t>
      </w:r>
    </w:p>
    <w:p w14:paraId="4455AF2D" w14:textId="6BFA7D7E" w:rsidR="00A00FC0" w:rsidRDefault="00A00FC0" w:rsidP="00662054"/>
    <w:p w14:paraId="3DDB2161" w14:textId="6746FB67" w:rsidR="00730882" w:rsidRDefault="00EA612C" w:rsidP="00730882">
      <w:pPr>
        <w:ind w:left="360"/>
      </w:pPr>
      <w:hyperlink r:id="rId19" w:history="1">
        <w:r w:rsidR="00353D96" w:rsidRPr="00353D96">
          <w:rPr>
            <w:rStyle w:val="Hyperlink"/>
          </w:rPr>
          <w:t>Wimmelbild</w:t>
        </w:r>
      </w:hyperlink>
    </w:p>
    <w:p w14:paraId="7BE81364" w14:textId="77777777" w:rsidR="00730882" w:rsidRDefault="00730882" w:rsidP="00730882"/>
    <w:p w14:paraId="113CE4A8" w14:textId="77777777" w:rsidR="00730882" w:rsidRPr="00696E48" w:rsidRDefault="00730882" w:rsidP="00730882">
      <w:pPr>
        <w:rPr>
          <w:b/>
          <w:bCs/>
          <w:sz w:val="28"/>
          <w:szCs w:val="28"/>
        </w:rPr>
      </w:pPr>
      <w:r w:rsidRPr="00696E48">
        <w:rPr>
          <w:b/>
          <w:bCs/>
          <w:sz w:val="28"/>
          <w:szCs w:val="28"/>
        </w:rPr>
        <w:t>Möglicher Arbeitsauftrag:</w:t>
      </w:r>
    </w:p>
    <w:p w14:paraId="681CC849" w14:textId="77777777" w:rsidR="00730882" w:rsidRDefault="00730882" w:rsidP="00730882">
      <w:pPr>
        <w:suppressLineNumbers w:val="0"/>
        <w:spacing w:after="0" w:line="240" w:lineRule="auto"/>
      </w:pPr>
    </w:p>
    <w:p w14:paraId="333C8EC2" w14:textId="77777777" w:rsidR="00730882" w:rsidRDefault="00730882" w:rsidP="00730882">
      <w:pPr>
        <w:pStyle w:val="Listenabsatz"/>
        <w:numPr>
          <w:ilvl w:val="0"/>
          <w:numId w:val="44"/>
        </w:numPr>
        <w:suppressLineNumbers w:val="0"/>
        <w:spacing w:after="0" w:line="240" w:lineRule="auto"/>
      </w:pPr>
      <w:r>
        <w:t>Arbeiten Sie aus dem Wimmelbild (M 2) heraus, was hier als „katholisch“ gezeichnet ist und vergleichen Sie die Darstellungen im Wimmelbild mit Ihrer Antwort. (Anforderungsbereich II)</w:t>
      </w:r>
    </w:p>
    <w:p w14:paraId="353D7415" w14:textId="77777777" w:rsidR="00730882" w:rsidRDefault="00730882" w:rsidP="00730882">
      <w:pPr>
        <w:pStyle w:val="Listenabsatz"/>
        <w:suppressLineNumbers w:val="0"/>
        <w:spacing w:after="0" w:line="240" w:lineRule="auto"/>
        <w:ind w:left="1440"/>
      </w:pPr>
    </w:p>
    <w:p w14:paraId="119B07AC" w14:textId="77777777" w:rsidR="00730882" w:rsidRDefault="00730882" w:rsidP="00730882">
      <w:pPr>
        <w:pStyle w:val="Listenabsatz"/>
        <w:numPr>
          <w:ilvl w:val="0"/>
          <w:numId w:val="44"/>
        </w:numPr>
        <w:suppressLineNumbers w:val="0"/>
        <w:spacing w:after="0" w:line="240" w:lineRule="auto"/>
        <w:sectPr w:rsidR="00730882" w:rsidSect="005B3058">
          <w:pgSz w:w="11900" w:h="16840"/>
          <w:pgMar w:top="1417" w:right="1417" w:bottom="1134" w:left="1417" w:header="708" w:footer="708" w:gutter="0"/>
          <w:cols w:space="708"/>
          <w:docGrid w:linePitch="360"/>
        </w:sectPr>
      </w:pPr>
      <w:r>
        <w:t>Nehmen Sie dazu Stellung, ob / inwiefern die Ergebnisse aus den Aufgaben 1 und 2 etwas mit Ihrem Glauben zu tun haben. (Anforderungsbereich III)</w:t>
      </w:r>
    </w:p>
    <w:p w14:paraId="304F88A8" w14:textId="77777777" w:rsidR="00730882" w:rsidRDefault="000016E4" w:rsidP="00730882">
      <w:pPr>
        <w:pStyle w:val="berschrift2"/>
      </w:pPr>
      <w:r>
        <w:lastRenderedPageBreak/>
        <w:t>Zweite Blende</w:t>
      </w:r>
    </w:p>
    <w:p w14:paraId="763A71B7" w14:textId="5D920EF3" w:rsidR="00730882" w:rsidRPr="00075195" w:rsidRDefault="00730882" w:rsidP="00730882">
      <w:pPr>
        <w:jc w:val="both"/>
        <w:rPr>
          <w:rFonts w:cstheme="minorHAnsi"/>
          <w:color w:val="000000" w:themeColor="text1"/>
        </w:rPr>
      </w:pPr>
      <w:r w:rsidRPr="00075195">
        <w:rPr>
          <w:rFonts w:cstheme="minorHAnsi"/>
          <w:color w:val="000000" w:themeColor="text1"/>
        </w:rPr>
        <w:t>Die Beiträge der Schülerinnen</w:t>
      </w:r>
      <w:r w:rsidR="00314E08">
        <w:rPr>
          <w:rFonts w:cstheme="minorHAnsi"/>
          <w:color w:val="000000" w:themeColor="text1"/>
        </w:rPr>
        <w:t xml:space="preserve"> und Schüler</w:t>
      </w:r>
      <w:r w:rsidRPr="00075195">
        <w:rPr>
          <w:rFonts w:cstheme="minorHAnsi"/>
          <w:color w:val="000000" w:themeColor="text1"/>
        </w:rPr>
        <w:t xml:space="preserve"> zu dem Begriff „katholisch“ und die Beobachtungen anhand des – zum Teil klischeebehafteten – Wimmelbilds werden vermutlich eher die äußeren, strukturellen Merkmale des Katholisch-</w:t>
      </w:r>
      <w:r>
        <w:rPr>
          <w:rFonts w:cstheme="minorHAnsi"/>
          <w:color w:val="000000" w:themeColor="text1"/>
        </w:rPr>
        <w:t>S</w:t>
      </w:r>
      <w:r w:rsidRPr="00075195">
        <w:rPr>
          <w:rFonts w:cstheme="minorHAnsi"/>
          <w:color w:val="000000" w:themeColor="text1"/>
        </w:rPr>
        <w:t>eins umfassen.</w:t>
      </w:r>
    </w:p>
    <w:p w14:paraId="3B296DC5" w14:textId="7ACB6458" w:rsidR="00730882" w:rsidRDefault="00730882" w:rsidP="00730882">
      <w:pPr>
        <w:jc w:val="both"/>
        <w:rPr>
          <w:rFonts w:cstheme="minorHAnsi"/>
          <w:color w:val="000000" w:themeColor="text1"/>
        </w:rPr>
      </w:pPr>
      <w:r w:rsidRPr="00075195">
        <w:rPr>
          <w:rFonts w:cstheme="minorHAnsi"/>
          <w:color w:val="000000" w:themeColor="text1"/>
        </w:rPr>
        <w:t>Wenn mit „katholisch“ im Glaubensbekenntnis wirklich die konfessionelle Idee – in Abgrenzung zu orthodoxen Christinnen</w:t>
      </w:r>
      <w:r w:rsidR="00314E08">
        <w:rPr>
          <w:rFonts w:cstheme="minorHAnsi"/>
          <w:color w:val="000000" w:themeColor="text1"/>
        </w:rPr>
        <w:t xml:space="preserve"> und Christen</w:t>
      </w:r>
      <w:r w:rsidRPr="00075195">
        <w:rPr>
          <w:rFonts w:cstheme="minorHAnsi"/>
          <w:color w:val="000000" w:themeColor="text1"/>
        </w:rPr>
        <w:t xml:space="preserve"> und Protestantinnen</w:t>
      </w:r>
      <w:r w:rsidR="00314E08">
        <w:rPr>
          <w:rFonts w:cstheme="minorHAnsi"/>
          <w:color w:val="000000" w:themeColor="text1"/>
        </w:rPr>
        <w:t xml:space="preserve"> und Protestanten</w:t>
      </w:r>
      <w:r w:rsidRPr="00075195">
        <w:rPr>
          <w:rFonts w:cstheme="minorHAnsi"/>
          <w:color w:val="000000" w:themeColor="text1"/>
        </w:rPr>
        <w:t xml:space="preserve"> – gemeint </w:t>
      </w:r>
      <w:r>
        <w:rPr>
          <w:rFonts w:cstheme="minorHAnsi"/>
          <w:color w:val="000000" w:themeColor="text1"/>
        </w:rPr>
        <w:t>sein sollte</w:t>
      </w:r>
      <w:r w:rsidRPr="00075195">
        <w:rPr>
          <w:rFonts w:cstheme="minorHAnsi"/>
          <w:color w:val="000000" w:themeColor="text1"/>
        </w:rPr>
        <w:t>, dann stellt sich die Frage: Ist es in Zeiten, in denen die konfessionellen Grenzen im Glauben zu verschwimmen scheinen, überhaupt noch relevant von „katholisch“ zu sprechen?</w:t>
      </w:r>
      <w:r>
        <w:rPr>
          <w:rFonts w:cstheme="minorHAnsi"/>
          <w:color w:val="000000" w:themeColor="text1"/>
        </w:rPr>
        <w:t xml:space="preserve"> Gleichzeitig bringt die Begriffsklärung von „Konfession(en)“ auch positive Konnotation des Begriffs ein, sodass am Ende dieser Problematisierung eine erste Stellungnahme abgegeben werden kann.</w:t>
      </w:r>
    </w:p>
    <w:p w14:paraId="1F1085AA" w14:textId="77777777" w:rsidR="00730882" w:rsidRDefault="00730882" w:rsidP="00730882">
      <w:pPr>
        <w:rPr>
          <w:rFonts w:cstheme="minorHAnsi"/>
          <w:color w:val="000000" w:themeColor="text1"/>
        </w:rPr>
      </w:pPr>
    </w:p>
    <w:p w14:paraId="57E483C7" w14:textId="77777777" w:rsidR="00730882" w:rsidRDefault="00730882" w:rsidP="00730882">
      <w:pPr>
        <w:rPr>
          <w:b/>
          <w:bCs/>
          <w:sz w:val="28"/>
          <w:szCs w:val="28"/>
        </w:rPr>
      </w:pPr>
      <w:r w:rsidRPr="00C136C0">
        <w:rPr>
          <w:b/>
          <w:bCs/>
          <w:sz w:val="28"/>
          <w:szCs w:val="28"/>
        </w:rPr>
        <w:t>Mögliche Arbeitsauftr</w:t>
      </w:r>
      <w:r>
        <w:rPr>
          <w:b/>
          <w:bCs/>
          <w:sz w:val="28"/>
          <w:szCs w:val="28"/>
        </w:rPr>
        <w:t>äge:</w:t>
      </w:r>
    </w:p>
    <w:p w14:paraId="74A04BE5" w14:textId="77777777" w:rsidR="00730882" w:rsidRDefault="00730882" w:rsidP="00730882">
      <w:pPr>
        <w:pStyle w:val="Listenabsatz"/>
        <w:numPr>
          <w:ilvl w:val="0"/>
          <w:numId w:val="47"/>
        </w:numPr>
        <w:suppressLineNumbers w:val="0"/>
        <w:spacing w:after="0" w:line="240" w:lineRule="auto"/>
      </w:pPr>
      <w:r>
        <w:t>Erklären Sie den Begriff der „Konfession“ und zeigen Sie auf, welche Bedeutung Konfession(en) für Jugendliche haben (M 3). (Anforderungsbereich II)</w:t>
      </w:r>
    </w:p>
    <w:p w14:paraId="448C91E4" w14:textId="77777777" w:rsidR="00730882" w:rsidRDefault="00730882" w:rsidP="00730882">
      <w:pPr>
        <w:pStyle w:val="Listenabsatz"/>
      </w:pPr>
      <w:r>
        <w:t xml:space="preserve">Vergleichen Sie die Bedeutung der Konfession(en) nach </w:t>
      </w:r>
      <w:proofErr w:type="spellStart"/>
      <w:r>
        <w:t>Pemsel</w:t>
      </w:r>
      <w:proofErr w:type="spellEnd"/>
      <w:r>
        <w:t>-Maier mit Ihrer Vorstellung. (Anforderungsbereich II)</w:t>
      </w:r>
    </w:p>
    <w:p w14:paraId="5FC5C1DA" w14:textId="084D6C4B" w:rsidR="00730882" w:rsidRDefault="00730882" w:rsidP="00730882">
      <w:pPr>
        <w:pStyle w:val="Listenabsatz"/>
        <w:numPr>
          <w:ilvl w:val="0"/>
          <w:numId w:val="47"/>
        </w:numPr>
        <w:suppressLineNumbers w:val="0"/>
        <w:spacing w:after="0" w:line="240" w:lineRule="auto"/>
      </w:pPr>
      <w:r>
        <w:t>Arbeiten Sie heraus, inwiefern sich die römische Katholizität in Auflösung befindet. (Anforderungsbereich II) (M 4)</w:t>
      </w:r>
    </w:p>
    <w:p w14:paraId="40AAA2DC" w14:textId="77777777" w:rsidR="00730882" w:rsidRDefault="00730882" w:rsidP="00730882">
      <w:pPr>
        <w:pStyle w:val="Listenabsatz"/>
        <w:numPr>
          <w:ilvl w:val="0"/>
          <w:numId w:val="47"/>
        </w:numPr>
        <w:suppressLineNumbers w:val="0"/>
        <w:spacing w:after="0" w:line="240" w:lineRule="auto"/>
      </w:pPr>
      <w:r>
        <w:t>Erläutern Sie, was von der römischen Katholizität übrigbleibt, wenn sich „das religionskulturelle Paradigma“ (M 4) auflöst. (Anforderungsbereich II)</w:t>
      </w:r>
    </w:p>
    <w:p w14:paraId="6D36A384" w14:textId="77777777" w:rsidR="00730882" w:rsidRDefault="00730882" w:rsidP="00730882">
      <w:pPr>
        <w:pStyle w:val="Listenabsatz"/>
        <w:numPr>
          <w:ilvl w:val="0"/>
          <w:numId w:val="47"/>
        </w:numPr>
        <w:suppressLineNumbers w:val="0"/>
        <w:spacing w:after="0" w:line="240" w:lineRule="auto"/>
      </w:pPr>
      <w:r>
        <w:t>Begründen Sie, ob unter diesen Umständen, der Passus „heilige katholische Kirche“ im Glaubensbekenntnis durch „heilige christliche Kirche“ ersetzt werden müsste. (Anforderungsbereich III)</w:t>
      </w:r>
    </w:p>
    <w:p w14:paraId="05CBE003" w14:textId="77777777" w:rsidR="00730882" w:rsidRPr="00075195" w:rsidRDefault="00730882" w:rsidP="00730882">
      <w:pPr>
        <w:rPr>
          <w:rFonts w:cstheme="minorHAnsi"/>
          <w:color w:val="000000" w:themeColor="text1"/>
        </w:rPr>
      </w:pPr>
    </w:p>
    <w:p w14:paraId="795D781A" w14:textId="77777777" w:rsidR="00730882" w:rsidRDefault="00730882" w:rsidP="00730882">
      <w:pPr>
        <w:rPr>
          <w:rFonts w:cstheme="minorHAnsi"/>
          <w:b/>
          <w:bCs/>
          <w:color w:val="000000" w:themeColor="text1"/>
          <w:sz w:val="28"/>
          <w:szCs w:val="28"/>
        </w:rPr>
      </w:pPr>
      <w:r w:rsidRPr="00C136C0">
        <w:rPr>
          <w:rFonts w:cstheme="minorHAnsi"/>
          <w:b/>
          <w:bCs/>
          <w:color w:val="000000" w:themeColor="text1"/>
          <w:sz w:val="28"/>
          <w:szCs w:val="28"/>
        </w:rPr>
        <w:t>Material M 3</w:t>
      </w:r>
    </w:p>
    <w:p w14:paraId="11D57350" w14:textId="77777777" w:rsidR="00730882" w:rsidRDefault="00730882" w:rsidP="00730882">
      <w:pPr>
        <w:rPr>
          <w:rFonts w:cstheme="minorHAnsi"/>
          <w:b/>
          <w:bCs/>
          <w:color w:val="000000" w:themeColor="text1"/>
        </w:rPr>
      </w:pPr>
      <w:r w:rsidRPr="008044D3">
        <w:rPr>
          <w:rFonts w:cstheme="minorHAnsi"/>
          <w:b/>
          <w:bCs/>
          <w:color w:val="000000" w:themeColor="text1"/>
        </w:rPr>
        <w:t>Konfession(en)</w:t>
      </w:r>
    </w:p>
    <w:p w14:paraId="44B56CE6" w14:textId="77777777" w:rsidR="00730882" w:rsidRPr="00EA68CA" w:rsidRDefault="00730882" w:rsidP="00730882">
      <w:pPr>
        <w:jc w:val="both"/>
        <w:rPr>
          <w:rFonts w:cstheme="minorHAnsi"/>
          <w:color w:val="000000" w:themeColor="text1"/>
        </w:rPr>
      </w:pPr>
      <w:r w:rsidRPr="00EA68CA">
        <w:rPr>
          <w:rFonts w:cstheme="minorHAnsi"/>
          <w:color w:val="000000" w:themeColor="text1"/>
        </w:rPr>
        <w:t>[…]</w:t>
      </w:r>
    </w:p>
    <w:p w14:paraId="42F1CE38" w14:textId="204020BD" w:rsidR="00730882" w:rsidRPr="008044D3" w:rsidRDefault="00730882" w:rsidP="00730882">
      <w:pPr>
        <w:jc w:val="both"/>
        <w:rPr>
          <w:rFonts w:cstheme="minorHAnsi"/>
          <w:color w:val="000000" w:themeColor="text1"/>
        </w:rPr>
      </w:pPr>
      <w:r w:rsidRPr="00EA68CA">
        <w:rPr>
          <w:rFonts w:cstheme="minorHAnsi"/>
          <w:color w:val="000000" w:themeColor="text1"/>
        </w:rPr>
        <w:t xml:space="preserve">Der Plural verschiedener Konfessionen begegnet </w:t>
      </w:r>
      <w:r w:rsidR="00A00FC0">
        <w:rPr>
          <w:rFonts w:cstheme="minorHAnsi"/>
          <w:color w:val="000000" w:themeColor="text1"/>
        </w:rPr>
        <w:t xml:space="preserve">im europäischen theologischen Wissenschaftskontext </w:t>
      </w:r>
      <w:r w:rsidR="00F37D7F" w:rsidRPr="00EA68CA">
        <w:rPr>
          <w:rFonts w:cstheme="minorHAnsi"/>
          <w:color w:val="000000" w:themeColor="text1"/>
        </w:rPr>
        <w:t>[…]</w:t>
      </w:r>
      <w:r w:rsidR="00F37D7F">
        <w:rPr>
          <w:rFonts w:cstheme="minorHAnsi"/>
          <w:color w:val="000000" w:themeColor="text1"/>
        </w:rPr>
        <w:t xml:space="preserve"> </w:t>
      </w:r>
      <w:r w:rsidR="00A00FC0">
        <w:rPr>
          <w:rFonts w:cstheme="minorHAnsi"/>
          <w:color w:val="000000" w:themeColor="text1"/>
        </w:rPr>
        <w:t xml:space="preserve">Dies anzubahnen, ist die Aufgabe und besondere </w:t>
      </w:r>
      <w:r w:rsidRPr="008044D3">
        <w:rPr>
          <w:rFonts w:cstheme="minorHAnsi"/>
          <w:color w:val="000000" w:themeColor="text1"/>
        </w:rPr>
        <w:t>Chance eines konfessionell-kooperativen Unterrichts.</w:t>
      </w:r>
    </w:p>
    <w:p w14:paraId="51810532" w14:textId="77777777" w:rsidR="00730882" w:rsidRDefault="00730882" w:rsidP="00730882"/>
    <w:p w14:paraId="73225EA4" w14:textId="77777777" w:rsidR="00730882" w:rsidRDefault="00730882" w:rsidP="00730882">
      <w:r w:rsidRPr="008044D3">
        <w:t>https://www.bibelwissenschaft.de/ressourcen/wirelex/6-inhalte-iii-systematisch-theologische-didaktik/konfessionen</w:t>
      </w:r>
    </w:p>
    <w:p w14:paraId="0895AFF8" w14:textId="77777777" w:rsidR="00730882" w:rsidRDefault="00730882" w:rsidP="00730882"/>
    <w:p w14:paraId="718C7044" w14:textId="77777777" w:rsidR="00730882" w:rsidRDefault="00730882" w:rsidP="00730882">
      <w:pPr>
        <w:rPr>
          <w:rFonts w:cstheme="minorHAnsi"/>
          <w:b/>
          <w:bCs/>
          <w:color w:val="000000" w:themeColor="text1"/>
          <w:sz w:val="28"/>
          <w:szCs w:val="28"/>
        </w:rPr>
      </w:pPr>
      <w:r w:rsidRPr="00C136C0">
        <w:rPr>
          <w:rFonts w:cstheme="minorHAnsi"/>
          <w:b/>
          <w:bCs/>
          <w:color w:val="000000" w:themeColor="text1"/>
          <w:sz w:val="28"/>
          <w:szCs w:val="28"/>
        </w:rPr>
        <w:lastRenderedPageBreak/>
        <w:t xml:space="preserve">Material M </w:t>
      </w:r>
      <w:r>
        <w:rPr>
          <w:rFonts w:cstheme="minorHAnsi"/>
          <w:b/>
          <w:bCs/>
          <w:color w:val="000000" w:themeColor="text1"/>
          <w:sz w:val="28"/>
          <w:szCs w:val="28"/>
        </w:rPr>
        <w:t>4</w:t>
      </w:r>
    </w:p>
    <w:p w14:paraId="33BBE33B" w14:textId="77777777" w:rsidR="00730882" w:rsidRDefault="00730882" w:rsidP="00730882">
      <w:pPr>
        <w:rPr>
          <w:b/>
          <w:bCs/>
        </w:rPr>
      </w:pPr>
    </w:p>
    <w:p w14:paraId="4A091218" w14:textId="77777777" w:rsidR="00730882" w:rsidRPr="008044D3" w:rsidRDefault="00730882" w:rsidP="00730882">
      <w:pPr>
        <w:rPr>
          <w:b/>
          <w:bCs/>
        </w:rPr>
      </w:pPr>
      <w:r w:rsidRPr="008044D3">
        <w:rPr>
          <w:b/>
          <w:bCs/>
        </w:rPr>
        <w:t>Auflösung als Wahrheitsform?</w:t>
      </w:r>
    </w:p>
    <w:p w14:paraId="52C2718E" w14:textId="66BBDB07" w:rsidR="00730882" w:rsidRDefault="00730882" w:rsidP="00F37D7F">
      <w:r>
        <w:t xml:space="preserve">Die katholische Kirche ist am Beginn </w:t>
      </w:r>
      <w:r w:rsidR="00F37D7F">
        <w:t xml:space="preserve">[…] </w:t>
      </w:r>
      <w:r>
        <w:t>Missbrauchsskandal aber eine eigene Dynamik annehmen?</w:t>
      </w:r>
    </w:p>
    <w:p w14:paraId="088B3F83" w14:textId="77777777" w:rsidR="00730882" w:rsidRDefault="00730882" w:rsidP="00730882"/>
    <w:p w14:paraId="61103FC8" w14:textId="77777777" w:rsidR="00730882" w:rsidRDefault="00730882" w:rsidP="00730882">
      <w:r>
        <w:t xml:space="preserve">Hoff, Gregor Maria (2023): In Auflösung. Über die Gegenwart des römischen Katholizismus, Freiburg </w:t>
      </w:r>
      <w:proofErr w:type="spellStart"/>
      <w:r>
        <w:t>i.B</w:t>
      </w:r>
      <w:proofErr w:type="spellEnd"/>
      <w:r>
        <w:t>., S. 33-37.</w:t>
      </w:r>
    </w:p>
    <w:p w14:paraId="476BC887" w14:textId="77777777" w:rsidR="00730882" w:rsidRPr="00730882" w:rsidRDefault="00730882" w:rsidP="00730882"/>
    <w:p w14:paraId="0CF8B9F7" w14:textId="77777777" w:rsidR="000016E4" w:rsidRDefault="000016E4" w:rsidP="000016E4">
      <w:pPr>
        <w:pStyle w:val="berschrift2"/>
      </w:pPr>
      <w:r>
        <w:t>Dritte Blende</w:t>
      </w:r>
    </w:p>
    <w:p w14:paraId="3D02E0D1" w14:textId="77777777" w:rsidR="00696E48" w:rsidRDefault="00696E48" w:rsidP="00696E48">
      <w:pPr>
        <w:jc w:val="both"/>
      </w:pPr>
      <w:r>
        <w:t>Ausgehend von Julia Knops Artikel „Katholisch glauben – katholisch leben. Vertiefung statt Abgrenzung“ soll der Begriff „katholisch“ aus unterschiedlichen Blickwinkeln genauer betrachtet werden: A</w:t>
      </w:r>
      <w:r w:rsidRPr="00872C33">
        <w:t>nthropologisch</w:t>
      </w:r>
      <w:r>
        <w:t>e</w:t>
      </w:r>
      <w:r w:rsidRPr="00872C33">
        <w:t>, christologisch</w:t>
      </w:r>
      <w:r>
        <w:t xml:space="preserve">e und soteriologische Herangehensweisen spielen ebenso eine Rolle wie </w:t>
      </w:r>
      <w:r w:rsidRPr="00872C33">
        <w:t>ekklesiologisch</w:t>
      </w:r>
      <w:r>
        <w:t>e, konfessionelle</w:t>
      </w:r>
      <w:r w:rsidRPr="00872C33">
        <w:t xml:space="preserve"> und existenziell</w:t>
      </w:r>
      <w:r>
        <w:t>e.</w:t>
      </w:r>
    </w:p>
    <w:p w14:paraId="5672AF7D" w14:textId="77777777" w:rsidR="00696E48" w:rsidRDefault="00696E48" w:rsidP="00696E48"/>
    <w:p w14:paraId="08C33298" w14:textId="77777777" w:rsidR="00696E48" w:rsidRPr="00C136C0" w:rsidRDefault="00696E48" w:rsidP="00696E48">
      <w:pPr>
        <w:rPr>
          <w:b/>
          <w:bCs/>
          <w:sz w:val="28"/>
          <w:szCs w:val="28"/>
        </w:rPr>
      </w:pPr>
      <w:r w:rsidRPr="00C136C0">
        <w:rPr>
          <w:b/>
          <w:bCs/>
          <w:sz w:val="28"/>
          <w:szCs w:val="28"/>
        </w:rPr>
        <w:t>Material M 5</w:t>
      </w:r>
    </w:p>
    <w:p w14:paraId="723CB2DE" w14:textId="4FB5370D" w:rsidR="00790763" w:rsidRDefault="00790763" w:rsidP="00696E48"/>
    <w:p w14:paraId="1ACBA875" w14:textId="77777777" w:rsidR="00D93824" w:rsidRDefault="00EA612C" w:rsidP="00D93824">
      <w:pPr>
        <w:ind w:left="360"/>
      </w:pPr>
      <w:hyperlink r:id="rId20" w:history="1">
        <w:r w:rsidR="00D93824" w:rsidRPr="00353D96">
          <w:rPr>
            <w:rStyle w:val="Hyperlink"/>
          </w:rPr>
          <w:t>Wimmelbild</w:t>
        </w:r>
      </w:hyperlink>
    </w:p>
    <w:p w14:paraId="760DCA42" w14:textId="77777777" w:rsidR="00D93824" w:rsidRDefault="00D93824" w:rsidP="00696E48"/>
    <w:p w14:paraId="7E5D44F9" w14:textId="16D04A0B" w:rsidR="00696E48" w:rsidRDefault="00696E48" w:rsidP="00696E48"/>
    <w:p w14:paraId="43F7CAEA" w14:textId="2C998C1C" w:rsidR="00696E48" w:rsidRDefault="00B64ABA" w:rsidP="00696E48">
      <w:r w:rsidRPr="00B64ABA">
        <w:rPr>
          <w:noProof/>
        </w:rPr>
        <w:drawing>
          <wp:inline distT="0" distB="0" distL="0" distR="0" wp14:anchorId="19A0D761" wp14:editId="7620F55C">
            <wp:extent cx="5756400" cy="903600"/>
            <wp:effectExtent l="0" t="0" r="0" b="0"/>
            <wp:docPr id="1968128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12869" name=""/>
                    <pic:cNvPicPr/>
                  </pic:nvPicPr>
                  <pic:blipFill>
                    <a:blip r:embed="rId21"/>
                    <a:stretch>
                      <a:fillRect/>
                    </a:stretch>
                  </pic:blipFill>
                  <pic:spPr>
                    <a:xfrm>
                      <a:off x="0" y="0"/>
                      <a:ext cx="5756400" cy="903600"/>
                    </a:xfrm>
                    <a:prstGeom prst="rect">
                      <a:avLst/>
                    </a:prstGeom>
                  </pic:spPr>
                </pic:pic>
              </a:graphicData>
            </a:graphic>
          </wp:inline>
        </w:drawing>
      </w:r>
    </w:p>
    <w:p w14:paraId="17DE5736" w14:textId="47C464F8" w:rsidR="00790763" w:rsidRDefault="00790763" w:rsidP="00696E48">
      <w:r>
        <w:rPr>
          <w:noProof/>
        </w:rPr>
        <w:drawing>
          <wp:inline distT="0" distB="0" distL="0" distR="0" wp14:anchorId="54625A54" wp14:editId="5C30395B">
            <wp:extent cx="5756910" cy="929640"/>
            <wp:effectExtent l="0" t="0" r="0" b="3810"/>
            <wp:docPr id="1654196644" name="Grafik 7" descr="Ein Bild, das Text, Screenshot, Schrif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81867" name="Grafik 7" descr="Ein Bild, das Text, Screenshot, Schrift, Reihe enthält.&#10;&#10;KI-generierte Inhalte können fehlerhaft sein."/>
                    <pic:cNvPicPr/>
                  </pic:nvPicPr>
                  <pic:blipFill>
                    <a:blip r:embed="rId18">
                      <a:extLst>
                        <a:ext uri="{28A0092B-C50C-407E-A947-70E740481C1C}">
                          <a14:useLocalDpi xmlns:a14="http://schemas.microsoft.com/office/drawing/2010/main" val="0"/>
                        </a:ext>
                      </a:extLst>
                    </a:blip>
                    <a:stretch>
                      <a:fillRect/>
                    </a:stretch>
                  </pic:blipFill>
                  <pic:spPr>
                    <a:xfrm>
                      <a:off x="0" y="0"/>
                      <a:ext cx="5756910" cy="929640"/>
                    </a:xfrm>
                    <a:prstGeom prst="rect">
                      <a:avLst/>
                    </a:prstGeom>
                  </pic:spPr>
                </pic:pic>
              </a:graphicData>
            </a:graphic>
          </wp:inline>
        </w:drawing>
      </w:r>
    </w:p>
    <w:p w14:paraId="0B4DC3F8" w14:textId="6D338236" w:rsidR="00696E48" w:rsidRDefault="00696E48" w:rsidP="00696E48"/>
    <w:p w14:paraId="52CF44AE" w14:textId="77777777" w:rsidR="00696E48" w:rsidRPr="00031D7F" w:rsidRDefault="00696E48" w:rsidP="00696E48"/>
    <w:p w14:paraId="748AB8F3" w14:textId="77777777" w:rsidR="00696E48" w:rsidRPr="00C136C0" w:rsidRDefault="00696E48" w:rsidP="00696E48">
      <w:pPr>
        <w:rPr>
          <w:b/>
          <w:bCs/>
          <w:sz w:val="28"/>
          <w:szCs w:val="28"/>
        </w:rPr>
      </w:pPr>
      <w:r w:rsidRPr="00C136C0">
        <w:rPr>
          <w:b/>
          <w:bCs/>
          <w:sz w:val="28"/>
          <w:szCs w:val="28"/>
        </w:rPr>
        <w:t xml:space="preserve">Material M </w:t>
      </w:r>
      <w:r>
        <w:rPr>
          <w:b/>
          <w:bCs/>
          <w:sz w:val="28"/>
          <w:szCs w:val="28"/>
        </w:rPr>
        <w:t>6</w:t>
      </w:r>
    </w:p>
    <w:p w14:paraId="08E63825" w14:textId="77777777" w:rsidR="00696E48" w:rsidRDefault="00696E48" w:rsidP="00696E48"/>
    <w:p w14:paraId="03048C48" w14:textId="77777777" w:rsidR="00696E48" w:rsidRDefault="00696E48" w:rsidP="00696E48">
      <w:pPr>
        <w:rPr>
          <w:b/>
          <w:bCs/>
          <w:sz w:val="28"/>
          <w:szCs w:val="28"/>
        </w:rPr>
      </w:pPr>
      <w:r w:rsidRPr="00C136C0">
        <w:rPr>
          <w:b/>
          <w:bCs/>
          <w:sz w:val="28"/>
          <w:szCs w:val="28"/>
        </w:rPr>
        <w:t>Mögliche Arbeitsauftr</w:t>
      </w:r>
      <w:r>
        <w:rPr>
          <w:b/>
          <w:bCs/>
          <w:sz w:val="28"/>
          <w:szCs w:val="28"/>
        </w:rPr>
        <w:t>äge</w:t>
      </w:r>
      <w:r w:rsidRPr="00C136C0">
        <w:rPr>
          <w:b/>
          <w:bCs/>
          <w:sz w:val="28"/>
          <w:szCs w:val="28"/>
        </w:rPr>
        <w:t>:</w:t>
      </w:r>
    </w:p>
    <w:p w14:paraId="60865968" w14:textId="77777777" w:rsidR="00696E48" w:rsidRDefault="00696E48" w:rsidP="00696E48">
      <w:pPr>
        <w:rPr>
          <w:b/>
          <w:bCs/>
          <w:sz w:val="28"/>
          <w:szCs w:val="28"/>
        </w:rPr>
      </w:pPr>
    </w:p>
    <w:p w14:paraId="1D20CDEB" w14:textId="77777777" w:rsidR="00696E48" w:rsidRPr="00A92590" w:rsidRDefault="00696E48" w:rsidP="00696E48">
      <w:pPr>
        <w:pStyle w:val="Listenabsatz"/>
        <w:numPr>
          <w:ilvl w:val="0"/>
          <w:numId w:val="48"/>
        </w:numPr>
        <w:suppressLineNumbers w:val="0"/>
        <w:spacing w:after="0" w:line="240" w:lineRule="auto"/>
      </w:pPr>
      <w:r w:rsidRPr="00A92590">
        <w:t>Skizzieren Sie die Vorstellunge</w:t>
      </w:r>
      <w:r>
        <w:t xml:space="preserve">n des Begriffs </w:t>
      </w:r>
      <w:r w:rsidRPr="00A92590">
        <w:t>„katholisch“</w:t>
      </w:r>
      <w:r>
        <w:t xml:space="preserve"> wie ihn Julia Knop skizziert</w:t>
      </w:r>
      <w:r w:rsidRPr="00A92590">
        <w:t>, indem Sie die Kreise ergänzen</w:t>
      </w:r>
      <w:r>
        <w:t xml:space="preserve"> (M 6)</w:t>
      </w:r>
      <w:r w:rsidRPr="00A92590">
        <w:t>. (Anforderungsbereich I)</w:t>
      </w:r>
    </w:p>
    <w:p w14:paraId="0E886067" w14:textId="77777777" w:rsidR="00696E48" w:rsidRDefault="00696E48" w:rsidP="00696E48">
      <w:pPr>
        <w:pStyle w:val="Listenabsatz"/>
        <w:numPr>
          <w:ilvl w:val="0"/>
          <w:numId w:val="42"/>
        </w:numPr>
        <w:suppressLineNumbers w:val="0"/>
        <w:spacing w:after="0" w:line="240" w:lineRule="auto"/>
      </w:pPr>
      <w:r w:rsidRPr="00A92590">
        <w:t>Erläutern Sie die unterschiedlichen Verständnisse von „katholisch“ nach Julia Knop</w:t>
      </w:r>
      <w:r>
        <w:t xml:space="preserve"> (M 6)</w:t>
      </w:r>
      <w:r w:rsidRPr="00A92590">
        <w:t>. (Anforderungsbereich II)</w:t>
      </w:r>
    </w:p>
    <w:p w14:paraId="20E71375" w14:textId="77777777" w:rsidR="00696E48" w:rsidRDefault="00696E48" w:rsidP="00696E48">
      <w:pPr>
        <w:pStyle w:val="Listenabsatz"/>
        <w:numPr>
          <w:ilvl w:val="0"/>
          <w:numId w:val="42"/>
        </w:numPr>
        <w:suppressLineNumbers w:val="0"/>
        <w:spacing w:after="0" w:line="240" w:lineRule="auto"/>
      </w:pPr>
      <w:r w:rsidRPr="00A92590">
        <w:t>Nehmen Sie Stellung, welche</w:t>
      </w:r>
      <w:r>
        <w:t>s</w:t>
      </w:r>
      <w:r w:rsidRPr="00A92590">
        <w:t xml:space="preserve"> </w:t>
      </w:r>
      <w:r>
        <w:t xml:space="preserve">von Julia Knop vorgestellte Verständnis </w:t>
      </w:r>
      <w:r w:rsidRPr="00A92590">
        <w:t xml:space="preserve">von „katholisch“ </w:t>
      </w:r>
      <w:r>
        <w:t>am ehesten Ihrer Vorstellung entspricht. (Anforderungsbereich III)</w:t>
      </w:r>
    </w:p>
    <w:p w14:paraId="5BE22048" w14:textId="77777777" w:rsidR="00696E48" w:rsidRDefault="00696E48" w:rsidP="00696E48"/>
    <w:p w14:paraId="0CFD4D84" w14:textId="77777777" w:rsidR="00696E48" w:rsidRPr="00696E48" w:rsidRDefault="00696E48" w:rsidP="00696E48">
      <w:pPr>
        <w:rPr>
          <w:b/>
          <w:bCs/>
        </w:rPr>
      </w:pPr>
      <w:r w:rsidRPr="009E7C07">
        <w:rPr>
          <w:b/>
          <w:bCs/>
        </w:rPr>
        <w:t>Katholisch glauben – katholisch leben. Vertiefung statt Abgrenzung</w:t>
      </w:r>
    </w:p>
    <w:p w14:paraId="6C936EE2" w14:textId="77777777" w:rsidR="00696E48" w:rsidRDefault="00696E48" w:rsidP="00696E48">
      <w:r>
        <w:t>[…]</w:t>
      </w:r>
    </w:p>
    <w:p w14:paraId="4194E6BC" w14:textId="1D401C3D" w:rsidR="00696E48" w:rsidRPr="00591CEF" w:rsidRDefault="00696E48" w:rsidP="00F37D7F">
      <w:pPr>
        <w:rPr>
          <w:rFonts w:asciiTheme="minorHAnsi" w:hAnsiTheme="minorHAnsi" w:cstheme="minorHAnsi"/>
        </w:rPr>
      </w:pPr>
      <w:r w:rsidRPr="00694509">
        <w:rPr>
          <w:rFonts w:asciiTheme="minorHAnsi" w:hAnsiTheme="minorHAnsi" w:cstheme="minorHAnsi"/>
          <w:color w:val="1C1C19"/>
        </w:rPr>
        <w:t xml:space="preserve">Aber was ist gemeint, wenn das Credo </w:t>
      </w:r>
      <w:r w:rsidR="00F37D7F">
        <w:t xml:space="preserve">[…] </w:t>
      </w:r>
      <w:r w:rsidRPr="00591CEF">
        <w:rPr>
          <w:rFonts w:asciiTheme="minorHAnsi" w:hAnsiTheme="minorHAnsi" w:cstheme="minorHAnsi"/>
          <w:color w:val="1C1C19"/>
        </w:rPr>
        <w:t>auf die Weite und Tiefe des katholischen Bekenntnisses.</w:t>
      </w:r>
    </w:p>
    <w:p w14:paraId="08649DA8" w14:textId="77777777" w:rsidR="00696E48" w:rsidRDefault="00696E48" w:rsidP="00696E48">
      <w:pPr>
        <w:pStyle w:val="StandardWeb"/>
        <w:spacing w:before="0" w:beforeAutospacing="0" w:after="0" w:afterAutospacing="0"/>
        <w:jc w:val="both"/>
        <w:rPr>
          <w:rFonts w:ascii="Arial" w:hAnsi="Arial" w:cs="Arial"/>
        </w:rPr>
      </w:pPr>
    </w:p>
    <w:p w14:paraId="1700E3F7" w14:textId="77777777" w:rsidR="00696E48" w:rsidRPr="00900363" w:rsidRDefault="00696E48" w:rsidP="00696E48">
      <w:pPr>
        <w:pStyle w:val="StandardWeb"/>
        <w:spacing w:before="0" w:beforeAutospacing="0" w:after="0" w:afterAutospacing="0"/>
        <w:jc w:val="both"/>
        <w:rPr>
          <w:rStyle w:val="Hyperlink"/>
          <w:rFonts w:asciiTheme="minorHAnsi" w:hAnsiTheme="minorHAnsi" w:cstheme="minorHAnsi"/>
        </w:rPr>
      </w:pPr>
      <w:r w:rsidRPr="00900363">
        <w:rPr>
          <w:rFonts w:asciiTheme="minorHAnsi" w:hAnsiTheme="minorHAnsi" w:cstheme="minorHAnsi"/>
        </w:rPr>
        <w:t xml:space="preserve">Knop, Julia (2014): Katholisch glauben – katholisch leben. Vertiefung statt Abgrenzung, in: </w:t>
      </w:r>
      <w:hyperlink r:id="rId22" w:history="1">
        <w:r w:rsidRPr="00900363">
          <w:rPr>
            <w:rStyle w:val="Hyperlink"/>
            <w:rFonts w:asciiTheme="minorHAnsi" w:hAnsiTheme="minorHAnsi" w:cstheme="minorHAnsi"/>
          </w:rPr>
          <w:t>https://www.erzbistum-koeln.de/export/sites/ebkportal/kultur_und_bildung/schulen/.content/documentcenter/zeitschrift_impulse/Jahrgang_2014/14imp2basisartikel.pdf</w:t>
        </w:r>
      </w:hyperlink>
      <w:r w:rsidRPr="00900363">
        <w:rPr>
          <w:rStyle w:val="Hyperlink"/>
          <w:rFonts w:asciiTheme="minorHAnsi" w:hAnsiTheme="minorHAnsi" w:cstheme="minorHAnsi"/>
        </w:rPr>
        <w:t>, S. 4.)</w:t>
      </w:r>
    </w:p>
    <w:p w14:paraId="18363B79" w14:textId="77777777" w:rsidR="00696E48" w:rsidRPr="00A92590" w:rsidRDefault="00696E48" w:rsidP="00696E48">
      <w:pPr>
        <w:pStyle w:val="StandardWeb"/>
        <w:spacing w:before="0" w:beforeAutospacing="0" w:after="0" w:afterAutospacing="0"/>
        <w:jc w:val="both"/>
        <w:rPr>
          <w:rStyle w:val="Hyperlink"/>
          <w:rFonts w:ascii="Arial" w:hAnsi="Arial" w:cs="Arial"/>
        </w:rPr>
      </w:pPr>
    </w:p>
    <w:p w14:paraId="73944208" w14:textId="1A983015" w:rsidR="00696E48" w:rsidRPr="00A92590" w:rsidRDefault="00EF5054" w:rsidP="00696E48">
      <w:pPr>
        <w:pStyle w:val="StandardWeb"/>
        <w:spacing w:before="0" w:beforeAutospacing="0" w:after="0" w:afterAutospacing="0"/>
        <w:jc w:val="both"/>
        <w:rPr>
          <w:rStyle w:val="Hyperlink"/>
          <w:rFonts w:ascii="Arial" w:hAnsi="Arial" w:cs="Arial"/>
        </w:rPr>
      </w:pPr>
      <w:r>
        <w:rPr>
          <w:noProof/>
        </w:rPr>
        <mc:AlternateContent>
          <mc:Choice Requires="wps">
            <w:drawing>
              <wp:anchor distT="0" distB="0" distL="114300" distR="114300" simplePos="0" relativeHeight="251660288" behindDoc="0" locked="0" layoutInCell="1" allowOverlap="1" wp14:anchorId="0C8A199D" wp14:editId="12006FDD">
                <wp:simplePos x="0" y="0"/>
                <wp:positionH relativeFrom="column">
                  <wp:posOffset>374015</wp:posOffset>
                </wp:positionH>
                <wp:positionV relativeFrom="paragraph">
                  <wp:posOffset>375285</wp:posOffset>
                </wp:positionV>
                <wp:extent cx="3747770" cy="3684905"/>
                <wp:effectExtent l="0" t="0" r="11430" b="10795"/>
                <wp:wrapNone/>
                <wp:docPr id="1361736661" name="Oval 1"/>
                <wp:cNvGraphicFramePr/>
                <a:graphic xmlns:a="http://schemas.openxmlformats.org/drawingml/2006/main">
                  <a:graphicData uri="http://schemas.microsoft.com/office/word/2010/wordprocessingShape">
                    <wps:wsp>
                      <wps:cNvSpPr/>
                      <wps:spPr>
                        <a:xfrm>
                          <a:off x="0" y="0"/>
                          <a:ext cx="3747770" cy="368490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7769CF0D" id="Oval 1" o:spid="_x0000_s1026" style="position:absolute;margin-left:29.45pt;margin-top:29.55pt;width:295.1pt;height:29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" filled="f" strokecolor="#0a121c [484]" strokeweight="2pt"/>
            </w:pict>
          </mc:Fallback>
        </mc:AlternateContent>
      </w:r>
      <w:r>
        <w:rPr>
          <w:noProof/>
        </w:rPr>
        <mc:AlternateContent>
          <mc:Choice Requires="wps">
            <w:drawing>
              <wp:anchor distT="0" distB="0" distL="114300" distR="114300" simplePos="0" relativeHeight="251661312" behindDoc="0" locked="0" layoutInCell="1" allowOverlap="1" wp14:anchorId="4D5A9428" wp14:editId="0694B56B">
                <wp:simplePos x="0" y="0"/>
                <wp:positionH relativeFrom="column">
                  <wp:posOffset>768985</wp:posOffset>
                </wp:positionH>
                <wp:positionV relativeFrom="paragraph">
                  <wp:posOffset>734060</wp:posOffset>
                </wp:positionV>
                <wp:extent cx="2985770" cy="2983865"/>
                <wp:effectExtent l="0" t="0" r="11430" b="13335"/>
                <wp:wrapNone/>
                <wp:docPr id="825398709" name="Oval 1"/>
                <wp:cNvGraphicFramePr/>
                <a:graphic xmlns:a="http://schemas.openxmlformats.org/drawingml/2006/main">
                  <a:graphicData uri="http://schemas.microsoft.com/office/word/2010/wordprocessingShape">
                    <wps:wsp>
                      <wps:cNvSpPr/>
                      <wps:spPr>
                        <a:xfrm>
                          <a:off x="0" y="0"/>
                          <a:ext cx="2985770" cy="298386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487F8BBA" id="Oval 1" o:spid="_x0000_s1026" style="position:absolute;margin-left:60.55pt;margin-top:57.8pt;width:235.1pt;height:23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" filled="f" strokecolor="#0a121c [484]" strokeweight="2pt"/>
            </w:pict>
          </mc:Fallback>
        </mc:AlternateContent>
      </w:r>
      <w:r>
        <w:rPr>
          <w:noProof/>
        </w:rPr>
        <mc:AlternateContent>
          <mc:Choice Requires="wps">
            <w:drawing>
              <wp:anchor distT="0" distB="0" distL="114300" distR="114300" simplePos="0" relativeHeight="251662336" behindDoc="0" locked="0" layoutInCell="1" allowOverlap="1" wp14:anchorId="441AFD8C" wp14:editId="16243868">
                <wp:simplePos x="0" y="0"/>
                <wp:positionH relativeFrom="column">
                  <wp:posOffset>1137920</wp:posOffset>
                </wp:positionH>
                <wp:positionV relativeFrom="paragraph">
                  <wp:posOffset>1134745</wp:posOffset>
                </wp:positionV>
                <wp:extent cx="2254250" cy="2242185"/>
                <wp:effectExtent l="0" t="0" r="19050" b="18415"/>
                <wp:wrapNone/>
                <wp:docPr id="1204450549" name="Oval 1"/>
                <wp:cNvGraphicFramePr/>
                <a:graphic xmlns:a="http://schemas.openxmlformats.org/drawingml/2006/main">
                  <a:graphicData uri="http://schemas.microsoft.com/office/word/2010/wordprocessingShape">
                    <wps:wsp>
                      <wps:cNvSpPr/>
                      <wps:spPr>
                        <a:xfrm>
                          <a:off x="0" y="0"/>
                          <a:ext cx="2254250" cy="224218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314F82E5" id="Oval 1" o:spid="_x0000_s1026" style="position:absolute;margin-left:89.6pt;margin-top:89.35pt;width:177.5pt;height:17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" filled="f" strokecolor="#0a121c [484]" strokeweight="2pt"/>
            </w:pict>
          </mc:Fallback>
        </mc:AlternateContent>
      </w:r>
      <w:r>
        <w:rPr>
          <w:noProof/>
        </w:rPr>
        <mc:AlternateContent>
          <mc:Choice Requires="wps">
            <w:drawing>
              <wp:anchor distT="0" distB="0" distL="114300" distR="114300" simplePos="0" relativeHeight="251663360" behindDoc="0" locked="0" layoutInCell="1" allowOverlap="1" wp14:anchorId="23A15C30" wp14:editId="327D90AE">
                <wp:simplePos x="0" y="0"/>
                <wp:positionH relativeFrom="column">
                  <wp:posOffset>1504315</wp:posOffset>
                </wp:positionH>
                <wp:positionV relativeFrom="paragraph">
                  <wp:posOffset>1546860</wp:posOffset>
                </wp:positionV>
                <wp:extent cx="1543050" cy="1530985"/>
                <wp:effectExtent l="0" t="0" r="19050" b="18415"/>
                <wp:wrapNone/>
                <wp:docPr id="2121052859" name="Oval 1"/>
                <wp:cNvGraphicFramePr/>
                <a:graphic xmlns:a="http://schemas.openxmlformats.org/drawingml/2006/main">
                  <a:graphicData uri="http://schemas.microsoft.com/office/word/2010/wordprocessingShape">
                    <wps:wsp>
                      <wps:cNvSpPr/>
                      <wps:spPr>
                        <a:xfrm>
                          <a:off x="0" y="0"/>
                          <a:ext cx="1543050" cy="153098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11D6994B" id="Oval 1" o:spid="_x0000_s1026" style="position:absolute;margin-left:118.45pt;margin-top:121.8pt;width:121.5pt;height:1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" filled="f" strokecolor="#0a121c [484]" strokeweight="2pt"/>
            </w:pict>
          </mc:Fallback>
        </mc:AlternateContent>
      </w:r>
      <w:r w:rsidR="00696E48">
        <w:rPr>
          <w:noProof/>
        </w:rPr>
        <mc:AlternateContent>
          <mc:Choice Requires="wps">
            <w:drawing>
              <wp:inline distT="0" distB="0" distL="0" distR="0" wp14:anchorId="435CD81C" wp14:editId="14C02F7F">
                <wp:extent cx="4418330" cy="4416425"/>
                <wp:effectExtent l="0" t="0" r="20320" b="22225"/>
                <wp:docPr id="1876002068" name="Oval 1" descr="Mehrere konzentrische Kreise mit gemeinsamer Mite"/>
                <wp:cNvGraphicFramePr/>
                <a:graphic xmlns:a="http://schemas.openxmlformats.org/drawingml/2006/main">
                  <a:graphicData uri="http://schemas.microsoft.com/office/word/2010/wordprocessingShape">
                    <wps:wsp>
                      <wps:cNvSpPr/>
                      <wps:spPr>
                        <a:xfrm>
                          <a:off x="0" y="0"/>
                          <a:ext cx="4418330" cy="441642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3B9DD39D" id="Oval 1" o:spid="_x0000_s1026" alt="Mehrere konzentrische Kreise mit gemeinsamer Mite" style="width:347.9pt;height:34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" filled="f" strokecolor="#0a121c [484]" strokeweight="2pt">
                <w10:anchorlock/>
              </v:oval>
            </w:pict>
          </mc:Fallback>
        </mc:AlternateContent>
      </w:r>
    </w:p>
    <w:p w14:paraId="0837C427" w14:textId="37496806" w:rsidR="00696E48" w:rsidRDefault="007B5481" w:rsidP="00696E48">
      <w:r>
        <w:lastRenderedPageBreak/>
        <w:t>Matthias Hirt [CC BY SA DE</w:t>
      </w:r>
      <w:r w:rsidR="00B91BC4">
        <w:t xml:space="preserve"> </w:t>
      </w:r>
      <w:r>
        <w:t>4]</w:t>
      </w:r>
    </w:p>
    <w:p w14:paraId="5E6CB201" w14:textId="77777777" w:rsidR="000016E4" w:rsidRDefault="000016E4" w:rsidP="000016E4">
      <w:pPr>
        <w:pStyle w:val="berschrift2"/>
      </w:pPr>
      <w:r>
        <w:t>Vierte Blende</w:t>
      </w:r>
    </w:p>
    <w:p w14:paraId="0AF5C627" w14:textId="77777777" w:rsidR="00696E48" w:rsidRDefault="00696E48" w:rsidP="00696E48"/>
    <w:p w14:paraId="11BF8E54" w14:textId="1A30A2B6" w:rsidR="00696E48" w:rsidRPr="00A92590" w:rsidRDefault="00696E48" w:rsidP="00696E48">
      <w:pPr>
        <w:jc w:val="both"/>
      </w:pPr>
      <w:r w:rsidRPr="00A92590">
        <w:t>Abschließend geben die Schülerinnen</w:t>
      </w:r>
      <w:r w:rsidR="00314E08">
        <w:t xml:space="preserve"> und Schüler</w:t>
      </w:r>
      <w:r w:rsidRPr="00A92590">
        <w:t xml:space="preserve"> eine persönliche Antwort auf die Frage des Erklärvideos, indem sie eine Fortsetzung des Erklärvideos gestalten.</w:t>
      </w:r>
    </w:p>
    <w:p w14:paraId="7CC3DCEA" w14:textId="77777777" w:rsidR="00696E48" w:rsidRDefault="00696E48" w:rsidP="00696E48">
      <w:r>
        <w:t>Hilfreiche Internetseiten für Lehrpersonen rund um das Thema Erklärvideos:</w:t>
      </w:r>
    </w:p>
    <w:p w14:paraId="00FF0A40" w14:textId="202AFB1E" w:rsidR="00696E48" w:rsidRDefault="004C40A7" w:rsidP="00696E48">
      <w:pPr>
        <w:pStyle w:val="Listenabsatz"/>
        <w:numPr>
          <w:ilvl w:val="0"/>
          <w:numId w:val="50"/>
        </w:numPr>
        <w:suppressLineNumbers w:val="0"/>
        <w:spacing w:after="0" w:line="240" w:lineRule="auto"/>
      </w:pPr>
      <w:r w:rsidRPr="004C40A7">
        <w:t>https://onlinekurslabor.phil.uni-augsburg.de/system/files/media_browser/portfolio_zur_videoproduktion.pdf</w:t>
      </w:r>
      <w:r>
        <w:t xml:space="preserve"> [</w:t>
      </w:r>
      <w:proofErr w:type="spellStart"/>
      <w:r>
        <w:t>broken</w:t>
      </w:r>
      <w:proofErr w:type="spellEnd"/>
      <w:r>
        <w:t xml:space="preserve"> link]</w:t>
      </w:r>
    </w:p>
    <w:p w14:paraId="5338FBDC" w14:textId="41D6FA66" w:rsidR="00696E48" w:rsidRPr="00234E6C" w:rsidRDefault="004C40A7" w:rsidP="00696E48">
      <w:pPr>
        <w:pStyle w:val="Listenabsatz"/>
        <w:numPr>
          <w:ilvl w:val="0"/>
          <w:numId w:val="50"/>
        </w:numPr>
        <w:suppressLineNumbers w:val="0"/>
        <w:spacing w:after="0" w:line="240" w:lineRule="auto"/>
        <w:rPr>
          <w:rStyle w:val="Hyperlink"/>
        </w:rPr>
      </w:pPr>
      <w:r w:rsidRPr="004C40A7">
        <w:t>https://www.klett.de/sixcms/detail.php?template=terrasse_artikel__layout__pdf&amp;art_id=1067964</w:t>
      </w:r>
      <w:r>
        <w:t xml:space="preserve"> [</w:t>
      </w:r>
      <w:proofErr w:type="spellStart"/>
      <w:r>
        <w:t>broken</w:t>
      </w:r>
      <w:proofErr w:type="spellEnd"/>
      <w:r>
        <w:t xml:space="preserve"> link]</w:t>
      </w:r>
    </w:p>
    <w:p w14:paraId="4C23131E" w14:textId="77777777" w:rsidR="00696E48" w:rsidRDefault="00EA612C" w:rsidP="00696E48">
      <w:pPr>
        <w:pStyle w:val="Listenabsatz"/>
        <w:numPr>
          <w:ilvl w:val="0"/>
          <w:numId w:val="50"/>
        </w:numPr>
        <w:suppressLineNumbers w:val="0"/>
        <w:spacing w:after="0" w:line="240" w:lineRule="auto"/>
      </w:pPr>
      <w:hyperlink r:id="rId23" w:history="1">
        <w:r w:rsidR="00696E48" w:rsidRPr="00973AE3">
          <w:rPr>
            <w:rStyle w:val="Hyperlink"/>
          </w:rPr>
          <w:t>https://unterrichten.digital/2020/04/23/erklarvideo-lernvideo-unterricht/</w:t>
        </w:r>
      </w:hyperlink>
    </w:p>
    <w:p w14:paraId="78A1564A" w14:textId="77777777" w:rsidR="00696E48" w:rsidRDefault="00EA612C" w:rsidP="00696E48">
      <w:pPr>
        <w:pStyle w:val="Listenabsatz"/>
        <w:numPr>
          <w:ilvl w:val="0"/>
          <w:numId w:val="50"/>
        </w:numPr>
        <w:suppressLineNumbers w:val="0"/>
        <w:spacing w:after="0" w:line="240" w:lineRule="auto"/>
      </w:pPr>
      <w:hyperlink r:id="rId24" w:history="1">
        <w:r w:rsidR="00696E48" w:rsidRPr="00973AE3">
          <w:rPr>
            <w:rStyle w:val="Hyperlink"/>
          </w:rPr>
          <w:t>https://www.techsmith.de/blog/videoskript-schreiben/</w:t>
        </w:r>
      </w:hyperlink>
    </w:p>
    <w:p w14:paraId="60784067" w14:textId="09BE956E" w:rsidR="00696E48" w:rsidRDefault="00EA612C" w:rsidP="00696E48">
      <w:pPr>
        <w:pStyle w:val="Listenabsatz"/>
        <w:numPr>
          <w:ilvl w:val="0"/>
          <w:numId w:val="50"/>
        </w:numPr>
        <w:suppressLineNumbers w:val="0"/>
        <w:spacing w:after="0" w:line="240" w:lineRule="auto"/>
        <w:jc w:val="both"/>
      </w:pPr>
      <w:hyperlink r:id="rId25" w:history="1">
        <w:r w:rsidR="00696E48" w:rsidRPr="00EF0FFA">
          <w:rPr>
            <w:rStyle w:val="Hyperlink"/>
          </w:rPr>
          <w:t>https://simpleshow.com/de/</w:t>
        </w:r>
      </w:hyperlink>
    </w:p>
    <w:p w14:paraId="004BA270" w14:textId="77777777" w:rsidR="00696E48" w:rsidRDefault="00EA612C" w:rsidP="00696E48">
      <w:pPr>
        <w:pStyle w:val="Listenabsatz"/>
        <w:numPr>
          <w:ilvl w:val="0"/>
          <w:numId w:val="50"/>
        </w:numPr>
        <w:suppressLineNumbers w:val="0"/>
        <w:spacing w:after="0" w:line="240" w:lineRule="auto"/>
        <w:jc w:val="both"/>
      </w:pPr>
      <w:hyperlink r:id="rId26" w:history="1">
        <w:r w:rsidR="00696E48" w:rsidRPr="00973AE3">
          <w:rPr>
            <w:rStyle w:val="Hyperlink"/>
          </w:rPr>
          <w:t>https://www.videoscribe.co/en/new-home/</w:t>
        </w:r>
      </w:hyperlink>
    </w:p>
    <w:p w14:paraId="70A34F31" w14:textId="77777777" w:rsidR="00696E48" w:rsidRDefault="00696E48" w:rsidP="00696E48">
      <w:pPr>
        <w:jc w:val="both"/>
      </w:pPr>
    </w:p>
    <w:p w14:paraId="442206F5" w14:textId="4FC9DE66" w:rsidR="00696E48" w:rsidRPr="00A92590" w:rsidRDefault="00696E48" w:rsidP="00696E48">
      <w:pPr>
        <w:jc w:val="both"/>
      </w:pPr>
      <w:r>
        <w:t>Der Beginn des Erklärvideos wurde mit Hilfe von „</w:t>
      </w:r>
      <w:proofErr w:type="spellStart"/>
      <w:r>
        <w:t>Simpleshow</w:t>
      </w:r>
      <w:proofErr w:type="spellEnd"/>
      <w:r>
        <w:t>“ erstellt.</w:t>
      </w:r>
    </w:p>
    <w:p w14:paraId="6871CC7A" w14:textId="77777777" w:rsidR="00696E48" w:rsidRDefault="00696E48" w:rsidP="00696E48">
      <w:pPr>
        <w:jc w:val="both"/>
      </w:pPr>
    </w:p>
    <w:p w14:paraId="70BE5E9A" w14:textId="77777777" w:rsidR="00696E48" w:rsidRPr="006D308D" w:rsidRDefault="00696E48" w:rsidP="00696E48">
      <w:pPr>
        <w:jc w:val="both"/>
        <w:rPr>
          <w:b/>
          <w:bCs/>
          <w:sz w:val="28"/>
          <w:szCs w:val="28"/>
        </w:rPr>
      </w:pPr>
      <w:r w:rsidRPr="006D308D">
        <w:rPr>
          <w:b/>
          <w:bCs/>
          <w:sz w:val="28"/>
          <w:szCs w:val="28"/>
        </w:rPr>
        <w:t xml:space="preserve">Materialien M </w:t>
      </w:r>
      <w:r>
        <w:rPr>
          <w:b/>
          <w:bCs/>
          <w:sz w:val="28"/>
          <w:szCs w:val="28"/>
        </w:rPr>
        <w:t>7</w:t>
      </w:r>
    </w:p>
    <w:p w14:paraId="52402491" w14:textId="77777777" w:rsidR="00696E48" w:rsidRDefault="00696E48" w:rsidP="00696E48">
      <w:pPr>
        <w:jc w:val="both"/>
      </w:pPr>
    </w:p>
    <w:tbl>
      <w:tblPr>
        <w:tblStyle w:val="Tabellenraster"/>
        <w:tblW w:w="0" w:type="auto"/>
        <w:tblLook w:val="04A0" w:firstRow="1" w:lastRow="0" w:firstColumn="1" w:lastColumn="0" w:noHBand="0" w:noVBand="1"/>
      </w:tblPr>
      <w:tblGrid>
        <w:gridCol w:w="1129"/>
        <w:gridCol w:w="3828"/>
        <w:gridCol w:w="4099"/>
      </w:tblGrid>
      <w:tr w:rsidR="00696E48" w14:paraId="7061BCCB" w14:textId="77777777" w:rsidTr="00F91D2A">
        <w:tc>
          <w:tcPr>
            <w:tcW w:w="1129" w:type="dxa"/>
          </w:tcPr>
          <w:p w14:paraId="01C7BACD" w14:textId="77777777" w:rsidR="00696E48" w:rsidRPr="000440FA" w:rsidRDefault="00696E48" w:rsidP="00F91D2A">
            <w:pPr>
              <w:jc w:val="both"/>
              <w:rPr>
                <w:b/>
                <w:bCs/>
              </w:rPr>
            </w:pPr>
            <w:r w:rsidRPr="000440FA">
              <w:rPr>
                <w:b/>
                <w:bCs/>
              </w:rPr>
              <w:t>PHASE 1</w:t>
            </w:r>
          </w:p>
        </w:tc>
        <w:tc>
          <w:tcPr>
            <w:tcW w:w="3828" w:type="dxa"/>
          </w:tcPr>
          <w:p w14:paraId="66560211" w14:textId="77777777" w:rsidR="00696E48" w:rsidRDefault="00696E48" w:rsidP="00F91D2A">
            <w:pPr>
              <w:jc w:val="center"/>
            </w:pPr>
            <w:r>
              <w:t>Eigene Position klären</w:t>
            </w:r>
          </w:p>
        </w:tc>
        <w:tc>
          <w:tcPr>
            <w:tcW w:w="4099" w:type="dxa"/>
          </w:tcPr>
          <w:p w14:paraId="0C9A3DD8" w14:textId="77777777" w:rsidR="00696E48" w:rsidRDefault="00696E48" w:rsidP="00F91D2A">
            <w:pPr>
              <w:jc w:val="both"/>
            </w:pPr>
            <w:r>
              <w:t>Schauen Sie sich Ihre Ergebnisse aus allen Aufgaben nochmals genau an und ergänzen Sie ggf. ihre Notizen.</w:t>
            </w:r>
          </w:p>
          <w:p w14:paraId="14432EA9" w14:textId="0E65CFA4" w:rsidR="00696E48" w:rsidRDefault="00696E48" w:rsidP="00F91D2A">
            <w:pPr>
              <w:jc w:val="both"/>
            </w:pPr>
            <w:r>
              <w:t>Achten Sie darauf, dass Sie Ihre Position in eigenen Worten ausdrücken.</w:t>
            </w:r>
          </w:p>
        </w:tc>
      </w:tr>
      <w:tr w:rsidR="00696E48" w14:paraId="38FBE1DB" w14:textId="77777777" w:rsidTr="00F91D2A">
        <w:tc>
          <w:tcPr>
            <w:tcW w:w="1129" w:type="dxa"/>
          </w:tcPr>
          <w:p w14:paraId="7094A8CF" w14:textId="77777777" w:rsidR="00696E48" w:rsidRPr="00532984" w:rsidRDefault="00696E48" w:rsidP="00F91D2A">
            <w:pPr>
              <w:jc w:val="both"/>
              <w:rPr>
                <w:b/>
                <w:bCs/>
              </w:rPr>
            </w:pPr>
            <w:r w:rsidRPr="00532984">
              <w:rPr>
                <w:b/>
                <w:bCs/>
              </w:rPr>
              <w:t>PHASE 2</w:t>
            </w:r>
          </w:p>
        </w:tc>
        <w:tc>
          <w:tcPr>
            <w:tcW w:w="3828" w:type="dxa"/>
          </w:tcPr>
          <w:p w14:paraId="121D1127" w14:textId="77777777" w:rsidR="00696E48" w:rsidRDefault="00696E48" w:rsidP="00F91D2A">
            <w:pPr>
              <w:jc w:val="center"/>
            </w:pPr>
            <w:r>
              <w:t xml:space="preserve">Erstellen des Drehbuchs und </w:t>
            </w:r>
          </w:p>
          <w:p w14:paraId="0027B3B4" w14:textId="77777777" w:rsidR="00696E48" w:rsidRDefault="00696E48" w:rsidP="00F91D2A">
            <w:pPr>
              <w:jc w:val="center"/>
            </w:pPr>
            <w:r>
              <w:t>der Bilder</w:t>
            </w:r>
          </w:p>
          <w:p w14:paraId="0E25AC27" w14:textId="77777777" w:rsidR="00696E48" w:rsidRDefault="00696E48" w:rsidP="00F91D2A">
            <w:pPr>
              <w:jc w:val="center"/>
            </w:pPr>
            <w:r>
              <w:t>(2 DS)</w:t>
            </w:r>
          </w:p>
        </w:tc>
        <w:tc>
          <w:tcPr>
            <w:tcW w:w="4099" w:type="dxa"/>
          </w:tcPr>
          <w:p w14:paraId="564A0AA4" w14:textId="72DB7F39" w:rsidR="00696E48" w:rsidRDefault="00696E48" w:rsidP="00F91D2A">
            <w:pPr>
              <w:jc w:val="both"/>
            </w:pPr>
            <w:r>
              <w:t>Erstellen Sie ein Drehbuch mit Sprechertexten und Bildern.</w:t>
            </w:r>
          </w:p>
          <w:p w14:paraId="71871FCE" w14:textId="77777777" w:rsidR="00696E48" w:rsidRDefault="00696E48" w:rsidP="00F91D2A">
            <w:pPr>
              <w:jc w:val="both"/>
            </w:pPr>
            <w:r>
              <w:t>Hilfestellung: Beispielskript</w:t>
            </w:r>
          </w:p>
          <w:p w14:paraId="67DC1945" w14:textId="77777777" w:rsidR="00696E48" w:rsidRDefault="00696E48" w:rsidP="00F91D2A">
            <w:pPr>
              <w:jc w:val="both"/>
            </w:pPr>
          </w:p>
          <w:p w14:paraId="01C25A97" w14:textId="77777777" w:rsidR="00696E48" w:rsidRDefault="00696E48" w:rsidP="00F91D2A">
            <w:pPr>
              <w:jc w:val="both"/>
            </w:pPr>
            <w:r w:rsidRPr="00234E6C">
              <w:t>https://www.techsmith.de/blog/videoskript-schreiben/</w:t>
            </w:r>
          </w:p>
          <w:p w14:paraId="181A0343" w14:textId="77777777" w:rsidR="00696E48" w:rsidRDefault="00696E48" w:rsidP="00F91D2A">
            <w:pPr>
              <w:jc w:val="both"/>
            </w:pPr>
          </w:p>
        </w:tc>
      </w:tr>
      <w:tr w:rsidR="00696E48" w14:paraId="384C72B0" w14:textId="77777777" w:rsidTr="00F91D2A">
        <w:tc>
          <w:tcPr>
            <w:tcW w:w="1129" w:type="dxa"/>
          </w:tcPr>
          <w:p w14:paraId="32146819" w14:textId="77777777" w:rsidR="00696E48" w:rsidRPr="00532984" w:rsidRDefault="00696E48" w:rsidP="00F91D2A">
            <w:pPr>
              <w:jc w:val="both"/>
              <w:rPr>
                <w:b/>
                <w:bCs/>
              </w:rPr>
            </w:pPr>
            <w:r w:rsidRPr="00532984">
              <w:rPr>
                <w:b/>
                <w:bCs/>
              </w:rPr>
              <w:t>PHASE 3</w:t>
            </w:r>
          </w:p>
        </w:tc>
        <w:tc>
          <w:tcPr>
            <w:tcW w:w="3828" w:type="dxa"/>
          </w:tcPr>
          <w:p w14:paraId="53EA633E" w14:textId="77777777" w:rsidR="00696E48" w:rsidRDefault="00696E48" w:rsidP="00F91D2A">
            <w:pPr>
              <w:jc w:val="center"/>
            </w:pPr>
            <w:r>
              <w:t>Drehen der Erklärvideos</w:t>
            </w:r>
          </w:p>
          <w:p w14:paraId="61EE2B65" w14:textId="77777777" w:rsidR="00696E48" w:rsidRDefault="00696E48" w:rsidP="00F91D2A">
            <w:pPr>
              <w:jc w:val="center"/>
            </w:pPr>
            <w:r>
              <w:lastRenderedPageBreak/>
              <w:t>(2 DS)</w:t>
            </w:r>
          </w:p>
        </w:tc>
        <w:tc>
          <w:tcPr>
            <w:tcW w:w="4099" w:type="dxa"/>
          </w:tcPr>
          <w:p w14:paraId="0903B4C9" w14:textId="69AC93D5" w:rsidR="00696E48" w:rsidRDefault="00696E48" w:rsidP="00F91D2A">
            <w:pPr>
              <w:jc w:val="both"/>
            </w:pPr>
            <w:r>
              <w:lastRenderedPageBreak/>
              <w:t>Drehen Sie mit Ihrem Smartphone das Erklärvideo.</w:t>
            </w:r>
          </w:p>
          <w:p w14:paraId="6E3B367E" w14:textId="1CB04266" w:rsidR="00696E48" w:rsidRDefault="00696E48" w:rsidP="00F91D2A">
            <w:pPr>
              <w:jc w:val="both"/>
            </w:pPr>
            <w:r>
              <w:lastRenderedPageBreak/>
              <w:t>Dabei können Sie entweder den Sprechertext mit den Bildern zeitgleich aufnehmen oder zunächst die Visualisierung und danach die Tonspur.</w:t>
            </w:r>
          </w:p>
          <w:p w14:paraId="70A677CE" w14:textId="77777777" w:rsidR="00696E48" w:rsidRDefault="00696E48" w:rsidP="00F91D2A">
            <w:pPr>
              <w:jc w:val="both"/>
            </w:pPr>
          </w:p>
          <w:p w14:paraId="3D4F19BD" w14:textId="77777777" w:rsidR="00696E48" w:rsidRDefault="00696E48" w:rsidP="00F91D2A">
            <w:pPr>
              <w:jc w:val="both"/>
            </w:pPr>
            <w:r>
              <w:t>Alternative:</w:t>
            </w:r>
          </w:p>
          <w:p w14:paraId="1E9B43E6" w14:textId="77777777" w:rsidR="00696E48" w:rsidRDefault="00696E48" w:rsidP="00F91D2A">
            <w:pPr>
              <w:jc w:val="both"/>
            </w:pPr>
            <w:r w:rsidRPr="00234E6C">
              <w:t>https://simpleshow.com/de/</w:t>
            </w:r>
          </w:p>
          <w:p w14:paraId="45889909" w14:textId="77777777" w:rsidR="00696E48" w:rsidRDefault="00696E48" w:rsidP="00F91D2A">
            <w:pPr>
              <w:jc w:val="both"/>
            </w:pPr>
          </w:p>
          <w:p w14:paraId="2463B6E1" w14:textId="77777777" w:rsidR="00696E48" w:rsidRDefault="00696E48" w:rsidP="00F91D2A">
            <w:pPr>
              <w:jc w:val="both"/>
            </w:pPr>
          </w:p>
          <w:p w14:paraId="48F9F583" w14:textId="30F00BBD" w:rsidR="00696E48" w:rsidRDefault="00EA612C" w:rsidP="00F91D2A">
            <w:pPr>
              <w:jc w:val="both"/>
            </w:pPr>
            <w:hyperlink r:id="rId27" w:history="1">
              <w:r w:rsidR="00696E48" w:rsidRPr="00973AE3">
                <w:rPr>
                  <w:rStyle w:val="Hyperlink"/>
                </w:rPr>
                <w:t>https://www.videoscribe.co/en/new-home/</w:t>
              </w:r>
            </w:hyperlink>
          </w:p>
        </w:tc>
      </w:tr>
      <w:tr w:rsidR="00696E48" w14:paraId="13E8C8B0" w14:textId="77777777" w:rsidTr="00F91D2A">
        <w:tc>
          <w:tcPr>
            <w:tcW w:w="1129" w:type="dxa"/>
          </w:tcPr>
          <w:p w14:paraId="67D8AA71" w14:textId="77777777" w:rsidR="00696E48" w:rsidRPr="00532984" w:rsidRDefault="00696E48" w:rsidP="00F91D2A">
            <w:pPr>
              <w:jc w:val="both"/>
              <w:rPr>
                <w:b/>
                <w:bCs/>
              </w:rPr>
            </w:pPr>
            <w:r w:rsidRPr="00532984">
              <w:rPr>
                <w:b/>
                <w:bCs/>
              </w:rPr>
              <w:lastRenderedPageBreak/>
              <w:t>PHASE 4</w:t>
            </w:r>
          </w:p>
        </w:tc>
        <w:tc>
          <w:tcPr>
            <w:tcW w:w="3828" w:type="dxa"/>
          </w:tcPr>
          <w:p w14:paraId="7E0FAF74" w14:textId="77777777" w:rsidR="00696E48" w:rsidRDefault="00696E48" w:rsidP="00F91D2A">
            <w:pPr>
              <w:jc w:val="center"/>
            </w:pPr>
            <w:r>
              <w:t>Präsentation des Erklärvideos</w:t>
            </w:r>
          </w:p>
        </w:tc>
        <w:tc>
          <w:tcPr>
            <w:tcW w:w="4099" w:type="dxa"/>
          </w:tcPr>
          <w:p w14:paraId="3ACADF64" w14:textId="77777777" w:rsidR="00696E48" w:rsidRDefault="00696E48" w:rsidP="00F91D2A">
            <w:pPr>
              <w:jc w:val="both"/>
            </w:pPr>
          </w:p>
        </w:tc>
      </w:tr>
    </w:tbl>
    <w:p w14:paraId="493B6128" w14:textId="77777777" w:rsidR="00900363" w:rsidRDefault="00900363">
      <w:pPr>
        <w:suppressLineNumbers w:val="0"/>
        <w:spacing w:after="0" w:line="276" w:lineRule="auto"/>
      </w:pPr>
      <w:r>
        <w:br w:type="page"/>
      </w:r>
    </w:p>
    <w:p w14:paraId="503F24D5" w14:textId="213DB432" w:rsidR="00696E48" w:rsidRDefault="00696E48" w:rsidP="00696E48">
      <w:pPr>
        <w:jc w:val="both"/>
        <w:rPr>
          <w:b/>
          <w:bCs/>
          <w:sz w:val="28"/>
          <w:szCs w:val="28"/>
        </w:rPr>
      </w:pPr>
      <w:r w:rsidRPr="006D308D">
        <w:rPr>
          <w:b/>
          <w:bCs/>
          <w:sz w:val="28"/>
          <w:szCs w:val="28"/>
        </w:rPr>
        <w:lastRenderedPageBreak/>
        <w:t>Möglicher Arbeitsauftrag</w:t>
      </w:r>
    </w:p>
    <w:p w14:paraId="2174D2A0" w14:textId="77777777" w:rsidR="00696E48" w:rsidRPr="006D308D" w:rsidRDefault="00696E48" w:rsidP="00696E48">
      <w:pPr>
        <w:jc w:val="both"/>
        <w:rPr>
          <w:b/>
          <w:bCs/>
          <w:sz w:val="28"/>
          <w:szCs w:val="28"/>
        </w:rPr>
      </w:pPr>
    </w:p>
    <w:p w14:paraId="1EF72E15" w14:textId="668130B3" w:rsidR="00696E48" w:rsidRPr="00696E48" w:rsidRDefault="00696E48" w:rsidP="00696E48">
      <w:pPr>
        <w:pStyle w:val="Listenabsatz"/>
        <w:numPr>
          <w:ilvl w:val="0"/>
          <w:numId w:val="49"/>
        </w:numPr>
        <w:suppressLineNumbers w:val="0"/>
        <w:spacing w:after="0" w:line="240" w:lineRule="auto"/>
      </w:pPr>
      <w:r w:rsidRPr="00A92590">
        <w:t>Entwerfen Sie ausgehend vom Erklärvideo eine persönliche Antwort auf die Frage „Was bedeutet katholisch</w:t>
      </w:r>
      <w:r>
        <w:t xml:space="preserve"> für mich</w:t>
      </w:r>
      <w:r w:rsidRPr="00A92590">
        <w:t>?“ (Anforderungsbereich III)</w:t>
      </w:r>
      <w:r>
        <w:t>. Die Materialien M 7 können Ihnen bei der Erstellung des Erklärvideos helfen.</w:t>
      </w:r>
    </w:p>
    <w:sectPr w:rsidR="00696E48" w:rsidRPr="00696E48" w:rsidSect="00FB69C8">
      <w:headerReference w:type="default" r:id="rId28"/>
      <w:footerReference w:type="default" r:id="rId29"/>
      <w:pgSz w:w="11906" w:h="16838" w:code="9"/>
      <w:pgMar w:top="851" w:right="1134" w:bottom="1134" w:left="1134" w:header="425"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9973" w14:textId="77777777" w:rsidR="00365C40" w:rsidRDefault="00365C40" w:rsidP="00263F44">
      <w:r>
        <w:separator/>
      </w:r>
    </w:p>
  </w:endnote>
  <w:endnote w:type="continuationSeparator" w:id="0">
    <w:p w14:paraId="71C075F2" w14:textId="77777777" w:rsidR="00365C40" w:rsidRDefault="00365C40"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dea">
    <w:altName w:val="Calibri"/>
    <w:charset w:val="00"/>
    <w:family w:val="auto"/>
    <w:pitch w:val="variable"/>
    <w:sig w:usb0="A00000AF" w:usb1="4000206A" w:usb2="00000000" w:usb3="00000000" w:csb0="0000011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MV Boli"/>
    <w:panose1 w:val="05010000000000000000"/>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FreeMono">
    <w:altName w:val="MS Gothic"/>
    <w:panose1 w:val="00000000000000000000"/>
    <w:charset w:val="00"/>
    <w:family w:val="modern"/>
    <w:notTrueType/>
    <w:pitch w:val="fixed"/>
    <w:sig w:usb0="E4002EFF" w:usb1="C2007FFF" w:usb2="00249028" w:usb3="00000000" w:csb0="000001FF" w:csb1="00000000"/>
  </w:font>
  <w:font w:name="Noto Sans Mono CJK SC">
    <w:charset w:val="00"/>
    <w:family w:val="modern"/>
    <w:pitch w:val="fixed"/>
  </w:font>
  <w:font w:name="Liberation Mono">
    <w:altName w:val="MS Gothic"/>
    <w:panose1 w:val="02070409020205020404"/>
    <w:charset w:val="00"/>
    <w:family w:val="modern"/>
    <w:pitch w:val="fixed"/>
    <w:sig w:usb0="E0000AFF" w:usb1="400078FF" w:usb2="0000000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3DFD9" w14:textId="77777777" w:rsidR="003C721B" w:rsidRDefault="003C721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A268" w14:textId="548E8AE9" w:rsidR="00EC3925" w:rsidRPr="00120371" w:rsidRDefault="00EC3925" w:rsidP="003C721B">
    <w:pPr>
      <w:pStyle w:val="Kopfzeile"/>
      <w:spacing w:before="284"/>
      <w:rPr>
        <w:sz w:val="20"/>
        <w:szCs w:val="20"/>
      </w:rPr>
    </w:pPr>
    <w:r w:rsidRPr="00120371">
      <w:rPr>
        <w:sz w:val="20"/>
        <w:szCs w:val="20"/>
      </w:rPr>
      <w:t xml:space="preserve">Stand: </w:t>
    </w:r>
    <w:r w:rsidRPr="00120371">
      <w:rPr>
        <w:sz w:val="20"/>
        <w:szCs w:val="20"/>
      </w:rPr>
      <w:fldChar w:fldCharType="begin"/>
    </w:r>
    <w:r w:rsidRPr="00120371">
      <w:rPr>
        <w:sz w:val="20"/>
        <w:szCs w:val="20"/>
      </w:rPr>
      <w:instrText xml:space="preserve"> DATE   \* MERGEFORMAT </w:instrText>
    </w:r>
    <w:r w:rsidRPr="00120371">
      <w:rPr>
        <w:sz w:val="20"/>
        <w:szCs w:val="20"/>
      </w:rPr>
      <w:fldChar w:fldCharType="separate"/>
    </w:r>
    <w:r w:rsidR="00EA612C">
      <w:rPr>
        <w:noProof/>
        <w:sz w:val="20"/>
        <w:szCs w:val="20"/>
      </w:rPr>
      <w:t>08.04.2026</w:t>
    </w:r>
    <w:r w:rsidRPr="00120371">
      <w:rPr>
        <w:sz w:val="20"/>
        <w:szCs w:val="20"/>
      </w:rPr>
      <w:fldChar w:fldCharType="end"/>
    </w:r>
    <w:r w:rsidRPr="00120371">
      <w:rPr>
        <w:sz w:val="20"/>
        <w:szCs w:val="20"/>
      </w:rPr>
      <w:tab/>
    </w:r>
    <w:r w:rsidRPr="00120371">
      <w:rPr>
        <w:sz w:val="20"/>
        <w:szCs w:val="20"/>
      </w:rPr>
      <w:tab/>
    </w:r>
    <w:r w:rsidRPr="00120371">
      <w:rPr>
        <w:sz w:val="20"/>
        <w:szCs w:val="20"/>
      </w:rPr>
      <w:fldChar w:fldCharType="begin"/>
    </w:r>
    <w:r w:rsidRPr="00120371">
      <w:rPr>
        <w:sz w:val="20"/>
        <w:szCs w:val="20"/>
      </w:rPr>
      <w:instrText xml:space="preserve"> PAGE   \* MERGEFORMAT </w:instrText>
    </w:r>
    <w:r w:rsidRPr="00120371">
      <w:rPr>
        <w:sz w:val="20"/>
        <w:szCs w:val="20"/>
      </w:rPr>
      <w:fldChar w:fldCharType="separate"/>
    </w:r>
    <w:r w:rsidR="004D069D">
      <w:rPr>
        <w:noProof/>
        <w:sz w:val="20"/>
        <w:szCs w:val="20"/>
      </w:rPr>
      <w:t>16</w:t>
    </w:r>
    <w:r w:rsidRPr="00120371">
      <w:rPr>
        <w:sz w:val="20"/>
        <w:szCs w:val="20"/>
      </w:rPr>
      <w:fldChar w:fldCharType="end"/>
    </w:r>
    <w:r w:rsidRPr="00120371">
      <w:rPr>
        <w:sz w:val="20"/>
        <w:szCs w:val="20"/>
      </w:rPr>
      <w:t xml:space="preserve"> von </w:t>
    </w:r>
    <w:r w:rsidRPr="00120371">
      <w:rPr>
        <w:sz w:val="20"/>
        <w:szCs w:val="20"/>
      </w:rPr>
      <w:fldChar w:fldCharType="begin"/>
    </w:r>
    <w:r w:rsidRPr="00120371">
      <w:rPr>
        <w:sz w:val="20"/>
        <w:szCs w:val="20"/>
      </w:rPr>
      <w:instrText xml:space="preserve"> NUMPAGES  \# "0"  \* MERGEFORMAT </w:instrText>
    </w:r>
    <w:r w:rsidRPr="00120371">
      <w:rPr>
        <w:sz w:val="20"/>
        <w:szCs w:val="20"/>
      </w:rPr>
      <w:fldChar w:fldCharType="separate"/>
    </w:r>
    <w:r w:rsidR="004D069D">
      <w:rPr>
        <w:noProof/>
        <w:sz w:val="20"/>
        <w:szCs w:val="20"/>
      </w:rPr>
      <w:t>19</w:t>
    </w:r>
    <w:r w:rsidRPr="00120371">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A69F" w14:textId="77777777" w:rsidR="003C721B" w:rsidRDefault="003C721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C958" w14:textId="29E4E322" w:rsidR="00EC3925" w:rsidRPr="00120371" w:rsidRDefault="00EC3925" w:rsidP="003C721B">
    <w:pPr>
      <w:pStyle w:val="Kopfzeile"/>
      <w:spacing w:before="283"/>
      <w:rPr>
        <w:sz w:val="20"/>
        <w:szCs w:val="20"/>
      </w:rPr>
    </w:pPr>
    <w:r w:rsidRPr="00120371">
      <w:rPr>
        <w:sz w:val="20"/>
        <w:szCs w:val="20"/>
      </w:rPr>
      <w:t xml:space="preserve">Stand: </w:t>
    </w:r>
    <w:r w:rsidRPr="00120371">
      <w:rPr>
        <w:sz w:val="20"/>
        <w:szCs w:val="20"/>
      </w:rPr>
      <w:fldChar w:fldCharType="begin"/>
    </w:r>
    <w:r w:rsidRPr="00120371">
      <w:rPr>
        <w:sz w:val="20"/>
        <w:szCs w:val="20"/>
      </w:rPr>
      <w:instrText xml:space="preserve"> DATE   \* MERGEFORMAT </w:instrText>
    </w:r>
    <w:r w:rsidRPr="00120371">
      <w:rPr>
        <w:sz w:val="20"/>
        <w:szCs w:val="20"/>
      </w:rPr>
      <w:fldChar w:fldCharType="separate"/>
    </w:r>
    <w:r w:rsidR="00EA612C">
      <w:rPr>
        <w:noProof/>
        <w:sz w:val="20"/>
        <w:szCs w:val="20"/>
      </w:rPr>
      <w:t>08.04.2026</w:t>
    </w:r>
    <w:r w:rsidRPr="00120371">
      <w:rPr>
        <w:sz w:val="20"/>
        <w:szCs w:val="20"/>
      </w:rPr>
      <w:fldChar w:fldCharType="end"/>
    </w:r>
    <w:r w:rsidRPr="00120371">
      <w:rPr>
        <w:sz w:val="20"/>
        <w:szCs w:val="20"/>
      </w:rPr>
      <w:tab/>
    </w:r>
    <w:r w:rsidRPr="00120371">
      <w:rPr>
        <w:sz w:val="20"/>
        <w:szCs w:val="20"/>
      </w:rPr>
      <w:tab/>
    </w:r>
    <w:r w:rsidRPr="00120371">
      <w:rPr>
        <w:sz w:val="20"/>
        <w:szCs w:val="20"/>
      </w:rPr>
      <w:fldChar w:fldCharType="begin"/>
    </w:r>
    <w:r w:rsidRPr="00120371">
      <w:rPr>
        <w:sz w:val="20"/>
        <w:szCs w:val="20"/>
      </w:rPr>
      <w:instrText xml:space="preserve"> PAGE   \* MERGEFORMAT </w:instrText>
    </w:r>
    <w:r w:rsidRPr="00120371">
      <w:rPr>
        <w:sz w:val="20"/>
        <w:szCs w:val="20"/>
      </w:rPr>
      <w:fldChar w:fldCharType="separate"/>
    </w:r>
    <w:r w:rsidR="004D069D">
      <w:rPr>
        <w:noProof/>
        <w:sz w:val="20"/>
        <w:szCs w:val="20"/>
      </w:rPr>
      <w:t>19</w:t>
    </w:r>
    <w:r w:rsidRPr="00120371">
      <w:rPr>
        <w:sz w:val="20"/>
        <w:szCs w:val="20"/>
      </w:rPr>
      <w:fldChar w:fldCharType="end"/>
    </w:r>
    <w:r w:rsidRPr="00120371">
      <w:rPr>
        <w:sz w:val="20"/>
        <w:szCs w:val="20"/>
      </w:rPr>
      <w:t xml:space="preserve"> von </w:t>
    </w:r>
    <w:r w:rsidRPr="00120371">
      <w:rPr>
        <w:sz w:val="20"/>
        <w:szCs w:val="20"/>
      </w:rPr>
      <w:fldChar w:fldCharType="begin"/>
    </w:r>
    <w:r w:rsidRPr="00120371">
      <w:rPr>
        <w:sz w:val="20"/>
        <w:szCs w:val="20"/>
      </w:rPr>
      <w:instrText xml:space="preserve"> NUMPAGES  \# "0"  \* MERGEFORMAT </w:instrText>
    </w:r>
    <w:r w:rsidRPr="00120371">
      <w:rPr>
        <w:sz w:val="20"/>
        <w:szCs w:val="20"/>
      </w:rPr>
      <w:fldChar w:fldCharType="separate"/>
    </w:r>
    <w:r w:rsidR="004D069D">
      <w:rPr>
        <w:noProof/>
        <w:sz w:val="20"/>
        <w:szCs w:val="20"/>
      </w:rPr>
      <w:t>19</w:t>
    </w:r>
    <w:r w:rsidRPr="00120371">
      <w:rPr>
        <w:sz w:val="20"/>
        <w:szCs w:val="20"/>
      </w:rPr>
      <w:fldChar w:fldCharType="end"/>
    </w:r>
  </w:p>
  <w:p w14:paraId="3E871806" w14:textId="77777777" w:rsidR="003E4AC7" w:rsidRDefault="003E4AC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5B42" w14:textId="5445F757" w:rsidR="00EC3925" w:rsidRPr="00120371" w:rsidRDefault="00EC3925" w:rsidP="003C721B">
    <w:pPr>
      <w:pStyle w:val="Kopfzeile"/>
      <w:spacing w:before="283"/>
      <w:rPr>
        <w:sz w:val="20"/>
        <w:szCs w:val="20"/>
      </w:rPr>
    </w:pPr>
    <w:r w:rsidRPr="00120371">
      <w:rPr>
        <w:sz w:val="20"/>
        <w:szCs w:val="20"/>
      </w:rPr>
      <w:t xml:space="preserve">Stand: </w:t>
    </w:r>
    <w:r w:rsidRPr="00120371">
      <w:rPr>
        <w:sz w:val="20"/>
        <w:szCs w:val="20"/>
      </w:rPr>
      <w:fldChar w:fldCharType="begin"/>
    </w:r>
    <w:r w:rsidRPr="00120371">
      <w:rPr>
        <w:sz w:val="20"/>
        <w:szCs w:val="20"/>
      </w:rPr>
      <w:instrText xml:space="preserve"> DATE   \* MERGEFORMAT </w:instrText>
    </w:r>
    <w:r w:rsidRPr="00120371">
      <w:rPr>
        <w:sz w:val="20"/>
        <w:szCs w:val="20"/>
      </w:rPr>
      <w:fldChar w:fldCharType="separate"/>
    </w:r>
    <w:r w:rsidR="00EA612C">
      <w:rPr>
        <w:noProof/>
        <w:sz w:val="20"/>
        <w:szCs w:val="20"/>
      </w:rPr>
      <w:t>08.04.2026</w:t>
    </w:r>
    <w:r w:rsidRPr="00120371">
      <w:rPr>
        <w:sz w:val="20"/>
        <w:szCs w:val="20"/>
      </w:rPr>
      <w:fldChar w:fldCharType="end"/>
    </w:r>
    <w:r w:rsidRPr="00120371">
      <w:rPr>
        <w:sz w:val="20"/>
        <w:szCs w:val="20"/>
      </w:rPr>
      <w:tab/>
    </w:r>
    <w:r w:rsidRPr="00120371">
      <w:rPr>
        <w:sz w:val="20"/>
        <w:szCs w:val="20"/>
      </w:rPr>
      <w:tab/>
    </w:r>
    <w:r w:rsidRPr="00120371">
      <w:rPr>
        <w:sz w:val="20"/>
        <w:szCs w:val="20"/>
      </w:rPr>
      <w:fldChar w:fldCharType="begin"/>
    </w:r>
    <w:r w:rsidRPr="00120371">
      <w:rPr>
        <w:sz w:val="20"/>
        <w:szCs w:val="20"/>
      </w:rPr>
      <w:instrText xml:space="preserve"> PAGE   \* MERGEFORMAT </w:instrText>
    </w:r>
    <w:r w:rsidRPr="00120371">
      <w:rPr>
        <w:sz w:val="20"/>
        <w:szCs w:val="20"/>
      </w:rPr>
      <w:fldChar w:fldCharType="separate"/>
    </w:r>
    <w:r w:rsidR="004D069D">
      <w:rPr>
        <w:noProof/>
        <w:sz w:val="20"/>
        <w:szCs w:val="20"/>
      </w:rPr>
      <w:t>19</w:t>
    </w:r>
    <w:r w:rsidRPr="00120371">
      <w:rPr>
        <w:sz w:val="20"/>
        <w:szCs w:val="20"/>
      </w:rPr>
      <w:fldChar w:fldCharType="end"/>
    </w:r>
    <w:r w:rsidRPr="00120371">
      <w:rPr>
        <w:sz w:val="20"/>
        <w:szCs w:val="20"/>
      </w:rPr>
      <w:t xml:space="preserve"> von </w:t>
    </w:r>
    <w:r w:rsidRPr="00120371">
      <w:rPr>
        <w:sz w:val="20"/>
        <w:szCs w:val="20"/>
      </w:rPr>
      <w:fldChar w:fldCharType="begin"/>
    </w:r>
    <w:r w:rsidRPr="00120371">
      <w:rPr>
        <w:sz w:val="20"/>
        <w:szCs w:val="20"/>
      </w:rPr>
      <w:instrText xml:space="preserve"> NUMPAGES  \# "0"  \* MERGEFORMAT </w:instrText>
    </w:r>
    <w:r w:rsidRPr="00120371">
      <w:rPr>
        <w:sz w:val="20"/>
        <w:szCs w:val="20"/>
      </w:rPr>
      <w:fldChar w:fldCharType="separate"/>
    </w:r>
    <w:r w:rsidR="004D069D">
      <w:rPr>
        <w:noProof/>
        <w:sz w:val="20"/>
        <w:szCs w:val="20"/>
      </w:rPr>
      <w:t>19</w:t>
    </w:r>
    <w:r w:rsidRPr="00120371">
      <w:rPr>
        <w:sz w:val="20"/>
        <w:szCs w:val="20"/>
      </w:rPr>
      <w:fldChar w:fldCharType="end"/>
    </w:r>
  </w:p>
  <w:p w14:paraId="075CD237" w14:textId="77777777" w:rsidR="003E4AC7" w:rsidRDefault="003E4A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ADAE" w14:textId="77777777" w:rsidR="00365C40" w:rsidRDefault="00365C40" w:rsidP="00263F44">
      <w:r>
        <w:separator/>
      </w:r>
    </w:p>
  </w:footnote>
  <w:footnote w:type="continuationSeparator" w:id="0">
    <w:p w14:paraId="70EE2364" w14:textId="77777777" w:rsidR="00365C40" w:rsidRDefault="00365C40" w:rsidP="00263F44">
      <w:r>
        <w:continuationSeparator/>
      </w:r>
    </w:p>
  </w:footnote>
  <w:footnote w:id="1">
    <w:p w14:paraId="04BA1249" w14:textId="77777777" w:rsidR="000016E4" w:rsidRPr="00934F89" w:rsidRDefault="000016E4" w:rsidP="000016E4">
      <w:pPr>
        <w:pStyle w:val="Funotentext"/>
        <w:rPr>
          <w:rFonts w:asciiTheme="minorHAnsi" w:hAnsiTheme="minorHAnsi" w:cstheme="minorHAnsi"/>
          <w:color w:val="32414B"/>
          <w:shd w:val="clear" w:color="auto" w:fill="FFFFFF"/>
        </w:rPr>
      </w:pPr>
      <w:r w:rsidRPr="00934F89">
        <w:rPr>
          <w:rStyle w:val="Funotenzeichen"/>
          <w:rFonts w:asciiTheme="minorHAnsi" w:hAnsiTheme="minorHAnsi" w:cstheme="minorHAnsi"/>
        </w:rPr>
        <w:footnoteRef/>
      </w:r>
      <w:r w:rsidRPr="00934F89">
        <w:rPr>
          <w:rFonts w:asciiTheme="minorHAnsi" w:hAnsiTheme="minorHAnsi" w:cstheme="minorHAnsi"/>
        </w:rPr>
        <w:t xml:space="preserve"> Knop, Julia (2011): </w:t>
      </w:r>
      <w:r w:rsidRPr="00934F89">
        <w:rPr>
          <w:rFonts w:asciiTheme="minorHAnsi" w:hAnsiTheme="minorHAnsi" w:cstheme="minorHAnsi"/>
          <w:color w:val="32414B"/>
          <w:shd w:val="clear" w:color="auto" w:fill="FFFFFF"/>
        </w:rPr>
        <w:t>Breviarium fidei: das apostolische Glaubensbekenntnis, in: Internationale katholische Zeitschrift Communio, Ostfildern</w:t>
      </w:r>
      <w:r w:rsidRPr="00934F89">
        <w:rPr>
          <w:rStyle w:val="apple-converted-space"/>
          <w:rFonts w:asciiTheme="minorHAnsi" w:hAnsiTheme="minorHAnsi" w:cstheme="minorHAnsi"/>
          <w:color w:val="32414B"/>
          <w:shd w:val="clear" w:color="auto" w:fill="FFFFFF"/>
        </w:rPr>
        <w:t>, S. 210-220, hier: 210.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30886" w14:textId="77777777" w:rsidR="003C721B" w:rsidRDefault="003C721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AA98D" w14:textId="77777777" w:rsidR="00EC3925" w:rsidRDefault="00EC3925" w:rsidP="00F1349A">
    <w:pPr>
      <w:pStyle w:val="Kopfzeile"/>
      <w:spacing w:after="400"/>
    </w:pPr>
    <w:r>
      <w:rPr>
        <w:noProof/>
        <w:lang w:eastAsia="de-DE"/>
      </w:rPr>
      <w:drawing>
        <wp:inline distT="0" distB="0" distL="0" distR="0" wp14:anchorId="031FE44E" wp14:editId="20C7341F">
          <wp:extent cx="720000" cy="457200"/>
          <wp:effectExtent l="0" t="0" r="0" b="0"/>
          <wp:docPr id="2" name="Bild3" descr="Logo des Z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3" descr="Logo des ZSL"/>
                  <pic:cNvPicPr>
                    <a:picLocks noChangeAspect="1" noChangeArrowheads="1"/>
                  </pic:cNvPicPr>
                </pic:nvPicPr>
                <pic:blipFill>
                  <a:blip r:embed="rId1"/>
                  <a:stretch>
                    <a:fillRect/>
                  </a:stretch>
                </pic:blipFill>
                <pic:spPr bwMode="auto">
                  <a:xfrm>
                    <a:off x="0" y="0"/>
                    <a:ext cx="720000" cy="457200"/>
                  </a:xfrm>
                  <a:prstGeom prst="rect">
                    <a:avLst/>
                  </a:prstGeom>
                </pic:spPr>
              </pic:pic>
            </a:graphicData>
          </a:graphic>
        </wp:inline>
      </w:drawing>
    </w:r>
    <w:r>
      <w:tab/>
    </w:r>
    <w:r>
      <w:tab/>
      <w:t>Fachportal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D13C" w14:textId="77777777" w:rsidR="00EC3925" w:rsidRDefault="00EC3925" w:rsidP="00D46307">
    <w:pPr>
      <w:pStyle w:val="Kopfzeile"/>
      <w:spacing w:after="2268"/>
      <w:jc w:val="center"/>
    </w:pPr>
    <w:r>
      <w:rPr>
        <w:noProof/>
        <w:lang w:eastAsia="de-DE"/>
      </w:rPr>
      <w:drawing>
        <wp:inline distT="0" distB="0" distL="0" distR="0" wp14:anchorId="2B26AE9D" wp14:editId="0605771C">
          <wp:extent cx="4003675" cy="1480185"/>
          <wp:effectExtent l="0" t="0" r="0" b="0"/>
          <wp:docPr id="3" name="Logo ZSL" descr="Logo Zentrum für Schulqualität und Lehrerbildung Baden-Württem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ZSL" descr="Logo Zentrum für Schulqualität und Lehrerbildung Baden-Württemberg"/>
                  <pic:cNvPicPr>
                    <a:picLocks noChangeAspect="1" noChangeArrowheads="1"/>
                  </pic:cNvPicPr>
                </pic:nvPicPr>
                <pic:blipFill>
                  <a:blip r:embed="rId1"/>
                  <a:srcRect t="15661"/>
                  <a:stretch>
                    <a:fillRect/>
                  </a:stretch>
                </pic:blipFill>
                <pic:spPr bwMode="auto">
                  <a:xfrm>
                    <a:off x="0" y="0"/>
                    <a:ext cx="4003675" cy="14801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8D31E" w14:textId="77777777" w:rsidR="00EC3925" w:rsidRDefault="00EC3925" w:rsidP="003C721B">
    <w:pPr>
      <w:pStyle w:val="Kopfzeile"/>
      <w:spacing w:after="400"/>
    </w:pPr>
    <w:r>
      <w:rPr>
        <w:noProof/>
        <w:lang w:eastAsia="de-DE"/>
      </w:rPr>
      <w:drawing>
        <wp:inline distT="0" distB="0" distL="0" distR="0" wp14:anchorId="36635801" wp14:editId="1C33E71F">
          <wp:extent cx="407670" cy="259080"/>
          <wp:effectExtent l="0" t="0" r="0" b="0"/>
          <wp:docPr id="1" name="Bild3" descr="Logo des Z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3" descr="Logo des ZSL"/>
                  <pic:cNvPicPr>
                    <a:picLocks noChangeAspect="1" noChangeArrowheads="1"/>
                  </pic:cNvPicPr>
                </pic:nvPicPr>
                <pic:blipFill>
                  <a:blip r:embed="rId1"/>
                  <a:stretch>
                    <a:fillRect/>
                  </a:stretch>
                </pic:blipFill>
                <pic:spPr bwMode="auto">
                  <a:xfrm>
                    <a:off x="0" y="0"/>
                    <a:ext cx="407670" cy="259080"/>
                  </a:xfrm>
                  <a:prstGeom prst="rect">
                    <a:avLst/>
                  </a:prstGeom>
                </pic:spPr>
              </pic:pic>
            </a:graphicData>
          </a:graphic>
        </wp:inline>
      </w:drawing>
    </w:r>
    <w:r>
      <w:tab/>
    </w:r>
    <w:r>
      <w:tab/>
      <w:t>Fachportal</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AD5C4" w14:textId="77777777" w:rsidR="00EC3925" w:rsidRDefault="00EC3925" w:rsidP="003C721B">
    <w:pPr>
      <w:pStyle w:val="Kopfzeile"/>
      <w:spacing w:after="400"/>
    </w:pPr>
    <w:r>
      <w:rPr>
        <w:noProof/>
        <w:lang w:eastAsia="de-DE"/>
      </w:rPr>
      <w:drawing>
        <wp:inline distT="0" distB="0" distL="0" distR="0" wp14:anchorId="0C71F602" wp14:editId="0AF758BC">
          <wp:extent cx="407670" cy="259080"/>
          <wp:effectExtent l="0" t="0" r="0" b="0"/>
          <wp:docPr id="324786496" name="Bild3" descr="Logo des Z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3" descr="Logo des ZSL"/>
                  <pic:cNvPicPr>
                    <a:picLocks noChangeAspect="1" noChangeArrowheads="1"/>
                  </pic:cNvPicPr>
                </pic:nvPicPr>
                <pic:blipFill>
                  <a:blip r:embed="rId1"/>
                  <a:stretch>
                    <a:fillRect/>
                  </a:stretch>
                </pic:blipFill>
                <pic:spPr bwMode="auto">
                  <a:xfrm>
                    <a:off x="0" y="0"/>
                    <a:ext cx="407670" cy="259080"/>
                  </a:xfrm>
                  <a:prstGeom prst="rect">
                    <a:avLst/>
                  </a:prstGeom>
                </pic:spPr>
              </pic:pic>
            </a:graphicData>
          </a:graphic>
        </wp:inline>
      </w:drawing>
    </w:r>
    <w:r>
      <w:tab/>
    </w:r>
    <w:r>
      <w:tab/>
      <w:t>Fachportal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DCBE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AFE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CC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2ED5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D8E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F67C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5C1B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4B3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763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C24F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D3E9F"/>
    <w:multiLevelType w:val="hybridMultilevel"/>
    <w:tmpl w:val="30AC7D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3A17792"/>
    <w:multiLevelType w:val="hybridMultilevel"/>
    <w:tmpl w:val="E61663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5414078"/>
    <w:multiLevelType w:val="hybridMultilevel"/>
    <w:tmpl w:val="10947B2A"/>
    <w:lvl w:ilvl="0" w:tplc="9214926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9D55322"/>
    <w:multiLevelType w:val="hybridMultilevel"/>
    <w:tmpl w:val="670EEB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FE70C5"/>
    <w:multiLevelType w:val="hybridMultilevel"/>
    <w:tmpl w:val="1B6A31E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12265D2B"/>
    <w:multiLevelType w:val="hybridMultilevel"/>
    <w:tmpl w:val="1804DAC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FC3728"/>
    <w:multiLevelType w:val="hybridMultilevel"/>
    <w:tmpl w:val="81541ABA"/>
    <w:lvl w:ilvl="0" w:tplc="30D6E054">
      <w:numFmt w:val="bullet"/>
      <w:lvlText w:val="•"/>
      <w:lvlJc w:val="left"/>
      <w:pPr>
        <w:ind w:left="1065" w:hanging="705"/>
      </w:pPr>
      <w:rPr>
        <w:rFonts w:ascii="Gudea" w:eastAsiaTheme="minorHAnsi" w:hAnsi="Gude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79614D5"/>
    <w:multiLevelType w:val="hybridMultilevel"/>
    <w:tmpl w:val="670EEB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CCE095E"/>
    <w:multiLevelType w:val="hybridMultilevel"/>
    <w:tmpl w:val="A0346FE2"/>
    <w:lvl w:ilvl="0" w:tplc="0CE2A65C">
      <w:start w:val="1"/>
      <w:numFmt w:val="lowerLetter"/>
      <w:pStyle w:val="Nummerierungabc"/>
      <w:lvlText w:val="%1)"/>
      <w:lvlJc w:val="left"/>
      <w:pPr>
        <w:ind w:left="720" w:hanging="360"/>
      </w:pPr>
      <w:rPr>
        <w:rFonts w:hint="default"/>
        <w:color w:val="84000D"/>
      </w:rPr>
    </w:lvl>
    <w:lvl w:ilvl="1" w:tplc="1D84A1EE">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E884FC8"/>
    <w:multiLevelType w:val="hybridMultilevel"/>
    <w:tmpl w:val="4E465F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F0C1B23"/>
    <w:multiLevelType w:val="hybridMultilevel"/>
    <w:tmpl w:val="07A6C2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43E72EF"/>
    <w:multiLevelType w:val="hybridMultilevel"/>
    <w:tmpl w:val="5E401D10"/>
    <w:lvl w:ilvl="0" w:tplc="20222A7C">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16E65CA"/>
    <w:multiLevelType w:val="hybridMultilevel"/>
    <w:tmpl w:val="3A8EEB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5144731"/>
    <w:multiLevelType w:val="hybridMultilevel"/>
    <w:tmpl w:val="47C01BF2"/>
    <w:lvl w:ilvl="0" w:tplc="1DFA7B78">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9366025"/>
    <w:multiLevelType w:val="hybridMultilevel"/>
    <w:tmpl w:val="E61663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9B565FD"/>
    <w:multiLevelType w:val="hybridMultilevel"/>
    <w:tmpl w:val="DF94F456"/>
    <w:lvl w:ilvl="0" w:tplc="9B408CA4">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E76A12"/>
    <w:multiLevelType w:val="multilevel"/>
    <w:tmpl w:val="78C80526"/>
    <w:lvl w:ilvl="0">
      <w:start w:val="1"/>
      <w:numFmt w:val="bullet"/>
      <w:lvlText w:val=""/>
      <w:lvlJc w:val="left"/>
      <w:pPr>
        <w:tabs>
          <w:tab w:val="num" w:pos="720"/>
        </w:tabs>
        <w:ind w:left="720" w:hanging="363"/>
      </w:pPr>
      <w:rPr>
        <w:rFonts w:ascii="Symbol" w:hAnsi="Symbol" w:cs="Symbol" w:hint="default"/>
        <w:color w:val="84000D"/>
      </w:rPr>
    </w:lvl>
    <w:lvl w:ilvl="1">
      <w:start w:val="1"/>
      <w:numFmt w:val="bullet"/>
      <w:lvlText w:val=""/>
      <w:lvlJc w:val="left"/>
      <w:pPr>
        <w:tabs>
          <w:tab w:val="num" w:pos="947"/>
        </w:tabs>
        <w:ind w:left="947" w:hanging="363"/>
      </w:pPr>
      <w:rPr>
        <w:rFonts w:ascii="Symbol" w:hAnsi="Symbol" w:cs="Symbol" w:hint="default"/>
        <w:color w:val="84000D"/>
      </w:rPr>
    </w:lvl>
    <w:lvl w:ilvl="2">
      <w:start w:val="1"/>
      <w:numFmt w:val="bullet"/>
      <w:lvlText w:val=""/>
      <w:lvlJc w:val="left"/>
      <w:pPr>
        <w:tabs>
          <w:tab w:val="num" w:pos="1174"/>
        </w:tabs>
        <w:ind w:left="1174" w:hanging="363"/>
      </w:pPr>
      <w:rPr>
        <w:rFonts w:ascii="Symbol" w:hAnsi="Symbol" w:cs="Symbol" w:hint="default"/>
        <w:color w:val="84000D"/>
      </w:rPr>
    </w:lvl>
    <w:lvl w:ilvl="3">
      <w:start w:val="1"/>
      <w:numFmt w:val="bullet"/>
      <w:lvlText w:val=""/>
      <w:lvlJc w:val="left"/>
      <w:pPr>
        <w:tabs>
          <w:tab w:val="num" w:pos="1400"/>
        </w:tabs>
        <w:ind w:left="1400" w:hanging="363"/>
      </w:pPr>
      <w:rPr>
        <w:rFonts w:ascii="Symbol" w:hAnsi="Symbol" w:cs="Symbol" w:hint="default"/>
        <w:color w:val="84000D"/>
      </w:rPr>
    </w:lvl>
    <w:lvl w:ilvl="4">
      <w:start w:val="1"/>
      <w:numFmt w:val="bullet"/>
      <w:lvlText w:val=""/>
      <w:lvlJc w:val="left"/>
      <w:pPr>
        <w:tabs>
          <w:tab w:val="num" w:pos="1627"/>
        </w:tabs>
        <w:ind w:left="1627" w:hanging="363"/>
      </w:pPr>
      <w:rPr>
        <w:rFonts w:ascii="Symbol" w:hAnsi="Symbol" w:cs="Symbol" w:hint="default"/>
        <w:color w:val="84000D"/>
      </w:rPr>
    </w:lvl>
    <w:lvl w:ilvl="5">
      <w:start w:val="1"/>
      <w:numFmt w:val="bullet"/>
      <w:lvlText w:val=""/>
      <w:lvlJc w:val="left"/>
      <w:pPr>
        <w:tabs>
          <w:tab w:val="num" w:pos="1854"/>
        </w:tabs>
        <w:ind w:left="1854" w:hanging="363"/>
      </w:pPr>
      <w:rPr>
        <w:rFonts w:ascii="Symbol" w:hAnsi="Symbol" w:cs="Symbol" w:hint="default"/>
        <w:color w:val="84000D"/>
      </w:rPr>
    </w:lvl>
    <w:lvl w:ilvl="6">
      <w:start w:val="1"/>
      <w:numFmt w:val="bullet"/>
      <w:lvlText w:val=""/>
      <w:lvlJc w:val="left"/>
      <w:pPr>
        <w:tabs>
          <w:tab w:val="num" w:pos="1587"/>
        </w:tabs>
        <w:ind w:left="1587" w:hanging="227"/>
      </w:pPr>
      <w:rPr>
        <w:rFonts w:ascii="Symbol" w:hAnsi="Symbol" w:cs="Symbol" w:hint="default"/>
        <w:color w:val="84000D"/>
      </w:rPr>
    </w:lvl>
    <w:lvl w:ilvl="7">
      <w:start w:val="1"/>
      <w:numFmt w:val="bullet"/>
      <w:lvlText w:val=""/>
      <w:lvlJc w:val="left"/>
      <w:pPr>
        <w:tabs>
          <w:tab w:val="num" w:pos="1814"/>
        </w:tabs>
        <w:ind w:left="1814" w:hanging="227"/>
      </w:pPr>
      <w:rPr>
        <w:rFonts w:ascii="Symbol" w:hAnsi="Symbol" w:cs="Symbol" w:hint="default"/>
        <w:color w:val="84000D"/>
      </w:rPr>
    </w:lvl>
    <w:lvl w:ilvl="8">
      <w:start w:val="1"/>
      <w:numFmt w:val="bullet"/>
      <w:lvlText w:val=""/>
      <w:lvlJc w:val="left"/>
      <w:pPr>
        <w:tabs>
          <w:tab w:val="num" w:pos="2041"/>
        </w:tabs>
        <w:ind w:left="2041" w:hanging="227"/>
      </w:pPr>
      <w:rPr>
        <w:rFonts w:ascii="Symbol" w:hAnsi="Symbol" w:cs="Symbol" w:hint="default"/>
        <w:color w:val="84000D"/>
      </w:rPr>
    </w:lvl>
  </w:abstractNum>
  <w:abstractNum w:abstractNumId="28" w15:restartNumberingAfterBreak="0">
    <w:nsid w:val="53617892"/>
    <w:multiLevelType w:val="hybridMultilevel"/>
    <w:tmpl w:val="CF8CD138"/>
    <w:lvl w:ilvl="0" w:tplc="74125A8A">
      <w:start w:val="1"/>
      <w:numFmt w:val="bullet"/>
      <w:pStyle w:val="CheckboxenalsListe0"/>
      <w:lvlText w:val=""/>
      <w:lvlJc w:val="left"/>
      <w:pPr>
        <w:ind w:left="720" w:hanging="360"/>
      </w:pPr>
      <w:rPr>
        <w:rFonts w:ascii="Wingdings" w:hAnsi="Wingdings" w:hint="default"/>
        <w:color w:val="84000D"/>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7B11A2"/>
    <w:multiLevelType w:val="multilevel"/>
    <w:tmpl w:val="1BEEEDD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0" w15:restartNumberingAfterBreak="0">
    <w:nsid w:val="56135CA0"/>
    <w:multiLevelType w:val="hybridMultilevel"/>
    <w:tmpl w:val="E2F2D9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938150F"/>
    <w:multiLevelType w:val="hybridMultilevel"/>
    <w:tmpl w:val="3C0E349C"/>
    <w:lvl w:ilvl="0" w:tplc="A130600A">
      <w:start w:val="1"/>
      <w:numFmt w:val="decimal"/>
      <w:pStyle w:val="Nummerierung123"/>
      <w:lvlText w:val="%1."/>
      <w:lvlJc w:val="left"/>
      <w:pPr>
        <w:ind w:left="1068" w:hanging="360"/>
      </w:pPr>
      <w:rPr>
        <w:rFonts w:hint="default"/>
        <w:color w:val="84000D"/>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2" w15:restartNumberingAfterBreak="0">
    <w:nsid w:val="5D3927A3"/>
    <w:multiLevelType w:val="hybridMultilevel"/>
    <w:tmpl w:val="A0AA2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986BD8"/>
    <w:multiLevelType w:val="multilevel"/>
    <w:tmpl w:val="4DDE9F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2B6A97"/>
    <w:multiLevelType w:val="hybridMultilevel"/>
    <w:tmpl w:val="04046116"/>
    <w:lvl w:ilvl="0" w:tplc="9B408CA4">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C418AA"/>
    <w:multiLevelType w:val="multilevel"/>
    <w:tmpl w:val="1DCC5EBC"/>
    <w:styleLink w:val="List11"/>
    <w:lvl w:ilvl="0">
      <w:start w:val="1"/>
      <w:numFmt w:val="bullet"/>
      <w:pStyle w:val="AufzhlungszeichenPunkt"/>
      <w:lvlText w:val=""/>
      <w:lvlJc w:val="left"/>
      <w:pPr>
        <w:ind w:left="720" w:hanging="363"/>
      </w:pPr>
      <w:rPr>
        <w:rFonts w:ascii="Symbol" w:hAnsi="Symbol" w:hint="default"/>
        <w:color w:val="84000D"/>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abstractNum w:abstractNumId="36" w15:restartNumberingAfterBreak="0">
    <w:nsid w:val="73C47C64"/>
    <w:multiLevelType w:val="hybridMultilevel"/>
    <w:tmpl w:val="07A6C2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16796D"/>
    <w:multiLevelType w:val="hybridMultilevel"/>
    <w:tmpl w:val="4A4EE7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184A8D"/>
    <w:multiLevelType w:val="hybridMultilevel"/>
    <w:tmpl w:val="2A1CE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3"/>
  </w:num>
  <w:num w:numId="2">
    <w:abstractNumId w:val="12"/>
  </w:num>
  <w:num w:numId="3">
    <w:abstractNumId w:val="29"/>
  </w:num>
  <w:num w:numId="4">
    <w:abstractNumId w:val="27"/>
  </w:num>
  <w:num w:numId="5">
    <w:abstractNumId w:val="27"/>
  </w:num>
  <w:num w:numId="6">
    <w:abstractNumId w:val="18"/>
  </w:num>
  <w:num w:numId="7">
    <w:abstractNumId w:val="18"/>
    <w:lvlOverride w:ilvl="0">
      <w:lvl w:ilvl="0">
        <w:numFmt w:val="bullet"/>
        <w:lvlText w:val=""/>
        <w:lvlJc w:val="left"/>
        <w:pPr>
          <w:ind w:left="720" w:hanging="363"/>
        </w:pPr>
        <w:rPr>
          <w:rFonts w:ascii="Gudea" w:eastAsia="OpenSymbol" w:hAnsi="Gudea" w:cs="OpenSymbol" w:hint="default"/>
          <w:color w:val="84000D"/>
        </w:rPr>
      </w:lvl>
    </w:lvlOverride>
  </w:num>
  <w:num w:numId="8">
    <w:abstractNumId w:val="35"/>
  </w:num>
  <w:num w:numId="9">
    <w:abstractNumId w:val="16"/>
  </w:num>
  <w:num w:numId="10">
    <w:abstractNumId w:val="35"/>
  </w:num>
  <w:num w:numId="11">
    <w:abstractNumId w:val="24"/>
  </w:num>
  <w:num w:numId="12">
    <w:abstractNumId w:val="35"/>
  </w:num>
  <w:num w:numId="13">
    <w:abstractNumId w:val="31"/>
  </w:num>
  <w:num w:numId="14">
    <w:abstractNumId w:val="19"/>
  </w:num>
  <w:num w:numId="15">
    <w:abstractNumId w:val="22"/>
  </w:num>
  <w:num w:numId="16">
    <w:abstractNumId w:val="37"/>
  </w:num>
  <w:num w:numId="17">
    <w:abstractNumId w:val="15"/>
  </w:num>
  <w:num w:numId="18">
    <w:abstractNumId w:val="28"/>
  </w:num>
  <w:num w:numId="19">
    <w:abstractNumId w:val="31"/>
    <w:lvlOverride w:ilvl="0">
      <w:startOverride w:val="1"/>
    </w:lvlOverride>
  </w:num>
  <w:num w:numId="20">
    <w:abstractNumId w:val="19"/>
    <w:lvlOverride w:ilvl="0">
      <w:startOverride w:val="1"/>
    </w:lvlOverride>
  </w:num>
  <w:num w:numId="21">
    <w:abstractNumId w:val="31"/>
    <w:lvlOverride w:ilvl="0">
      <w:startOverride w:val="1"/>
    </w:lvlOverride>
  </w:num>
  <w:num w:numId="22">
    <w:abstractNumId w:val="31"/>
    <w:lvlOverride w:ilvl="0">
      <w:startOverride w:val="1"/>
    </w:lvlOverride>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31"/>
    <w:lvlOverride w:ilvl="0">
      <w:startOverride w:val="1"/>
    </w:lvlOverride>
  </w:num>
  <w:num w:numId="36">
    <w:abstractNumId w:val="31"/>
    <w:lvlOverride w:ilvl="0">
      <w:startOverride w:val="1"/>
    </w:lvlOverride>
  </w:num>
  <w:num w:numId="37">
    <w:abstractNumId w:val="10"/>
  </w:num>
  <w:num w:numId="38">
    <w:abstractNumId w:val="25"/>
  </w:num>
  <w:num w:numId="39">
    <w:abstractNumId w:val="21"/>
  </w:num>
  <w:num w:numId="40">
    <w:abstractNumId w:val="17"/>
  </w:num>
  <w:num w:numId="41">
    <w:abstractNumId w:val="30"/>
  </w:num>
  <w:num w:numId="42">
    <w:abstractNumId w:val="13"/>
  </w:num>
  <w:num w:numId="43">
    <w:abstractNumId w:val="11"/>
  </w:num>
  <w:num w:numId="44">
    <w:abstractNumId w:val="14"/>
  </w:num>
  <w:num w:numId="45">
    <w:abstractNumId w:val="34"/>
  </w:num>
  <w:num w:numId="46">
    <w:abstractNumId w:val="26"/>
  </w:num>
  <w:num w:numId="47">
    <w:abstractNumId w:val="36"/>
  </w:num>
  <w:num w:numId="48">
    <w:abstractNumId w:val="23"/>
  </w:num>
  <w:num w:numId="49">
    <w:abstractNumId w:val="20"/>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6E4"/>
    <w:rsid w:val="000016E4"/>
    <w:rsid w:val="000119F5"/>
    <w:rsid w:val="0002154A"/>
    <w:rsid w:val="00035065"/>
    <w:rsid w:val="000433EF"/>
    <w:rsid w:val="00046BB2"/>
    <w:rsid w:val="00070F7F"/>
    <w:rsid w:val="00083838"/>
    <w:rsid w:val="0009635B"/>
    <w:rsid w:val="00097170"/>
    <w:rsid w:val="0009742E"/>
    <w:rsid w:val="000A08F7"/>
    <w:rsid w:val="000A2FD9"/>
    <w:rsid w:val="000C1899"/>
    <w:rsid w:val="000C4F61"/>
    <w:rsid w:val="000C7E6C"/>
    <w:rsid w:val="000E4A64"/>
    <w:rsid w:val="000E5416"/>
    <w:rsid w:val="000F0F11"/>
    <w:rsid w:val="000F63D9"/>
    <w:rsid w:val="0010328B"/>
    <w:rsid w:val="00103F57"/>
    <w:rsid w:val="001078A6"/>
    <w:rsid w:val="001175D9"/>
    <w:rsid w:val="00120371"/>
    <w:rsid w:val="00125873"/>
    <w:rsid w:val="001313B3"/>
    <w:rsid w:val="00135756"/>
    <w:rsid w:val="00135C29"/>
    <w:rsid w:val="001474C2"/>
    <w:rsid w:val="001510F8"/>
    <w:rsid w:val="00154B07"/>
    <w:rsid w:val="00193366"/>
    <w:rsid w:val="001A016C"/>
    <w:rsid w:val="001A2103"/>
    <w:rsid w:val="001A6775"/>
    <w:rsid w:val="001A7B50"/>
    <w:rsid w:val="001E03DE"/>
    <w:rsid w:val="001E1782"/>
    <w:rsid w:val="001E2674"/>
    <w:rsid w:val="00220C31"/>
    <w:rsid w:val="002223B8"/>
    <w:rsid w:val="00230761"/>
    <w:rsid w:val="0023488D"/>
    <w:rsid w:val="00241FAB"/>
    <w:rsid w:val="0024208F"/>
    <w:rsid w:val="00244304"/>
    <w:rsid w:val="00253D95"/>
    <w:rsid w:val="002606E0"/>
    <w:rsid w:val="00263F44"/>
    <w:rsid w:val="00274B6E"/>
    <w:rsid w:val="00280CBE"/>
    <w:rsid w:val="00282513"/>
    <w:rsid w:val="0028650B"/>
    <w:rsid w:val="00292BAF"/>
    <w:rsid w:val="002938BF"/>
    <w:rsid w:val="00296589"/>
    <w:rsid w:val="002B2CC9"/>
    <w:rsid w:val="002C5AF4"/>
    <w:rsid w:val="002D50BA"/>
    <w:rsid w:val="002E68F9"/>
    <w:rsid w:val="002F2E66"/>
    <w:rsid w:val="0030155E"/>
    <w:rsid w:val="00307652"/>
    <w:rsid w:val="00310040"/>
    <w:rsid w:val="00311C43"/>
    <w:rsid w:val="00314E08"/>
    <w:rsid w:val="00333CC2"/>
    <w:rsid w:val="00336603"/>
    <w:rsid w:val="00336D04"/>
    <w:rsid w:val="00353D96"/>
    <w:rsid w:val="00365C40"/>
    <w:rsid w:val="0037412B"/>
    <w:rsid w:val="00374460"/>
    <w:rsid w:val="003754E3"/>
    <w:rsid w:val="0039124F"/>
    <w:rsid w:val="003969C3"/>
    <w:rsid w:val="003A0618"/>
    <w:rsid w:val="003A7640"/>
    <w:rsid w:val="003B2130"/>
    <w:rsid w:val="003C721B"/>
    <w:rsid w:val="003E4AC7"/>
    <w:rsid w:val="003E5C20"/>
    <w:rsid w:val="004046CE"/>
    <w:rsid w:val="004204D2"/>
    <w:rsid w:val="004241B8"/>
    <w:rsid w:val="00431EA3"/>
    <w:rsid w:val="0043692F"/>
    <w:rsid w:val="0044650F"/>
    <w:rsid w:val="00455880"/>
    <w:rsid w:val="00461E01"/>
    <w:rsid w:val="0046328C"/>
    <w:rsid w:val="00470E0A"/>
    <w:rsid w:val="0048193B"/>
    <w:rsid w:val="00490727"/>
    <w:rsid w:val="0049356E"/>
    <w:rsid w:val="004A3225"/>
    <w:rsid w:val="004B1AE5"/>
    <w:rsid w:val="004B2484"/>
    <w:rsid w:val="004C2136"/>
    <w:rsid w:val="004C40A7"/>
    <w:rsid w:val="004D069D"/>
    <w:rsid w:val="004D25D2"/>
    <w:rsid w:val="004D476C"/>
    <w:rsid w:val="004F0F9E"/>
    <w:rsid w:val="00514DF7"/>
    <w:rsid w:val="005154E3"/>
    <w:rsid w:val="005259C4"/>
    <w:rsid w:val="00532DFA"/>
    <w:rsid w:val="00535666"/>
    <w:rsid w:val="00535E5A"/>
    <w:rsid w:val="00542D7D"/>
    <w:rsid w:val="00554717"/>
    <w:rsid w:val="00554A4B"/>
    <w:rsid w:val="00560007"/>
    <w:rsid w:val="005735E9"/>
    <w:rsid w:val="00573E4F"/>
    <w:rsid w:val="00575A52"/>
    <w:rsid w:val="00577F24"/>
    <w:rsid w:val="005817A7"/>
    <w:rsid w:val="005A2907"/>
    <w:rsid w:val="005B3058"/>
    <w:rsid w:val="005B6258"/>
    <w:rsid w:val="005C0A84"/>
    <w:rsid w:val="005C3DE5"/>
    <w:rsid w:val="005D32AB"/>
    <w:rsid w:val="005D74F8"/>
    <w:rsid w:val="005E11D2"/>
    <w:rsid w:val="005E43EE"/>
    <w:rsid w:val="005F52B1"/>
    <w:rsid w:val="005F7B80"/>
    <w:rsid w:val="00601D86"/>
    <w:rsid w:val="0062129C"/>
    <w:rsid w:val="0063086E"/>
    <w:rsid w:val="00633CC6"/>
    <w:rsid w:val="00634E2F"/>
    <w:rsid w:val="00637FC6"/>
    <w:rsid w:val="006424DD"/>
    <w:rsid w:val="0064329A"/>
    <w:rsid w:val="006505DB"/>
    <w:rsid w:val="00653A69"/>
    <w:rsid w:val="00662054"/>
    <w:rsid w:val="0066471F"/>
    <w:rsid w:val="00670BD3"/>
    <w:rsid w:val="00676A9C"/>
    <w:rsid w:val="00686F80"/>
    <w:rsid w:val="00687801"/>
    <w:rsid w:val="00695285"/>
    <w:rsid w:val="00696E48"/>
    <w:rsid w:val="00697CA8"/>
    <w:rsid w:val="006A1DAE"/>
    <w:rsid w:val="006B3B75"/>
    <w:rsid w:val="006C1699"/>
    <w:rsid w:val="006D6C00"/>
    <w:rsid w:val="006D7A4A"/>
    <w:rsid w:val="00705C1A"/>
    <w:rsid w:val="007232D5"/>
    <w:rsid w:val="00730882"/>
    <w:rsid w:val="00747952"/>
    <w:rsid w:val="007566E6"/>
    <w:rsid w:val="00766DC2"/>
    <w:rsid w:val="00790763"/>
    <w:rsid w:val="00797029"/>
    <w:rsid w:val="007A0885"/>
    <w:rsid w:val="007A1BAD"/>
    <w:rsid w:val="007A5904"/>
    <w:rsid w:val="007B2DCA"/>
    <w:rsid w:val="007B5295"/>
    <w:rsid w:val="007B5481"/>
    <w:rsid w:val="007B6059"/>
    <w:rsid w:val="007C2EB8"/>
    <w:rsid w:val="007D5D28"/>
    <w:rsid w:val="007E00B0"/>
    <w:rsid w:val="007E4198"/>
    <w:rsid w:val="007F5051"/>
    <w:rsid w:val="00806A96"/>
    <w:rsid w:val="00811543"/>
    <w:rsid w:val="00813751"/>
    <w:rsid w:val="0081715B"/>
    <w:rsid w:val="00822474"/>
    <w:rsid w:val="00851B18"/>
    <w:rsid w:val="00851F1D"/>
    <w:rsid w:val="008626D1"/>
    <w:rsid w:val="008666EC"/>
    <w:rsid w:val="00872FD6"/>
    <w:rsid w:val="008836AE"/>
    <w:rsid w:val="00891551"/>
    <w:rsid w:val="008928A4"/>
    <w:rsid w:val="008A120C"/>
    <w:rsid w:val="008A2EBA"/>
    <w:rsid w:val="008A7911"/>
    <w:rsid w:val="008B5BD4"/>
    <w:rsid w:val="008B696F"/>
    <w:rsid w:val="008D547C"/>
    <w:rsid w:val="008E0658"/>
    <w:rsid w:val="008E12E1"/>
    <w:rsid w:val="008E62DC"/>
    <w:rsid w:val="008F3F19"/>
    <w:rsid w:val="00900363"/>
    <w:rsid w:val="009027E5"/>
    <w:rsid w:val="0090616C"/>
    <w:rsid w:val="0092578C"/>
    <w:rsid w:val="00934807"/>
    <w:rsid w:val="00934B0F"/>
    <w:rsid w:val="00934F89"/>
    <w:rsid w:val="0094677D"/>
    <w:rsid w:val="00947D37"/>
    <w:rsid w:val="00950A22"/>
    <w:rsid w:val="009533B3"/>
    <w:rsid w:val="009638F8"/>
    <w:rsid w:val="00963EDC"/>
    <w:rsid w:val="0097339B"/>
    <w:rsid w:val="009762CC"/>
    <w:rsid w:val="009935DA"/>
    <w:rsid w:val="009A2D42"/>
    <w:rsid w:val="009C05F9"/>
    <w:rsid w:val="009C0706"/>
    <w:rsid w:val="009C59DB"/>
    <w:rsid w:val="009C7D8B"/>
    <w:rsid w:val="009E1A78"/>
    <w:rsid w:val="009E4E76"/>
    <w:rsid w:val="009F4E5F"/>
    <w:rsid w:val="00A00FC0"/>
    <w:rsid w:val="00A02163"/>
    <w:rsid w:val="00A12327"/>
    <w:rsid w:val="00A2219A"/>
    <w:rsid w:val="00A22A12"/>
    <w:rsid w:val="00A32CC4"/>
    <w:rsid w:val="00A718E9"/>
    <w:rsid w:val="00A776BB"/>
    <w:rsid w:val="00A80D3E"/>
    <w:rsid w:val="00A82D51"/>
    <w:rsid w:val="00A83CBC"/>
    <w:rsid w:val="00A9421D"/>
    <w:rsid w:val="00AA479F"/>
    <w:rsid w:val="00AA4CD0"/>
    <w:rsid w:val="00AB0FE7"/>
    <w:rsid w:val="00AB3614"/>
    <w:rsid w:val="00AD72AA"/>
    <w:rsid w:val="00AE6F99"/>
    <w:rsid w:val="00AF3A17"/>
    <w:rsid w:val="00B00C2B"/>
    <w:rsid w:val="00B0722F"/>
    <w:rsid w:val="00B16CF9"/>
    <w:rsid w:val="00B25321"/>
    <w:rsid w:val="00B347F2"/>
    <w:rsid w:val="00B34CB2"/>
    <w:rsid w:val="00B47F09"/>
    <w:rsid w:val="00B6157A"/>
    <w:rsid w:val="00B64ABA"/>
    <w:rsid w:val="00B73422"/>
    <w:rsid w:val="00B8215D"/>
    <w:rsid w:val="00B90B2E"/>
    <w:rsid w:val="00B91BC4"/>
    <w:rsid w:val="00BA4633"/>
    <w:rsid w:val="00BA4783"/>
    <w:rsid w:val="00BA5A1F"/>
    <w:rsid w:val="00BA69FB"/>
    <w:rsid w:val="00BD195B"/>
    <w:rsid w:val="00BF6D36"/>
    <w:rsid w:val="00C1022E"/>
    <w:rsid w:val="00C20184"/>
    <w:rsid w:val="00C22C2F"/>
    <w:rsid w:val="00C22DA6"/>
    <w:rsid w:val="00C43374"/>
    <w:rsid w:val="00C463C2"/>
    <w:rsid w:val="00C53A59"/>
    <w:rsid w:val="00C6360C"/>
    <w:rsid w:val="00C66C69"/>
    <w:rsid w:val="00C74AB3"/>
    <w:rsid w:val="00C8127F"/>
    <w:rsid w:val="00C91BDE"/>
    <w:rsid w:val="00CA12E7"/>
    <w:rsid w:val="00CB6C1D"/>
    <w:rsid w:val="00CC2266"/>
    <w:rsid w:val="00CC3119"/>
    <w:rsid w:val="00CC49D7"/>
    <w:rsid w:val="00CC5209"/>
    <w:rsid w:val="00CC5F04"/>
    <w:rsid w:val="00CC6C24"/>
    <w:rsid w:val="00CC6C70"/>
    <w:rsid w:val="00CD6932"/>
    <w:rsid w:val="00CF410A"/>
    <w:rsid w:val="00D05737"/>
    <w:rsid w:val="00D074DD"/>
    <w:rsid w:val="00D11D30"/>
    <w:rsid w:val="00D24408"/>
    <w:rsid w:val="00D46307"/>
    <w:rsid w:val="00D6138B"/>
    <w:rsid w:val="00D6554E"/>
    <w:rsid w:val="00D6702E"/>
    <w:rsid w:val="00D727DB"/>
    <w:rsid w:val="00D74E7E"/>
    <w:rsid w:val="00D80989"/>
    <w:rsid w:val="00D813BA"/>
    <w:rsid w:val="00D83FEF"/>
    <w:rsid w:val="00D86561"/>
    <w:rsid w:val="00D93824"/>
    <w:rsid w:val="00D969BB"/>
    <w:rsid w:val="00DA10EA"/>
    <w:rsid w:val="00DA1E6E"/>
    <w:rsid w:val="00DB3E75"/>
    <w:rsid w:val="00DD03E6"/>
    <w:rsid w:val="00DD0775"/>
    <w:rsid w:val="00DD3ABE"/>
    <w:rsid w:val="00DE41D6"/>
    <w:rsid w:val="00DE7F37"/>
    <w:rsid w:val="00E33CC2"/>
    <w:rsid w:val="00E45CE7"/>
    <w:rsid w:val="00E475FB"/>
    <w:rsid w:val="00E51D92"/>
    <w:rsid w:val="00E621A1"/>
    <w:rsid w:val="00E6580F"/>
    <w:rsid w:val="00E67DE2"/>
    <w:rsid w:val="00E760C6"/>
    <w:rsid w:val="00E83DBD"/>
    <w:rsid w:val="00E8738F"/>
    <w:rsid w:val="00E945C6"/>
    <w:rsid w:val="00E974D1"/>
    <w:rsid w:val="00EA612C"/>
    <w:rsid w:val="00EC3925"/>
    <w:rsid w:val="00ED286F"/>
    <w:rsid w:val="00EF0FFA"/>
    <w:rsid w:val="00EF2646"/>
    <w:rsid w:val="00EF5054"/>
    <w:rsid w:val="00F1081A"/>
    <w:rsid w:val="00F1349A"/>
    <w:rsid w:val="00F214A3"/>
    <w:rsid w:val="00F26B66"/>
    <w:rsid w:val="00F30208"/>
    <w:rsid w:val="00F37D7F"/>
    <w:rsid w:val="00F4327F"/>
    <w:rsid w:val="00F44A67"/>
    <w:rsid w:val="00F52EFA"/>
    <w:rsid w:val="00F5768C"/>
    <w:rsid w:val="00F57897"/>
    <w:rsid w:val="00F62674"/>
    <w:rsid w:val="00F66096"/>
    <w:rsid w:val="00F90FD3"/>
    <w:rsid w:val="00FB69C8"/>
    <w:rsid w:val="00FB7C19"/>
    <w:rsid w:val="00FD003C"/>
    <w:rsid w:val="00FD5C5F"/>
    <w:rsid w:val="00FE3C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59334"/>
  <w15:chartTrackingRefBased/>
  <w15:docId w15:val="{35FD3824-86C4-904B-BF9B-C556C6D7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7D7F"/>
    <w:pPr>
      <w:suppressLineNumbers/>
      <w:spacing w:after="119" w:line="288" w:lineRule="auto"/>
    </w:pPr>
    <w:rPr>
      <w:rFonts w:ascii="Gudea" w:hAnsi="Gudea"/>
    </w:rPr>
  </w:style>
  <w:style w:type="paragraph" w:styleId="berschrift1">
    <w:name w:val="heading 1"/>
    <w:basedOn w:val="Inhaltsverzeichnisberschrift"/>
    <w:next w:val="Standard"/>
    <w:link w:val="berschrift1Zchn"/>
    <w:uiPriority w:val="9"/>
    <w:qFormat/>
    <w:rsid w:val="000E5416"/>
    <w:pPr>
      <w:keepNext/>
      <w:numPr>
        <w:numId w:val="3"/>
      </w:numPr>
      <w:pBdr>
        <w:bottom w:val="single" w:sz="4" w:space="0" w:color="B70017"/>
      </w:pBdr>
      <w:tabs>
        <w:tab w:val="left" w:pos="357"/>
        <w:tab w:val="left" w:pos="539"/>
        <w:tab w:val="left" w:pos="720"/>
        <w:tab w:val="left" w:pos="902"/>
        <w:tab w:val="left" w:pos="1077"/>
      </w:tabs>
      <w:outlineLvl w:val="0"/>
    </w:pPr>
  </w:style>
  <w:style w:type="paragraph" w:styleId="berschrift2">
    <w:name w:val="heading 2"/>
    <w:basedOn w:val="Standard"/>
    <w:next w:val="Standard"/>
    <w:link w:val="berschrift2Zchn"/>
    <w:uiPriority w:val="9"/>
    <w:unhideWhenUsed/>
    <w:qFormat/>
    <w:rsid w:val="000E5416"/>
    <w:pPr>
      <w:keepNext/>
      <w:numPr>
        <w:ilvl w:val="1"/>
        <w:numId w:val="3"/>
      </w:numPr>
      <w:tabs>
        <w:tab w:val="left" w:pos="357"/>
        <w:tab w:val="left" w:pos="539"/>
        <w:tab w:val="left" w:pos="720"/>
        <w:tab w:val="left" w:pos="902"/>
        <w:tab w:val="left" w:pos="1077"/>
      </w:tabs>
      <w:spacing w:before="198"/>
      <w:outlineLvl w:val="1"/>
    </w:pPr>
    <w:rPr>
      <w:sz w:val="32"/>
    </w:rPr>
  </w:style>
  <w:style w:type="paragraph" w:styleId="berschrift3">
    <w:name w:val="heading 3"/>
    <w:basedOn w:val="Standard"/>
    <w:next w:val="Standard"/>
    <w:link w:val="berschrift3Zchn"/>
    <w:uiPriority w:val="9"/>
    <w:unhideWhenUsed/>
    <w:qFormat/>
    <w:rsid w:val="00532DFA"/>
    <w:pPr>
      <w:keepNext/>
      <w:keepLines/>
      <w:numPr>
        <w:ilvl w:val="2"/>
        <w:numId w:val="3"/>
      </w:numPr>
      <w:tabs>
        <w:tab w:val="left" w:pos="357"/>
        <w:tab w:val="left" w:pos="539"/>
        <w:tab w:val="left" w:pos="720"/>
        <w:tab w:val="left" w:pos="902"/>
        <w:tab w:val="left" w:pos="1077"/>
      </w:tabs>
      <w:spacing w:before="142"/>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rsid w:val="00D80989"/>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D80989"/>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D80989"/>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80989"/>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80989"/>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80989"/>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B00C2B"/>
    <w:pPr>
      <w:spacing w:before="4043"/>
    </w:pPr>
  </w:style>
  <w:style w:type="paragraph" w:customStyle="1" w:styleId="AbbildungsindexZ">
    <w:name w:val="Abbildungsindex Z"/>
    <w:basedOn w:val="Textkrperzentriert"/>
    <w:link w:val="AbbildungsindexZZchn"/>
    <w:qFormat/>
    <w:rsid w:val="002606E0"/>
    <w:pPr>
      <w:keepLines/>
    </w:pPr>
    <w:rPr>
      <w:sz w:val="20"/>
      <w:szCs w:val="20"/>
    </w:rPr>
  </w:style>
  <w:style w:type="paragraph" w:customStyle="1" w:styleId="Inhaltsverzeichnisberschrift">
    <w:name w:val="Inhaltsverzeichnis Überschrift"/>
    <w:basedOn w:val="Standard"/>
    <w:link w:val="InhaltsverzeichnisberschriftZchn"/>
    <w:qFormat/>
    <w:rsid w:val="00B00C2B"/>
    <w:pPr>
      <w:spacing w:before="238"/>
    </w:pPr>
    <w:rPr>
      <w:sz w:val="36"/>
      <w:szCs w:val="36"/>
    </w:rPr>
  </w:style>
  <w:style w:type="paragraph" w:styleId="Untertitel">
    <w:name w:val="Subtitle"/>
    <w:basedOn w:val="Standard"/>
    <w:next w:val="Standard"/>
    <w:link w:val="UntertitelZchn"/>
    <w:qFormat/>
    <w:rsid w:val="007D5D28"/>
    <w:pPr>
      <w:spacing w:before="62"/>
      <w:jc w:val="center"/>
    </w:pPr>
    <w:rPr>
      <w:sz w:val="36"/>
    </w:rPr>
  </w:style>
  <w:style w:type="character" w:customStyle="1" w:styleId="AutorenangabeErsteSeiteZchn">
    <w:name w:val="Autorenangabe Erste Seite Zchn"/>
    <w:basedOn w:val="Absatz-Standardschriftart"/>
    <w:link w:val="AutorenangabeErsteSeite"/>
    <w:rsid w:val="00B00C2B"/>
    <w:rPr>
      <w:rFonts w:ascii="Gudea" w:hAnsi="Gudea"/>
    </w:rPr>
  </w:style>
  <w:style w:type="character" w:customStyle="1" w:styleId="UntertitelZchn">
    <w:name w:val="Untertitel Zchn"/>
    <w:basedOn w:val="Absatz-Standardschriftart"/>
    <w:link w:val="Untertitel"/>
    <w:rsid w:val="007D5D28"/>
    <w:rPr>
      <w:rFonts w:ascii="Gudea" w:hAnsi="Gudea"/>
      <w:sz w:val="36"/>
    </w:rPr>
  </w:style>
  <w:style w:type="character" w:customStyle="1" w:styleId="berschrift1Zchn">
    <w:name w:val="Überschrift 1 Zchn"/>
    <w:basedOn w:val="Absatz-Standardschriftart"/>
    <w:link w:val="berschrift1"/>
    <w:uiPriority w:val="9"/>
    <w:rsid w:val="000E5416"/>
    <w:rPr>
      <w:rFonts w:ascii="Gudea" w:hAnsi="Gudea"/>
      <w:sz w:val="36"/>
      <w:szCs w:val="36"/>
    </w:rPr>
  </w:style>
  <w:style w:type="character" w:customStyle="1" w:styleId="InhaltsverzeichnisberschriftZchn">
    <w:name w:val="Inhaltsverzeichnis Überschrift Zchn"/>
    <w:basedOn w:val="Absatz-Standardschriftart"/>
    <w:link w:val="Inhaltsverzeichnisberschrift"/>
    <w:rsid w:val="00B00C2B"/>
    <w:rPr>
      <w:rFonts w:ascii="Gudea" w:hAnsi="Gudea"/>
      <w:sz w:val="36"/>
      <w:szCs w:val="36"/>
    </w:rPr>
  </w:style>
  <w:style w:type="paragraph" w:styleId="Titel">
    <w:name w:val="Title"/>
    <w:basedOn w:val="Standard"/>
    <w:next w:val="Standard"/>
    <w:link w:val="TitelZchn"/>
    <w:uiPriority w:val="10"/>
    <w:qFormat/>
    <w:rsid w:val="00455880"/>
    <w:pPr>
      <w:pBdr>
        <w:top w:val="single" w:sz="4" w:space="28" w:color="B70019"/>
      </w:pBdr>
      <w:suppressAutoHyphens/>
      <w:spacing w:before="238"/>
      <w:jc w:val="center"/>
    </w:pPr>
    <w:rPr>
      <w:sz w:val="56"/>
    </w:rPr>
  </w:style>
  <w:style w:type="character" w:customStyle="1" w:styleId="TitelZchn">
    <w:name w:val="Titel Zchn"/>
    <w:basedOn w:val="Absatz-Standardschriftart"/>
    <w:link w:val="Titel"/>
    <w:uiPriority w:val="10"/>
    <w:rsid w:val="00455880"/>
    <w:rPr>
      <w:rFonts w:ascii="Gudea" w:hAnsi="Gudea"/>
      <w:sz w:val="56"/>
    </w:rPr>
  </w:style>
  <w:style w:type="character" w:customStyle="1" w:styleId="berschrift2Zchn">
    <w:name w:val="Überschrift 2 Zchn"/>
    <w:basedOn w:val="Absatz-Standardschriftart"/>
    <w:link w:val="berschrift2"/>
    <w:uiPriority w:val="9"/>
    <w:rsid w:val="000E5416"/>
    <w:rPr>
      <w:rFonts w:ascii="Gudea" w:hAnsi="Gudea"/>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Zchn">
    <w:name w:val="Abbildungsindex Z Zchn"/>
    <w:basedOn w:val="TextkrperzentriertZchn"/>
    <w:link w:val="AbbildungsindexZ"/>
    <w:rsid w:val="002606E0"/>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532DFA"/>
    <w:rPr>
      <w:rFonts w:ascii="Gudea" w:eastAsiaTheme="majorEastAsia" w:hAnsi="Gude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rsid w:val="00A83CBC"/>
    <w:pPr>
      <w:numPr>
        <w:numId w:val="8"/>
      </w:numPr>
    </w:pPr>
  </w:style>
  <w:style w:type="paragraph" w:styleId="Textkrper">
    <w:name w:val="Body Text"/>
    <w:basedOn w:val="Standard"/>
    <w:link w:val="TextkrperZchn"/>
    <w:uiPriority w:val="99"/>
    <w:semiHidden/>
    <w:unhideWhenUs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AA479F"/>
    <w:rPr>
      <w:rFonts w:ascii="Gudea" w:hAnsi="Gudea"/>
      <w:color w:val="000080"/>
      <w:u w:val="single"/>
    </w:rPr>
  </w:style>
  <w:style w:type="paragraph" w:customStyle="1" w:styleId="VorformatierterText">
    <w:name w:val="Vorformatierter Text"/>
    <w:basedOn w:val="Textkrper"/>
    <w:qFormat/>
    <w:rsid w:val="00851F1D"/>
    <w:pPr>
      <w:suppressAutoHyphens/>
      <w:spacing w:after="0"/>
      <w:ind w:left="720"/>
    </w:pPr>
    <w:rPr>
      <w:rFonts w:ascii="FreeMono" w:eastAsia="Noto Sans Mono CJK SC" w:hAnsi="FreeMono" w:cs="Liberation Mono"/>
      <w:kern w:val="2"/>
      <w:szCs w:val="20"/>
      <w:lang w:eastAsia="zh-CN" w:bidi="hi-IN"/>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semiHidden/>
    <w:unhideWhenUsed/>
    <w:rsid w:val="00263F44"/>
  </w:style>
  <w:style w:type="paragraph" w:customStyle="1" w:styleId="TextkrpermitZeilenummern">
    <w:name w:val="Textkörper mit Zeilenummern"/>
    <w:basedOn w:val="Standard"/>
    <w:link w:val="TextkrpermitZeilenummernZchn"/>
    <w:rsid w:val="008666EC"/>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lsch"/>
    <w:link w:val="KopfzeileQuerformatZchn"/>
    <w:qFormat/>
    <w:rsid w:val="001A7B50"/>
  </w:style>
  <w:style w:type="character" w:customStyle="1" w:styleId="TextkrpermitZeilenummernZchn">
    <w:name w:val="Textkörper mit Zeilenummern Zchn"/>
    <w:basedOn w:val="Absatz-Standardschriftart"/>
    <w:link w:val="TextkrpermitZeilenummern"/>
    <w:rsid w:val="008666EC"/>
    <w:rPr>
      <w:rFonts w:ascii="Gudea" w:eastAsia="Gudea" w:hAnsi="Gudea" w:cs="Gudea"/>
      <w:kern w:val="3"/>
      <w:lang w:eastAsia="zh-CN" w:bidi="hi-IN"/>
    </w:rPr>
  </w:style>
  <w:style w:type="paragraph" w:customStyle="1" w:styleId="Nummerierung123">
    <w:name w:val="Nummerierung 123"/>
    <w:basedOn w:val="AufzhlungszeichenPunkt"/>
    <w:link w:val="Nummerierung123Zchn"/>
    <w:qFormat/>
    <w:rsid w:val="00193366"/>
    <w:pPr>
      <w:numPr>
        <w:numId w:val="13"/>
      </w:numPr>
      <w:ind w:left="714" w:hanging="357"/>
    </w:pPr>
  </w:style>
  <w:style w:type="character" w:styleId="BesuchterLink">
    <w:name w:val="FollowedHyperlink"/>
    <w:basedOn w:val="Absatz-Standardschriftart"/>
    <w:uiPriority w:val="99"/>
    <w:semiHidden/>
    <w:unhideWhenUsed/>
    <w:rsid w:val="00E621A1"/>
    <w:rPr>
      <w:color w:val="800080" w:themeColor="followedHyperlink"/>
      <w:u w:val="single"/>
    </w:rPr>
  </w:style>
  <w:style w:type="numbering" w:customStyle="1" w:styleId="CheckboxenalsListe">
    <w:name w:val="Checkboxen als Liste "/>
    <w:basedOn w:val="KeineListe"/>
    <w:rsid w:val="001474C2"/>
    <w:pPr>
      <w:numPr>
        <w:numId w:val="6"/>
      </w:numPr>
    </w:pPr>
  </w:style>
  <w:style w:type="paragraph" w:customStyle="1" w:styleId="AufzhlungszeichenPunkt">
    <w:name w:val="Aufzählungszeichen Punkt"/>
    <w:basedOn w:val="Standard"/>
    <w:link w:val="AufzhlungszeichenPunktZchn"/>
    <w:qFormat/>
    <w:rsid w:val="00336D04"/>
    <w:pPr>
      <w:numPr>
        <w:numId w:val="8"/>
      </w:numPr>
      <w:contextualSpacing/>
    </w:pPr>
  </w:style>
  <w:style w:type="paragraph" w:customStyle="1" w:styleId="Nummerierungabc">
    <w:name w:val="Nummerierung abc"/>
    <w:basedOn w:val="Listenabsatz"/>
    <w:link w:val="NummerierungabcZchn"/>
    <w:qFormat/>
    <w:rsid w:val="00AF3A17"/>
    <w:pPr>
      <w:numPr>
        <w:numId w:val="14"/>
      </w:numPr>
    </w:pPr>
  </w:style>
  <w:style w:type="character" w:customStyle="1" w:styleId="Nummerierung123Zchn">
    <w:name w:val="Nummerierung 123 Zchn"/>
    <w:basedOn w:val="AufzhlungszeichenPunktZchn"/>
    <w:link w:val="Nummerierung123"/>
    <w:rsid w:val="00193366"/>
    <w:rPr>
      <w:rFonts w:ascii="Gudea" w:hAnsi="Gudea"/>
    </w:rPr>
  </w:style>
  <w:style w:type="character" w:customStyle="1" w:styleId="AufzhlungszeichenPunktZchn">
    <w:name w:val="Aufzählungszeichen Punkt Zchn"/>
    <w:basedOn w:val="Absatz-Standardschriftart"/>
    <w:link w:val="AufzhlungszeichenPunkt"/>
    <w:rsid w:val="00336D04"/>
    <w:rPr>
      <w:rFonts w:ascii="Gudea" w:hAnsi="Gudea"/>
    </w:rPr>
  </w:style>
  <w:style w:type="paragraph" w:customStyle="1" w:styleId="CheckboxenalsListe0">
    <w:name w:val="Checkboxen als Liste"/>
    <w:basedOn w:val="Listenabsatz"/>
    <w:link w:val="CheckboxenalsListeZchn"/>
    <w:qFormat/>
    <w:rsid w:val="00AF3A17"/>
    <w:pPr>
      <w:numPr>
        <w:numId w:val="18"/>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8D547C"/>
    <w:pPr>
      <w:spacing w:after="0" w:line="360" w:lineRule="auto"/>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46328C"/>
    <w:pPr>
      <w:spacing w:after="0" w:line="360" w:lineRule="auto"/>
    </w:pPr>
    <w:rPr>
      <w:color w:val="000000"/>
    </w:rPr>
  </w:style>
  <w:style w:type="character" w:customStyle="1" w:styleId="Internetverknpfung">
    <w:name w:val="Internetverknüpfung"/>
    <w:basedOn w:val="Hyperlink"/>
    <w:uiPriority w:val="1"/>
    <w:qFormat/>
    <w:rsid w:val="00282513"/>
    <w:rPr>
      <w:rFonts w:ascii="Gudea" w:hAnsi="Gudea"/>
      <w:color w:val="000080"/>
      <w:u w:val="single"/>
    </w:rPr>
  </w:style>
  <w:style w:type="paragraph" w:styleId="Funotentext">
    <w:name w:val="footnote text"/>
    <w:basedOn w:val="Standard"/>
    <w:link w:val="FunotentextZchn"/>
    <w:uiPriority w:val="99"/>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uiPriority w:val="99"/>
    <w:rsid w:val="00E83DBD"/>
    <w:rPr>
      <w:rFonts w:ascii="Gudea" w:hAnsi="Gudea"/>
      <w:sz w:val="20"/>
      <w:szCs w:val="20"/>
    </w:rPr>
  </w:style>
  <w:style w:type="character" w:styleId="Funotenzeichen">
    <w:name w:val="footnote reference"/>
    <w:basedOn w:val="Absatz-Standardschriftart"/>
    <w:uiPriority w:val="99"/>
    <w:unhideWhenUsed/>
    <w:qFormat/>
    <w:rsid w:val="008B5BD4"/>
    <w:rPr>
      <w:vertAlign w:val="superscript"/>
    </w:rPr>
  </w:style>
  <w:style w:type="paragraph" w:styleId="Beschriftung">
    <w:name w:val="caption"/>
    <w:basedOn w:val="AbbildungsindexZ"/>
    <w:next w:val="Standard"/>
    <w:uiPriority w:val="35"/>
    <w:unhideWhenUsed/>
    <w:qFormat/>
    <w:rsid w:val="00573E4F"/>
  </w:style>
  <w:style w:type="paragraph" w:customStyle="1" w:styleId="Abbildungsindex">
    <w:name w:val="Abbildungsindex"/>
    <w:basedOn w:val="AbbildungsindexZ"/>
    <w:link w:val="AbbildungsindexZchn"/>
    <w:qFormat/>
    <w:rsid w:val="00E8738F"/>
    <w:pPr>
      <w:jc w:val="left"/>
    </w:pPr>
  </w:style>
  <w:style w:type="paragraph" w:styleId="Kopfzeile">
    <w:name w:val="header"/>
    <w:basedOn w:val="Fuzeile"/>
    <w:link w:val="KopfzeileZchn"/>
    <w:unhideWhenUsed/>
    <w:rsid w:val="00120371"/>
    <w:pPr>
      <w:tabs>
        <w:tab w:val="clear" w:pos="9072"/>
        <w:tab w:val="right" w:pos="9638"/>
      </w:tabs>
    </w:pPr>
  </w:style>
  <w:style w:type="character" w:customStyle="1" w:styleId="AbbildungsindexZchn">
    <w:name w:val="Abbildungsindex Zchn"/>
    <w:basedOn w:val="AbbildungsindexZZchn"/>
    <w:link w:val="Abbildungsindex"/>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120371"/>
    <w:rPr>
      <w:rFonts w:ascii="Gudea" w:hAnsi="Gudea"/>
    </w:rPr>
  </w:style>
  <w:style w:type="paragraph" w:styleId="Fuzeile">
    <w:name w:val="footer"/>
    <w:basedOn w:val="Standard"/>
    <w:link w:val="FuzeileZchn"/>
    <w:unhideWhenUsed/>
    <w:rsid w:val="00B90B2E"/>
    <w:pPr>
      <w:tabs>
        <w:tab w:val="center" w:pos="4536"/>
        <w:tab w:val="right" w:pos="9072"/>
      </w:tabs>
      <w:spacing w:after="0" w:line="240" w:lineRule="auto"/>
    </w:pPr>
  </w:style>
  <w:style w:type="character" w:customStyle="1" w:styleId="FuzeileZchn">
    <w:name w:val="Fußzeile Zchn"/>
    <w:basedOn w:val="Absatz-Standardschriftart"/>
    <w:link w:val="Fuzeile"/>
    <w:rsid w:val="00B90B2E"/>
    <w:rPr>
      <w:rFonts w:ascii="Gudea" w:hAnsi="Gudea"/>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E51D92"/>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E51D92"/>
    <w:rPr>
      <w:rFonts w:ascii="Gudea" w:hAnsi="Gudea"/>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8D547C"/>
    <w:rPr>
      <w:rFonts w:ascii="Gudea" w:hAnsi="Gudea"/>
      <w:b/>
    </w:rPr>
  </w:style>
  <w:style w:type="paragraph" w:customStyle="1" w:styleId="TabellenZeilenberschrift">
    <w:name w:val="TabellenZeilenÜberschrift"/>
    <w:basedOn w:val="Tabelleninhalt"/>
    <w:link w:val="TabellenZeilenberschriftZchn"/>
    <w:qFormat/>
    <w:rsid w:val="00963EDC"/>
    <w:rPr>
      <w:b/>
    </w:rPr>
  </w:style>
  <w:style w:type="character" w:customStyle="1" w:styleId="TabelleninhaltZchn">
    <w:name w:val="Tabelleninhalt Zchn"/>
    <w:basedOn w:val="Absatz-Standardschriftart"/>
    <w:link w:val="Tabelleninhalt"/>
    <w:rsid w:val="0046328C"/>
    <w:rPr>
      <w:rFonts w:ascii="Gudea" w:hAnsi="Gudea"/>
      <w:color w:val="000000"/>
    </w:rPr>
  </w:style>
  <w:style w:type="character" w:customStyle="1" w:styleId="TabellenZeilenberschriftZchn">
    <w:name w:val="TabellenZeilenÜberschrift Zchn"/>
    <w:basedOn w:val="TabelleninhaltZchn"/>
    <w:link w:val="TabellenZeilenberschrift"/>
    <w:rsid w:val="00963EDC"/>
    <w:rPr>
      <w:rFonts w:ascii="Gudea" w:hAnsi="Gudea"/>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character" w:customStyle="1" w:styleId="Quelltext">
    <w:name w:val="Quelltext"/>
    <w:basedOn w:val="Absatz-Standardschriftart"/>
    <w:uiPriority w:val="1"/>
    <w:qFormat/>
    <w:rsid w:val="004046CE"/>
    <w:rPr>
      <w:rFonts w:ascii="FreeMono" w:hAnsi="FreeMono"/>
    </w:rPr>
  </w:style>
  <w:style w:type="table" w:styleId="Tabellenraster">
    <w:name w:val="Table Grid"/>
    <w:basedOn w:val="NormaleTabelle"/>
    <w:uiPriority w:val="3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paragraph" w:customStyle="1" w:styleId="BetontFett">
    <w:name w:val="Betont Fett"/>
    <w:basedOn w:val="Tabellenberschrift"/>
    <w:link w:val="BetontFettZchn"/>
    <w:qFormat/>
    <w:rsid w:val="00F4327F"/>
  </w:style>
  <w:style w:type="character" w:customStyle="1" w:styleId="EnglischesWort">
    <w:name w:val="Englisches Wort"/>
    <w:basedOn w:val="Absatz-Standardschriftart"/>
    <w:uiPriority w:val="1"/>
    <w:qFormat/>
    <w:rsid w:val="00F4327F"/>
    <w:rPr>
      <w:lang w:val="en-GB"/>
    </w:rPr>
  </w:style>
  <w:style w:type="character" w:customStyle="1" w:styleId="BetontFettZchn">
    <w:name w:val="Betont Fett Zchn"/>
    <w:basedOn w:val="TabellenberschriftZchn"/>
    <w:link w:val="BetontFett"/>
    <w:rsid w:val="00F4327F"/>
    <w:rPr>
      <w:rFonts w:ascii="Gudea" w:hAnsi="Gudea"/>
      <w:b/>
    </w:rPr>
  </w:style>
  <w:style w:type="paragraph" w:styleId="Verzeichnis1">
    <w:name w:val="toc 1"/>
    <w:basedOn w:val="Standard"/>
    <w:next w:val="Standard"/>
    <w:autoRedefine/>
    <w:uiPriority w:val="39"/>
    <w:unhideWhenUsed/>
    <w:rsid w:val="00A32CC4"/>
    <w:pPr>
      <w:spacing w:after="10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rsid w:val="002C5AF4"/>
    <w:rPr>
      <w:color w:val="808080"/>
    </w:rPr>
  </w:style>
  <w:style w:type="paragraph" w:customStyle="1" w:styleId="TextkrpermitLeerraumunten">
    <w:name w:val="Textkörper mit Leerraum unten"/>
    <w:basedOn w:val="Standard"/>
    <w:link w:val="TextkrpermitLeerraumuntenZchn"/>
    <w:qFormat/>
    <w:rsid w:val="00A776BB"/>
    <w:pPr>
      <w:spacing w:after="1701"/>
    </w:pPr>
  </w:style>
  <w:style w:type="character" w:customStyle="1" w:styleId="KopfzeileQuerformatZchn">
    <w:name w:val="KopfzeileQuerformat Zchn"/>
    <w:basedOn w:val="KopfzeileZchn"/>
    <w:link w:val="KopfzeileQuerformat"/>
    <w:rsid w:val="001A7B50"/>
    <w:rPr>
      <w:rFonts w:ascii="Gudea" w:hAnsi="Gudea"/>
      <w:noProof/>
      <w:lang w:eastAsia="de-DE"/>
    </w:rPr>
  </w:style>
  <w:style w:type="character" w:customStyle="1" w:styleId="TextkrpermitLeerraumuntenZchn">
    <w:name w:val="Textkörper mit Leerraum unten Zchn"/>
    <w:basedOn w:val="Absatz-Standardschriftart"/>
    <w:link w:val="TextkrpermitLeerraumunten"/>
    <w:rsid w:val="00A776BB"/>
    <w:rPr>
      <w:rFonts w:ascii="Gudea" w:hAnsi="Gudea"/>
    </w:rPr>
  </w:style>
  <w:style w:type="character" w:customStyle="1" w:styleId="Kursiv-Text">
    <w:name w:val="Kursiv-Text"/>
    <w:basedOn w:val="Absatz-Standardschriftart"/>
    <w:uiPriority w:val="1"/>
    <w:qFormat/>
    <w:rsid w:val="00D727DB"/>
    <w:rPr>
      <w:i/>
    </w:rPr>
  </w:style>
  <w:style w:type="paragraph" w:customStyle="1" w:styleId="lsch">
    <w:name w:val="lösch"/>
    <w:basedOn w:val="Kopfzeile"/>
    <w:link w:val="lschZchn"/>
    <w:rsid w:val="00B16CF9"/>
    <w:pPr>
      <w:tabs>
        <w:tab w:val="clear" w:pos="9638"/>
        <w:tab w:val="right" w:pos="14570"/>
      </w:tabs>
    </w:pPr>
    <w:rPr>
      <w:noProof/>
      <w:lang w:eastAsia="de-DE"/>
    </w:rPr>
  </w:style>
  <w:style w:type="paragraph" w:customStyle="1" w:styleId="FuzeileQuerformat">
    <w:name w:val="FußzeileQuerformat"/>
    <w:basedOn w:val="KopfzeileQuerformat"/>
    <w:link w:val="FuzeileQuerformatZchn"/>
    <w:qFormat/>
    <w:rsid w:val="001A7B50"/>
    <w:rPr>
      <w:sz w:val="20"/>
      <w:szCs w:val="20"/>
    </w:rPr>
  </w:style>
  <w:style w:type="character" w:customStyle="1" w:styleId="lschZchn">
    <w:name w:val="lösch Zchn"/>
    <w:basedOn w:val="KopfzeileZchn"/>
    <w:link w:val="lsch"/>
    <w:rsid w:val="00B16CF9"/>
    <w:rPr>
      <w:rFonts w:ascii="Gudea" w:hAnsi="Gudea"/>
      <w:noProof/>
      <w:lang w:eastAsia="de-DE"/>
    </w:rPr>
  </w:style>
  <w:style w:type="character" w:customStyle="1" w:styleId="FuzeileQuerformatZchn">
    <w:name w:val="FußzeileQuerformat Zchn"/>
    <w:basedOn w:val="KopfzeileQuerformatZchn"/>
    <w:link w:val="FuzeileQuerformat"/>
    <w:rsid w:val="001A7B50"/>
    <w:rPr>
      <w:rFonts w:ascii="Gudea" w:hAnsi="Gudea"/>
      <w:noProof/>
      <w:sz w:val="20"/>
      <w:szCs w:val="20"/>
      <w:lang w:eastAsia="de-DE"/>
    </w:rPr>
  </w:style>
  <w:style w:type="character" w:styleId="NichtaufgelsteErwhnung">
    <w:name w:val="Unresolved Mention"/>
    <w:basedOn w:val="Absatz-Standardschriftart"/>
    <w:uiPriority w:val="99"/>
    <w:semiHidden/>
    <w:unhideWhenUsed/>
    <w:rsid w:val="00135C29"/>
    <w:rPr>
      <w:color w:val="605E5C"/>
      <w:shd w:val="clear" w:color="auto" w:fill="E1DFDD"/>
    </w:rPr>
  </w:style>
  <w:style w:type="character" w:customStyle="1" w:styleId="apple-converted-space">
    <w:name w:val="apple-converted-space"/>
    <w:basedOn w:val="Absatz-Standardschriftart"/>
    <w:rsid w:val="000016E4"/>
  </w:style>
  <w:style w:type="paragraph" w:styleId="StandardWeb">
    <w:name w:val="Normal (Web)"/>
    <w:basedOn w:val="Standard"/>
    <w:uiPriority w:val="99"/>
    <w:unhideWhenUsed/>
    <w:rsid w:val="00730882"/>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styleId="Hervorhebung">
    <w:name w:val="Emphasis"/>
    <w:basedOn w:val="Absatz-Standardschriftart"/>
    <w:uiPriority w:val="20"/>
    <w:qFormat/>
    <w:rsid w:val="00730882"/>
    <w:rPr>
      <w:i/>
      <w:iCs/>
    </w:rPr>
  </w:style>
  <w:style w:type="paragraph" w:styleId="Inhaltsverzeichnisberschrift0">
    <w:name w:val="TOC Heading"/>
    <w:basedOn w:val="berschrift1"/>
    <w:next w:val="Standard"/>
    <w:uiPriority w:val="39"/>
    <w:unhideWhenUsed/>
    <w:qFormat/>
    <w:rsid w:val="00280CBE"/>
    <w:pPr>
      <w:keepLines/>
      <w:numPr>
        <w:numId w:val="0"/>
      </w:numPr>
      <w:suppressLineNumbers w:val="0"/>
      <w:pBdr>
        <w:bottom w:val="none" w:sz="0" w:space="0" w:color="auto"/>
      </w:pBdr>
      <w:tabs>
        <w:tab w:val="clear" w:pos="357"/>
        <w:tab w:val="clear" w:pos="539"/>
        <w:tab w:val="clear" w:pos="720"/>
        <w:tab w:val="clear" w:pos="902"/>
        <w:tab w:val="clear" w:pos="1077"/>
      </w:tabs>
      <w:spacing w:before="240" w:after="0" w:line="259" w:lineRule="auto"/>
      <w:outlineLvl w:val="9"/>
    </w:pPr>
    <w:rPr>
      <w:rFonts w:asciiTheme="majorHAnsi" w:eastAsiaTheme="majorEastAsia" w:hAnsiTheme="majorHAnsi" w:cstheme="majorBidi"/>
      <w:color w:val="365F91"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405713897">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 w:id="206231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sa/4.0/" TargetMode="External"/><Relationship Id="rId13" Type="http://schemas.openxmlformats.org/officeDocument/2006/relationships/footer" Target="footer2.xml"/><Relationship Id="rId18" Type="http://schemas.openxmlformats.org/officeDocument/2006/relationships/image" Target="media/image3.jpg"/><Relationship Id="rId26" Type="http://schemas.openxmlformats.org/officeDocument/2006/relationships/hyperlink" Target="https://www.videoscribe.co/en/new-home/"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https://simpleshow.com/de/"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bistum-essen.de/pressemenue/artikel/bistum-essen-laesst-es-auf-dem-katholikentag-wimmel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techsmith.de/blog/videoskript-schreiben/"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unterrichten.digital/2020/04/23/erklarvideo-lernvideo-unterricht/"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bistum-essen.de/pressemenue/artikel/bistum-essen-laesst-es-auf-dem-katholikentag-wimmel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reativecommons.org/licenses/by-sa/4.0/" TargetMode="External"/><Relationship Id="rId14" Type="http://schemas.openxmlformats.org/officeDocument/2006/relationships/header" Target="header3.xml"/><Relationship Id="rId22" Type="http://schemas.openxmlformats.org/officeDocument/2006/relationships/hyperlink" Target="https://www.erzbistum-koeln.de/export/sites/ebkportal/kultur_und_bildung/schulen/.content/documentcenter/zeitschrift_impulse/Jahrgang_2014/14imp2basisartikel.pdf" TargetMode="External"/><Relationship Id="rId27" Type="http://schemas.openxmlformats.org/officeDocument/2006/relationships/hyperlink" Target="https://www.videoscribe.co/en/new-home/"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97157944-4C4A-4F99-9AAB-E87F5E5B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1836</Words>
  <Characters>11568</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BITBW</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"Heilige katholische Kirche" - Ein Annäherungsversuch aus konfessionssensibler Perspektive für die Kursstufe</dc:title>
  <dc:subject/>
  <dc:creator>Microsoft Office User</dc:creator>
  <cp:keywords/>
  <dc:description/>
  <cp:lastModifiedBy>Lehrer</cp:lastModifiedBy>
  <cp:revision>27</cp:revision>
  <cp:lastPrinted>2026-04-08T12:14:00Z</cp:lastPrinted>
  <dcterms:created xsi:type="dcterms:W3CDTF">2025-11-12T16:34:00Z</dcterms:created>
  <dcterms:modified xsi:type="dcterms:W3CDTF">2026-04-08T12:15:00Z</dcterms:modified>
</cp:coreProperties>
</file>