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2F1" w:rsidRPr="006A4B05" w:rsidRDefault="006A4B05" w:rsidP="006A4B05">
      <w:pPr>
        <w:spacing w:before="0" w:after="0"/>
        <w:ind w:left="0" w:firstLine="0"/>
        <w:rPr>
          <w:rFonts w:cs="Calibri"/>
          <w:b/>
          <w:sz w:val="24"/>
          <w:szCs w:val="24"/>
        </w:rPr>
      </w:pPr>
      <w:r w:rsidRPr="006A4B05">
        <w:rPr>
          <w:rFonts w:cs="Calibri"/>
          <w:b/>
          <w:sz w:val="24"/>
          <w:szCs w:val="24"/>
        </w:rPr>
        <w:t>Exemplarische Jahresplanung</w:t>
      </w:r>
      <w:r w:rsidR="003722F1" w:rsidRPr="006A4B05">
        <w:rPr>
          <w:rFonts w:cs="Calibri"/>
          <w:b/>
          <w:sz w:val="24"/>
          <w:szCs w:val="24"/>
        </w:rPr>
        <w:t xml:space="preserve"> </w:t>
      </w:r>
      <w:r w:rsidRPr="00F26430">
        <w:rPr>
          <w:b/>
          <w:sz w:val="24"/>
          <w:szCs w:val="24"/>
        </w:rPr>
        <w:t>für die Klassenstufe 7-8</w:t>
      </w:r>
      <w:r w:rsidR="001320E0">
        <w:rPr>
          <w:b/>
          <w:sz w:val="24"/>
          <w:szCs w:val="24"/>
        </w:rPr>
        <w:t xml:space="preserve"> (konzipiert von Judith Baßler-</w:t>
      </w:r>
      <w:proofErr w:type="spellStart"/>
      <w:r w:rsidR="001320E0">
        <w:rPr>
          <w:b/>
          <w:sz w:val="24"/>
          <w:szCs w:val="24"/>
        </w:rPr>
        <w:t>Schipperges</w:t>
      </w:r>
      <w:proofErr w:type="spellEnd"/>
      <w:r w:rsidR="001320E0">
        <w:rPr>
          <w:b/>
          <w:sz w:val="24"/>
          <w:szCs w:val="24"/>
        </w:rPr>
        <w:t>)</w:t>
      </w:r>
    </w:p>
    <w:p w:rsidR="004D0E69" w:rsidRDefault="00B02886" w:rsidP="00186B64">
      <w:pPr>
        <w:spacing w:before="0" w:after="0"/>
        <w:ind w:left="0" w:firstLine="0"/>
        <w:rPr>
          <w:rFonts w:cs="Calibri"/>
          <w:sz w:val="20"/>
          <w:szCs w:val="20"/>
        </w:rPr>
      </w:pPr>
      <w:r>
        <w:rPr>
          <w:rFonts w:cs="Calibri"/>
          <w:sz w:val="20"/>
          <w:szCs w:val="20"/>
        </w:rPr>
        <w:t xml:space="preserve">Vor der Ausarbeitung der U-Sequenz </w:t>
      </w:r>
      <w:proofErr w:type="gramStart"/>
      <w:r>
        <w:rPr>
          <w:rFonts w:cs="Calibri"/>
          <w:sz w:val="20"/>
          <w:szCs w:val="20"/>
        </w:rPr>
        <w:t>„Ur-kunde</w:t>
      </w:r>
      <w:proofErr w:type="gramEnd"/>
      <w:r>
        <w:rPr>
          <w:rFonts w:cs="Calibri"/>
          <w:sz w:val="20"/>
          <w:szCs w:val="20"/>
        </w:rPr>
        <w:t xml:space="preserve"> Bibel“ wurde eine exemplarische Jahresplanung für die Klasse 7-8 entworfen, in die die U-Sequenz </w:t>
      </w:r>
      <w:r w:rsidR="007F3894">
        <w:rPr>
          <w:rFonts w:cs="Calibri"/>
          <w:sz w:val="20"/>
          <w:szCs w:val="20"/>
        </w:rPr>
        <w:t xml:space="preserve">„Ur-kunde Bibel“ </w:t>
      </w:r>
      <w:bookmarkStart w:id="0" w:name="_GoBack"/>
      <w:bookmarkEnd w:id="0"/>
      <w:r>
        <w:rPr>
          <w:rFonts w:cs="Calibri"/>
          <w:sz w:val="20"/>
          <w:szCs w:val="20"/>
        </w:rPr>
        <w:t xml:space="preserve">eingeordnet ist. In dieser Jahresplanung wurden die inhaltsbezogenen Kompetenzen 7-8 verschiedenen U-Sequenzen zugeordnet, ebenso auch prozessbezogene Kompetenzen. </w:t>
      </w:r>
      <w:r w:rsidR="004D0E69" w:rsidRPr="00186B64">
        <w:rPr>
          <w:rFonts w:cs="Calibri"/>
          <w:sz w:val="20"/>
          <w:szCs w:val="20"/>
        </w:rPr>
        <w:t xml:space="preserve">Die prozessbezogenen Kompetenzen, die besonders im Focus stehen, sind </w:t>
      </w:r>
      <w:r w:rsidR="00186B64" w:rsidRPr="00186B64">
        <w:rPr>
          <w:rFonts w:cs="Calibri"/>
          <w:sz w:val="20"/>
          <w:szCs w:val="20"/>
        </w:rPr>
        <w:t>mit fetter Schrift hervorgehoben.</w:t>
      </w:r>
    </w:p>
    <w:p w:rsidR="007F3894" w:rsidRPr="00186B64" w:rsidRDefault="007F3894" w:rsidP="00186B64">
      <w:pPr>
        <w:spacing w:before="0" w:after="0"/>
        <w:ind w:left="0" w:firstLine="0"/>
        <w:rPr>
          <w:rFonts w:cs="Calibri"/>
          <w:sz w:val="20"/>
          <w:szCs w:val="20"/>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42"/>
        <w:gridCol w:w="7938"/>
      </w:tblGrid>
      <w:tr w:rsidR="003722F1" w:rsidRPr="00FF46E1" w:rsidTr="00186B64">
        <w:tc>
          <w:tcPr>
            <w:tcW w:w="15452" w:type="dxa"/>
            <w:gridSpan w:val="3"/>
            <w:tcBorders>
              <w:top w:val="single" w:sz="4" w:space="0" w:color="auto"/>
              <w:left w:val="single" w:sz="4" w:space="0" w:color="auto"/>
              <w:bottom w:val="single" w:sz="4" w:space="0" w:color="auto"/>
              <w:right w:val="single" w:sz="4" w:space="0" w:color="auto"/>
            </w:tcBorders>
            <w:shd w:val="clear" w:color="auto" w:fill="FBD4B4"/>
            <w:hideMark/>
          </w:tcPr>
          <w:p w:rsidR="003722F1" w:rsidRPr="00FF46E1" w:rsidRDefault="003722F1" w:rsidP="003722F1">
            <w:pPr>
              <w:numPr>
                <w:ilvl w:val="0"/>
                <w:numId w:val="40"/>
              </w:numPr>
              <w:spacing w:before="0" w:after="0"/>
              <w:jc w:val="center"/>
              <w:rPr>
                <w:rFonts w:cs="Calibri"/>
                <w:b/>
                <w:sz w:val="20"/>
                <w:szCs w:val="20"/>
              </w:rPr>
            </w:pPr>
            <w:r w:rsidRPr="00FF46E1">
              <w:rPr>
                <w:rFonts w:cs="Calibri"/>
                <w:b/>
                <w:sz w:val="20"/>
                <w:szCs w:val="20"/>
              </w:rPr>
              <w:t>(M)eine Welt – ca. 10 Std.</w:t>
            </w:r>
          </w:p>
        </w:tc>
      </w:tr>
      <w:tr w:rsidR="003722F1" w:rsidRPr="00FF46E1" w:rsidTr="00186B64">
        <w:tc>
          <w:tcPr>
            <w:tcW w:w="15452" w:type="dxa"/>
            <w:gridSpan w:val="3"/>
            <w:tcBorders>
              <w:top w:val="single" w:sz="4" w:space="0" w:color="auto"/>
              <w:left w:val="single" w:sz="4" w:space="0" w:color="auto"/>
              <w:bottom w:val="single" w:sz="4" w:space="0" w:color="auto"/>
              <w:right w:val="single" w:sz="4" w:space="0" w:color="auto"/>
            </w:tcBorders>
            <w:shd w:val="clear" w:color="auto" w:fill="FDE9D9"/>
          </w:tcPr>
          <w:p w:rsidR="003722F1" w:rsidRPr="00FF46E1" w:rsidRDefault="003722F1" w:rsidP="000059C1">
            <w:pPr>
              <w:spacing w:before="0" w:after="0"/>
              <w:ind w:left="0" w:firstLine="0"/>
              <w:rPr>
                <w:rFonts w:cs="Calibri"/>
                <w:i/>
                <w:sz w:val="20"/>
                <w:szCs w:val="20"/>
              </w:rPr>
            </w:pPr>
            <w:r w:rsidRPr="00FF46E1">
              <w:rPr>
                <w:rFonts w:cs="Calibri"/>
                <w:i/>
                <w:sz w:val="20"/>
                <w:szCs w:val="20"/>
              </w:rPr>
              <w:t xml:space="preserve">Ethische Herausforderungen, denen </w:t>
            </w:r>
            <w:proofErr w:type="spellStart"/>
            <w:r w:rsidRPr="00FF46E1">
              <w:rPr>
                <w:rFonts w:cs="Calibri"/>
                <w:i/>
                <w:sz w:val="20"/>
                <w:szCs w:val="20"/>
              </w:rPr>
              <w:t>SuS</w:t>
            </w:r>
            <w:proofErr w:type="spellEnd"/>
            <w:r w:rsidRPr="00FF46E1">
              <w:rPr>
                <w:rFonts w:cs="Calibri"/>
                <w:i/>
                <w:sz w:val="20"/>
                <w:szCs w:val="20"/>
              </w:rPr>
              <w:t xml:space="preserve"> in ihrer Lebenswelt (im mitmenschlichen Bereich, in der Umwelt), aber auch in der Welt global gesehen begegnen, bestimmen diese U-Sequenz. In Blick auf ethischen Herausforderungen lernen die </w:t>
            </w:r>
            <w:proofErr w:type="spellStart"/>
            <w:r w:rsidRPr="00FF46E1">
              <w:rPr>
                <w:rFonts w:cs="Calibri"/>
                <w:i/>
                <w:sz w:val="20"/>
                <w:szCs w:val="20"/>
              </w:rPr>
              <w:t>SuS</w:t>
            </w:r>
            <w:proofErr w:type="spellEnd"/>
            <w:r w:rsidRPr="00FF46E1">
              <w:rPr>
                <w:rFonts w:cs="Calibri"/>
                <w:i/>
                <w:sz w:val="20"/>
                <w:szCs w:val="20"/>
              </w:rPr>
              <w:t xml:space="preserve"> kennen, was die Bibel und kirchliche Stellungnahmen an Orientierungshilfen geben und wie daraus christlich verantwortete Handlungsmöglichkeiten erwachsen. Da die </w:t>
            </w:r>
            <w:proofErr w:type="spellStart"/>
            <w:r w:rsidRPr="00FF46E1">
              <w:rPr>
                <w:rFonts w:cs="Calibri"/>
                <w:i/>
                <w:sz w:val="20"/>
                <w:szCs w:val="20"/>
              </w:rPr>
              <w:t>SuS</w:t>
            </w:r>
            <w:proofErr w:type="spellEnd"/>
            <w:r w:rsidRPr="00FF46E1">
              <w:rPr>
                <w:rFonts w:cs="Calibri"/>
                <w:i/>
                <w:sz w:val="20"/>
                <w:szCs w:val="20"/>
              </w:rPr>
              <w:t xml:space="preserve"> sich in dieser U-Sequenz bewusstmachen, dass ihre Welt die Eine Welt ist, die es in biblischer Perspektive als Gottes Schöpfung zu deuten gilt und die Mitmenschen als Mit-Geschöpfe zu sehen sind, ist die Leitperspektive „Bildung für nachhaltige Entwicklung“ (BNE). Zudem wird in dieser UE ein kritischer Umgang mit Medien bedacht und deshalb ist eine weitere Leitperspektive die der „Medienbildung“ (MB).</w:t>
            </w:r>
          </w:p>
        </w:tc>
      </w:tr>
      <w:tr w:rsidR="003722F1" w:rsidRPr="00FF46E1" w:rsidTr="00186B64">
        <w:tc>
          <w:tcPr>
            <w:tcW w:w="7514" w:type="dxa"/>
            <w:gridSpan w:val="2"/>
            <w:tcBorders>
              <w:top w:val="single" w:sz="4" w:space="0" w:color="auto"/>
              <w:left w:val="single" w:sz="4" w:space="0" w:color="auto"/>
              <w:bottom w:val="single" w:sz="4" w:space="0" w:color="auto"/>
              <w:right w:val="single" w:sz="4" w:space="0" w:color="auto"/>
            </w:tcBorders>
            <w:shd w:val="clear" w:color="auto" w:fill="FBD4B4"/>
            <w:hideMark/>
          </w:tcPr>
          <w:p w:rsidR="003722F1" w:rsidRPr="00FF46E1" w:rsidRDefault="003722F1" w:rsidP="003722F1">
            <w:pPr>
              <w:jc w:val="center"/>
              <w:rPr>
                <w:rFonts w:cs="Calibri"/>
                <w:b/>
                <w:sz w:val="20"/>
                <w:szCs w:val="20"/>
              </w:rPr>
            </w:pPr>
            <w:r w:rsidRPr="00FF46E1">
              <w:rPr>
                <w:rFonts w:cs="Calibri"/>
                <w:b/>
                <w:sz w:val="20"/>
                <w:szCs w:val="20"/>
              </w:rPr>
              <w:t xml:space="preserve">Prozessbezogene Kompetenzen </w:t>
            </w:r>
          </w:p>
        </w:tc>
        <w:tc>
          <w:tcPr>
            <w:tcW w:w="7938" w:type="dxa"/>
            <w:tcBorders>
              <w:top w:val="single" w:sz="4" w:space="0" w:color="auto"/>
              <w:left w:val="single" w:sz="4" w:space="0" w:color="auto"/>
              <w:bottom w:val="single" w:sz="4" w:space="0" w:color="auto"/>
              <w:right w:val="single" w:sz="4" w:space="0" w:color="auto"/>
            </w:tcBorders>
            <w:shd w:val="clear" w:color="auto" w:fill="FBD4B4"/>
          </w:tcPr>
          <w:p w:rsidR="003722F1" w:rsidRPr="00FF46E1" w:rsidRDefault="003722F1" w:rsidP="00186B64">
            <w:pPr>
              <w:jc w:val="center"/>
              <w:rPr>
                <w:rFonts w:cs="Calibri"/>
                <w:b/>
                <w:sz w:val="20"/>
                <w:szCs w:val="20"/>
              </w:rPr>
            </w:pPr>
            <w:r w:rsidRPr="00FF46E1">
              <w:rPr>
                <w:rFonts w:cs="Calibri"/>
                <w:b/>
                <w:sz w:val="20"/>
                <w:szCs w:val="20"/>
              </w:rPr>
              <w:t>Inhaltsbezogene Kompetenzen</w:t>
            </w:r>
          </w:p>
        </w:tc>
      </w:tr>
      <w:tr w:rsidR="003722F1" w:rsidRPr="00FF46E1" w:rsidTr="00186B64">
        <w:tc>
          <w:tcPr>
            <w:tcW w:w="7514" w:type="dxa"/>
            <w:gridSpan w:val="2"/>
            <w:tcBorders>
              <w:top w:val="single" w:sz="4" w:space="0" w:color="auto"/>
              <w:left w:val="single" w:sz="4" w:space="0" w:color="auto"/>
              <w:bottom w:val="single" w:sz="4" w:space="0" w:color="auto"/>
              <w:right w:val="single" w:sz="4" w:space="0" w:color="auto"/>
            </w:tcBorders>
          </w:tcPr>
          <w:p w:rsidR="003722F1" w:rsidRPr="00FF46E1" w:rsidRDefault="003722F1" w:rsidP="004D0E69">
            <w:pPr>
              <w:spacing w:before="0" w:after="0"/>
              <w:ind w:left="0" w:firstLine="0"/>
              <w:rPr>
                <w:rFonts w:cs="Calibri"/>
                <w:b/>
                <w:sz w:val="20"/>
                <w:szCs w:val="20"/>
              </w:rPr>
            </w:pPr>
            <w:r w:rsidRPr="00FF46E1">
              <w:rPr>
                <w:rFonts w:cs="Calibri"/>
                <w:b/>
                <w:sz w:val="20"/>
                <w:szCs w:val="20"/>
              </w:rPr>
              <w:t>Die Schülerinnen und Schüler können</w:t>
            </w:r>
          </w:p>
          <w:p w:rsidR="003722F1" w:rsidRPr="00FF46E1" w:rsidRDefault="003722F1" w:rsidP="004D0E69">
            <w:pPr>
              <w:spacing w:before="0" w:after="0"/>
              <w:ind w:left="0" w:firstLine="0"/>
              <w:rPr>
                <w:rFonts w:cs="Calibri"/>
                <w:sz w:val="20"/>
                <w:szCs w:val="20"/>
                <w:u w:val="single"/>
              </w:rPr>
            </w:pPr>
            <w:r w:rsidRPr="00FF46E1">
              <w:rPr>
                <w:rFonts w:cs="Calibri"/>
                <w:sz w:val="20"/>
                <w:szCs w:val="20"/>
                <w:u w:val="single"/>
              </w:rPr>
              <w:t>Wahrnehmen/Darstellen</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(1) </w:t>
            </w:r>
            <w:r w:rsidRPr="00FF46E1">
              <w:rPr>
                <w:rFonts w:cs="Calibri"/>
                <w:sz w:val="20"/>
                <w:szCs w:val="20"/>
                <w:lang w:eastAsia="de-DE"/>
              </w:rPr>
              <w:t>die existenzielle Dimension von Situationen und Erfahrungen beschreiben</w:t>
            </w:r>
          </w:p>
          <w:p w:rsidR="003722F1" w:rsidRPr="00FF46E1" w:rsidRDefault="003722F1" w:rsidP="004D0E69">
            <w:pPr>
              <w:spacing w:before="0" w:after="0"/>
              <w:ind w:left="0" w:firstLine="0"/>
              <w:rPr>
                <w:rFonts w:cs="Calibri"/>
                <w:sz w:val="20"/>
                <w:szCs w:val="20"/>
                <w:u w:val="single"/>
                <w:lang w:eastAsia="de-DE"/>
              </w:rPr>
            </w:pPr>
            <w:r w:rsidRPr="00FF46E1">
              <w:rPr>
                <w:rFonts w:cs="Calibri"/>
                <w:sz w:val="20"/>
                <w:szCs w:val="20"/>
                <w:u w:val="single"/>
                <w:lang w:eastAsia="de-DE"/>
              </w:rPr>
              <w:t>Wahrnehmen/Darstellen</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(4) </w:t>
            </w:r>
            <w:r w:rsidRPr="00FF46E1">
              <w:rPr>
                <w:rFonts w:cs="Calibri"/>
                <w:sz w:val="20"/>
                <w:szCs w:val="20"/>
                <w:lang w:eastAsia="de-DE"/>
              </w:rPr>
              <w:t>ethische Herausforderungen in der individuellen Lebensgeschichte sowie in unterschiedlichen gesellschaftlichen Handlungsfeldern wie Kultur, Wissenschaft, Politik und Wirtschaft (*als religiös bedeutsame Entscheidungssituationen*) erkennen</w:t>
            </w:r>
          </w:p>
          <w:p w:rsidR="003722F1" w:rsidRPr="00FF46E1" w:rsidRDefault="003722F1" w:rsidP="004D0E69">
            <w:pPr>
              <w:spacing w:before="0" w:after="0"/>
              <w:ind w:left="0" w:firstLine="0"/>
              <w:rPr>
                <w:rFonts w:cs="Calibri"/>
                <w:sz w:val="20"/>
                <w:szCs w:val="20"/>
                <w:u w:val="single"/>
                <w:lang w:eastAsia="de-DE"/>
              </w:rPr>
            </w:pPr>
            <w:r w:rsidRPr="00FF46E1">
              <w:rPr>
                <w:rFonts w:cs="Calibri"/>
                <w:sz w:val="20"/>
                <w:szCs w:val="20"/>
                <w:u w:val="single"/>
                <w:lang w:eastAsia="de-DE"/>
              </w:rPr>
              <w:t>Wahrnehmen/Darstellen</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(5) </w:t>
            </w:r>
            <w:r w:rsidRPr="00FF46E1">
              <w:rPr>
                <w:rFonts w:cs="Calibri"/>
                <w:sz w:val="20"/>
                <w:szCs w:val="20"/>
                <w:lang w:eastAsia="de-DE"/>
              </w:rPr>
              <w:t>aus ausgewählten Quellen, Texten, Medien Grundformen religiöser Sprache erschließen Informationen erheben, die eine Deutung religiöser Sachverhalte ermöglichen</w:t>
            </w:r>
          </w:p>
          <w:p w:rsidR="003722F1" w:rsidRPr="00FF46E1" w:rsidRDefault="003722F1" w:rsidP="004D0E69">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Deuten</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biblische, lehramtliche, theologische und andere Zeugnisse christlichen Glaubens methodisch angemessen erschließen</w:t>
            </w:r>
          </w:p>
          <w:p w:rsidR="003722F1" w:rsidRPr="00FF46E1" w:rsidRDefault="003722F1" w:rsidP="004D0E69">
            <w:pPr>
              <w:autoSpaceDE w:val="0"/>
              <w:autoSpaceDN w:val="0"/>
              <w:adjustRightInd w:val="0"/>
              <w:spacing w:before="0" w:after="0"/>
              <w:ind w:left="0" w:firstLine="0"/>
              <w:rPr>
                <w:rFonts w:cs="Calibri"/>
                <w:b/>
                <w:sz w:val="20"/>
                <w:szCs w:val="20"/>
                <w:u w:val="single"/>
              </w:rPr>
            </w:pPr>
            <w:r w:rsidRPr="00FF46E1">
              <w:rPr>
                <w:rFonts w:cs="Calibri"/>
                <w:b/>
                <w:sz w:val="20"/>
                <w:szCs w:val="20"/>
                <w:u w:val="single"/>
              </w:rPr>
              <w:t xml:space="preserve">Urteilen </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(1) </w:t>
            </w:r>
            <w:r w:rsidRPr="00FF46E1">
              <w:rPr>
                <w:rFonts w:cs="Calibri"/>
                <w:sz w:val="20"/>
                <w:szCs w:val="20"/>
                <w:lang w:eastAsia="de-DE"/>
              </w:rPr>
              <w:t>die Relevanz von Glaubenszeugnissen und Grundaussagen des christlichen Glaubens für das Leben des Einzelnen und für die Gesellschaft prüfen</w:t>
            </w:r>
          </w:p>
          <w:p w:rsidR="003722F1" w:rsidRPr="00FF46E1" w:rsidRDefault="003722F1" w:rsidP="004D0E69">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Urteilen</w:t>
            </w:r>
          </w:p>
          <w:p w:rsidR="003722F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(7) Herausforderungen (*beziehungsweise Antinomien*) sittlichen Handelns wahrnehmen, im Kontext ihrer eigenen Biografie reflektieren und in Beziehung zu kirchlichem Glauben und Leben setzen</w:t>
            </w:r>
          </w:p>
          <w:p w:rsidR="00186B64" w:rsidRPr="00FF46E1" w:rsidRDefault="00186B64" w:rsidP="004D0E69">
            <w:pPr>
              <w:autoSpaceDE w:val="0"/>
              <w:autoSpaceDN w:val="0"/>
              <w:adjustRightInd w:val="0"/>
              <w:spacing w:before="0" w:after="0"/>
              <w:ind w:left="0" w:firstLine="0"/>
              <w:rPr>
                <w:rFonts w:cs="Calibri"/>
                <w:sz w:val="20"/>
                <w:szCs w:val="20"/>
                <w:lang w:eastAsia="de-DE"/>
              </w:rPr>
            </w:pPr>
          </w:p>
          <w:p w:rsidR="003722F1" w:rsidRPr="00FF46E1" w:rsidRDefault="003722F1" w:rsidP="004D0E69">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Kommunizieren</w:t>
            </w:r>
          </w:p>
          <w:p w:rsidR="003722F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die Perspektive eines anderen einnehmen und dadurch die eigene Perspektive erweitern</w:t>
            </w:r>
          </w:p>
          <w:p w:rsidR="00B02886" w:rsidRPr="00FF46E1" w:rsidRDefault="00B02886" w:rsidP="004D0E69">
            <w:pPr>
              <w:autoSpaceDE w:val="0"/>
              <w:autoSpaceDN w:val="0"/>
              <w:adjustRightInd w:val="0"/>
              <w:spacing w:before="0" w:after="0"/>
              <w:ind w:left="0" w:firstLine="0"/>
              <w:rPr>
                <w:rFonts w:cs="Calibri"/>
                <w:sz w:val="20"/>
                <w:szCs w:val="20"/>
              </w:rPr>
            </w:pPr>
          </w:p>
        </w:tc>
        <w:tc>
          <w:tcPr>
            <w:tcW w:w="7938" w:type="dxa"/>
            <w:tcBorders>
              <w:top w:val="single" w:sz="4" w:space="0" w:color="auto"/>
              <w:left w:val="single" w:sz="4" w:space="0" w:color="auto"/>
              <w:bottom w:val="single" w:sz="4" w:space="0" w:color="auto"/>
              <w:right w:val="single" w:sz="4" w:space="0" w:color="auto"/>
            </w:tcBorders>
          </w:tcPr>
          <w:p w:rsidR="003722F1" w:rsidRPr="00FF46E1" w:rsidRDefault="003722F1" w:rsidP="004D0E69">
            <w:pPr>
              <w:spacing w:before="0" w:after="0"/>
              <w:ind w:left="0" w:firstLine="0"/>
              <w:rPr>
                <w:rFonts w:cs="Calibri"/>
                <w:b/>
                <w:sz w:val="20"/>
                <w:szCs w:val="20"/>
              </w:rPr>
            </w:pPr>
            <w:r>
              <w:rPr>
                <w:rFonts w:cs="Calibri"/>
                <w:b/>
                <w:sz w:val="20"/>
                <w:szCs w:val="20"/>
              </w:rPr>
              <w:lastRenderedPageBreak/>
              <w:t xml:space="preserve">Die </w:t>
            </w:r>
            <w:r w:rsidRPr="00FF46E1">
              <w:rPr>
                <w:rFonts w:cs="Calibri"/>
                <w:b/>
                <w:sz w:val="20"/>
                <w:szCs w:val="20"/>
              </w:rPr>
              <w:t xml:space="preserve">Schülerinnen und Schüler können </w:t>
            </w:r>
          </w:p>
          <w:p w:rsidR="003722F1" w:rsidRPr="00FF46E1" w:rsidRDefault="00186B64" w:rsidP="004D0E69">
            <w:pPr>
              <w:spacing w:before="0" w:after="0"/>
              <w:ind w:left="0" w:firstLine="0"/>
              <w:rPr>
                <w:rFonts w:cs="Calibri"/>
                <w:sz w:val="20"/>
                <w:szCs w:val="20"/>
                <w:u w:val="single"/>
              </w:rPr>
            </w:pPr>
            <w:r>
              <w:rPr>
                <w:rFonts w:cs="Calibri"/>
                <w:sz w:val="20"/>
                <w:szCs w:val="20"/>
                <w:u w:val="single"/>
              </w:rPr>
              <w:t>3</w:t>
            </w:r>
            <w:r w:rsidR="003722F1" w:rsidRPr="00FF46E1">
              <w:rPr>
                <w:rFonts w:cs="Calibri"/>
                <w:sz w:val="20"/>
                <w:szCs w:val="20"/>
                <w:u w:val="single"/>
              </w:rPr>
              <w:t>.2</w:t>
            </w:r>
            <w:r w:rsidR="000059C1">
              <w:rPr>
                <w:rFonts w:cs="Calibri"/>
                <w:sz w:val="20"/>
                <w:szCs w:val="20"/>
                <w:u w:val="single"/>
              </w:rPr>
              <w:t>.2</w:t>
            </w:r>
            <w:r w:rsidR="003722F1" w:rsidRPr="00FF46E1">
              <w:rPr>
                <w:rFonts w:cs="Calibri"/>
                <w:sz w:val="20"/>
                <w:szCs w:val="20"/>
                <w:u w:val="single"/>
              </w:rPr>
              <w:t>/Welt und Verantwortung</w:t>
            </w:r>
          </w:p>
          <w:p w:rsidR="003722F1" w:rsidRPr="00FF46E1" w:rsidRDefault="003722F1" w:rsidP="004D0E69">
            <w:pPr>
              <w:autoSpaceDE w:val="0"/>
              <w:autoSpaceDN w:val="0"/>
              <w:adjustRightInd w:val="0"/>
              <w:spacing w:before="0" w:after="0"/>
              <w:ind w:left="0" w:firstLine="0"/>
              <w:rPr>
                <w:rFonts w:cs="Calibri"/>
                <w:sz w:val="20"/>
                <w:szCs w:val="20"/>
              </w:rPr>
            </w:pPr>
            <w:r w:rsidRPr="00FF46E1">
              <w:rPr>
                <w:rFonts w:cs="Calibri"/>
                <w:sz w:val="20"/>
                <w:szCs w:val="20"/>
              </w:rPr>
              <w:t xml:space="preserve">(1) </w:t>
            </w:r>
            <w:r w:rsidRPr="00FF46E1">
              <w:rPr>
                <w:rFonts w:cs="Calibri"/>
                <w:color w:val="000000"/>
                <w:sz w:val="20"/>
                <w:szCs w:val="20"/>
                <w:lang w:eastAsia="de-DE"/>
              </w:rPr>
              <w:t xml:space="preserve">an einem regionalen Beispiel </w:t>
            </w:r>
            <w:r w:rsidRPr="00FF46E1">
              <w:rPr>
                <w:rFonts w:cs="Calibri"/>
                <w:sz w:val="20"/>
                <w:szCs w:val="20"/>
                <w:lang w:eastAsia="de-DE"/>
              </w:rPr>
              <w:t>entfalten</w:t>
            </w:r>
            <w:r w:rsidRPr="00FF46E1">
              <w:rPr>
                <w:rFonts w:cs="Calibri"/>
                <w:color w:val="000000"/>
                <w:sz w:val="20"/>
                <w:szCs w:val="20"/>
                <w:lang w:eastAsia="de-DE"/>
              </w:rPr>
              <w:t>, wie menschliches Handeln Natur und Umwelt schädigen kann und deshalb ethisch zu befragen ist</w:t>
            </w:r>
          </w:p>
          <w:p w:rsidR="003722F1" w:rsidRPr="00FF46E1" w:rsidRDefault="00186B64" w:rsidP="004D0E69">
            <w:pPr>
              <w:spacing w:before="0" w:after="0"/>
              <w:ind w:left="0" w:firstLine="0"/>
              <w:rPr>
                <w:rFonts w:cs="Calibri"/>
                <w:sz w:val="20"/>
                <w:szCs w:val="20"/>
                <w:u w:val="single"/>
              </w:rPr>
            </w:pPr>
            <w:r>
              <w:rPr>
                <w:rFonts w:cs="Calibri"/>
                <w:sz w:val="20"/>
                <w:szCs w:val="20"/>
                <w:u w:val="single"/>
              </w:rPr>
              <w:t>3</w:t>
            </w:r>
            <w:r w:rsidR="003722F1" w:rsidRPr="00FF46E1">
              <w:rPr>
                <w:rFonts w:cs="Calibri"/>
                <w:sz w:val="20"/>
                <w:szCs w:val="20"/>
                <w:u w:val="single"/>
              </w:rPr>
              <w:t>.2</w:t>
            </w:r>
            <w:r w:rsidR="000059C1">
              <w:rPr>
                <w:rFonts w:cs="Calibri"/>
                <w:sz w:val="20"/>
                <w:szCs w:val="20"/>
                <w:u w:val="single"/>
              </w:rPr>
              <w:t>.2.</w:t>
            </w:r>
            <w:r w:rsidR="003722F1" w:rsidRPr="00FF46E1">
              <w:rPr>
                <w:rFonts w:cs="Calibri"/>
                <w:sz w:val="20"/>
                <w:szCs w:val="20"/>
                <w:u w:val="single"/>
              </w:rPr>
              <w:t>/Welt und Verantwortung</w:t>
            </w:r>
          </w:p>
          <w:p w:rsidR="003722F1" w:rsidRPr="00FF46E1" w:rsidRDefault="003722F1" w:rsidP="004D0E69">
            <w:pPr>
              <w:autoSpaceDE w:val="0"/>
              <w:autoSpaceDN w:val="0"/>
              <w:adjustRightInd w:val="0"/>
              <w:spacing w:before="0" w:after="0"/>
              <w:ind w:left="0" w:firstLine="0"/>
              <w:rPr>
                <w:rFonts w:cs="Calibri"/>
                <w:sz w:val="20"/>
                <w:szCs w:val="20"/>
              </w:rPr>
            </w:pPr>
            <w:r w:rsidRPr="00FF46E1">
              <w:rPr>
                <w:rFonts w:cs="Calibri"/>
                <w:sz w:val="20"/>
                <w:szCs w:val="20"/>
              </w:rPr>
              <w:t xml:space="preserve">(2) </w:t>
            </w:r>
            <w:r w:rsidRPr="00FF46E1">
              <w:rPr>
                <w:rFonts w:cs="Calibri"/>
                <w:color w:val="000000"/>
                <w:sz w:val="20"/>
                <w:szCs w:val="20"/>
                <w:lang w:eastAsia="de-DE"/>
              </w:rPr>
              <w:t xml:space="preserve">ein gesellschaftliches Phänomen, welches das Zusammenleben von Menschen gefährdet, als ethische Herausforderung </w:t>
            </w:r>
            <w:r w:rsidRPr="00FF46E1">
              <w:rPr>
                <w:rFonts w:cs="Calibri"/>
                <w:sz w:val="20"/>
                <w:szCs w:val="20"/>
                <w:lang w:eastAsia="de-DE"/>
              </w:rPr>
              <w:t xml:space="preserve">erläutern </w:t>
            </w:r>
            <w:r w:rsidRPr="00FF46E1">
              <w:rPr>
                <w:rFonts w:cs="Calibri"/>
                <w:color w:val="000000"/>
                <w:sz w:val="20"/>
                <w:szCs w:val="20"/>
                <w:lang w:eastAsia="de-DE"/>
              </w:rPr>
              <w:t>(zum Beispiel Cybermobbing, Diskriminierung, Extremismus, Arm und Reich)</w:t>
            </w:r>
          </w:p>
          <w:p w:rsidR="003722F1" w:rsidRPr="00FF46E1" w:rsidRDefault="00186B64" w:rsidP="004D0E69">
            <w:pPr>
              <w:spacing w:before="0" w:after="0"/>
              <w:ind w:left="0" w:firstLine="0"/>
              <w:rPr>
                <w:rFonts w:cs="Calibri"/>
                <w:sz w:val="20"/>
                <w:szCs w:val="20"/>
                <w:u w:val="single"/>
              </w:rPr>
            </w:pPr>
            <w:r>
              <w:rPr>
                <w:rFonts w:cs="Calibri"/>
                <w:sz w:val="20"/>
                <w:szCs w:val="20"/>
                <w:u w:val="single"/>
              </w:rPr>
              <w:t>3.</w:t>
            </w:r>
            <w:r w:rsidR="003722F1" w:rsidRPr="00FF46E1">
              <w:rPr>
                <w:rFonts w:cs="Calibri"/>
                <w:sz w:val="20"/>
                <w:szCs w:val="20"/>
                <w:u w:val="single"/>
              </w:rPr>
              <w:t>2.2/Welt und Verantwortung</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(3) </w:t>
            </w:r>
            <w:r w:rsidRPr="00FF46E1">
              <w:rPr>
                <w:rFonts w:cs="Calibri"/>
                <w:color w:val="000000"/>
                <w:sz w:val="20"/>
                <w:szCs w:val="20"/>
                <w:lang w:eastAsia="de-DE"/>
              </w:rPr>
              <w:t xml:space="preserve">die Botschaft eines Propheten (zum Beispiel Amos, Micha) unter Berücksichtigung des Dekalogs sachgemäß und aktualisierend </w:t>
            </w:r>
            <w:r w:rsidRPr="00FF46E1">
              <w:rPr>
                <w:rFonts w:cs="Calibri"/>
                <w:sz w:val="20"/>
                <w:szCs w:val="20"/>
                <w:lang w:eastAsia="de-DE"/>
              </w:rPr>
              <w:t xml:space="preserve">erläutern </w:t>
            </w:r>
          </w:p>
          <w:p w:rsidR="003722F1" w:rsidRPr="00FF46E1" w:rsidRDefault="000059C1" w:rsidP="004D0E69">
            <w:pPr>
              <w:autoSpaceDE w:val="0"/>
              <w:autoSpaceDN w:val="0"/>
              <w:adjustRightInd w:val="0"/>
              <w:spacing w:before="0" w:after="0"/>
              <w:ind w:left="0" w:firstLine="0"/>
              <w:rPr>
                <w:rFonts w:cs="Calibri"/>
                <w:color w:val="000000"/>
                <w:sz w:val="20"/>
                <w:szCs w:val="20"/>
                <w:u w:val="single"/>
                <w:lang w:eastAsia="de-DE"/>
              </w:rPr>
            </w:pPr>
            <w:r>
              <w:rPr>
                <w:rFonts w:cs="Calibri"/>
                <w:color w:val="000000"/>
                <w:sz w:val="20"/>
                <w:szCs w:val="20"/>
                <w:u w:val="single"/>
                <w:lang w:eastAsia="de-DE"/>
              </w:rPr>
              <w:t>3.2</w:t>
            </w:r>
            <w:r w:rsidR="00186B64">
              <w:rPr>
                <w:rFonts w:cs="Calibri"/>
                <w:color w:val="000000"/>
                <w:sz w:val="20"/>
                <w:szCs w:val="20"/>
                <w:u w:val="single"/>
                <w:lang w:eastAsia="de-DE"/>
              </w:rPr>
              <w:t>.2</w:t>
            </w:r>
            <w:r>
              <w:rPr>
                <w:rFonts w:cs="Calibri"/>
                <w:color w:val="000000"/>
                <w:sz w:val="20"/>
                <w:szCs w:val="20"/>
                <w:u w:val="single"/>
                <w:lang w:eastAsia="de-DE"/>
              </w:rPr>
              <w:t>.</w:t>
            </w:r>
            <w:r w:rsidR="003722F1" w:rsidRPr="00FF46E1">
              <w:rPr>
                <w:rFonts w:cs="Calibri"/>
                <w:color w:val="000000"/>
                <w:sz w:val="20"/>
                <w:szCs w:val="20"/>
                <w:u w:val="single"/>
                <w:lang w:eastAsia="de-DE"/>
              </w:rPr>
              <w:t>/Welt und Verantwortung</w:t>
            </w:r>
          </w:p>
          <w:p w:rsidR="003722F1" w:rsidRPr="00FF46E1" w:rsidRDefault="003722F1" w:rsidP="004D0E69">
            <w:pPr>
              <w:autoSpaceDE w:val="0"/>
              <w:autoSpaceDN w:val="0"/>
              <w:adjustRightInd w:val="0"/>
              <w:spacing w:before="0" w:after="0"/>
              <w:ind w:left="0" w:firstLine="0"/>
              <w:rPr>
                <w:rFonts w:cs="Calibri"/>
                <w:color w:val="000000"/>
                <w:sz w:val="20"/>
                <w:szCs w:val="20"/>
                <w:lang w:eastAsia="de-DE"/>
              </w:rPr>
            </w:pPr>
            <w:r w:rsidRPr="00FF46E1">
              <w:rPr>
                <w:rFonts w:cs="Calibri"/>
                <w:color w:val="000000"/>
                <w:sz w:val="20"/>
                <w:szCs w:val="20"/>
                <w:lang w:eastAsia="de-DE"/>
              </w:rPr>
              <w:t xml:space="preserve">(4) an einem Beispiel </w:t>
            </w:r>
            <w:r w:rsidRPr="00FF46E1">
              <w:rPr>
                <w:rFonts w:cs="Calibri"/>
                <w:sz w:val="20"/>
                <w:szCs w:val="20"/>
                <w:lang w:eastAsia="de-DE"/>
              </w:rPr>
              <w:t>herausarbeiten</w:t>
            </w:r>
            <w:r w:rsidRPr="00FF46E1">
              <w:rPr>
                <w:rFonts w:cs="Calibri"/>
                <w:color w:val="000000"/>
                <w:sz w:val="20"/>
                <w:szCs w:val="20"/>
                <w:lang w:eastAsia="de-DE"/>
              </w:rPr>
              <w:t>, wie kirchliche Stellungnahmen auf aktuelle ethische Herausforderungen eingehen (zum Beispiel bei der Frage nach Gerechtigkeit, nach dem Umgang mit Ressourcen, mit Eigentum, mit Medien)</w:t>
            </w:r>
          </w:p>
          <w:p w:rsidR="003722F1" w:rsidRPr="00FF46E1" w:rsidRDefault="003722F1" w:rsidP="004D0E69">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3.2.5/Jesus Christus</w:t>
            </w:r>
          </w:p>
          <w:p w:rsidR="003722F1" w:rsidRPr="00FF46E1" w:rsidRDefault="003722F1" w:rsidP="004D0E69">
            <w:pPr>
              <w:autoSpaceDE w:val="0"/>
              <w:autoSpaceDN w:val="0"/>
              <w:adjustRightInd w:val="0"/>
              <w:spacing w:before="0" w:after="0"/>
              <w:ind w:left="0" w:firstLine="0"/>
              <w:rPr>
                <w:rFonts w:cs="Calibri"/>
                <w:color w:val="000000"/>
                <w:sz w:val="20"/>
                <w:szCs w:val="20"/>
                <w:lang w:eastAsia="de-DE"/>
              </w:rPr>
            </w:pPr>
            <w:r w:rsidRPr="00FF46E1">
              <w:rPr>
                <w:rFonts w:cs="Calibri"/>
                <w:color w:val="000000"/>
                <w:sz w:val="20"/>
                <w:szCs w:val="20"/>
                <w:lang w:eastAsia="de-DE"/>
              </w:rPr>
              <w:t xml:space="preserve">(5) an einem Beispiel </w:t>
            </w:r>
            <w:r w:rsidRPr="00FF46E1">
              <w:rPr>
                <w:rFonts w:cs="Calibri"/>
                <w:sz w:val="20"/>
                <w:szCs w:val="20"/>
                <w:lang w:eastAsia="de-DE"/>
              </w:rPr>
              <w:t>herausarbeiten,</w:t>
            </w:r>
            <w:r w:rsidRPr="00FF46E1">
              <w:rPr>
                <w:rFonts w:cs="Calibri"/>
                <w:color w:val="000000"/>
                <w:sz w:val="20"/>
                <w:szCs w:val="20"/>
                <w:lang w:eastAsia="de-DE"/>
              </w:rPr>
              <w:t xml:space="preserve"> dass das Reich Gottes schon hier und jetzt mit dem konkreten Verhalten von Menschen beginnt</w:t>
            </w:r>
          </w:p>
          <w:p w:rsidR="003722F1" w:rsidRPr="00FF46E1" w:rsidRDefault="003722F1" w:rsidP="004D0E69">
            <w:pPr>
              <w:autoSpaceDE w:val="0"/>
              <w:autoSpaceDN w:val="0"/>
              <w:adjustRightInd w:val="0"/>
              <w:spacing w:before="0" w:after="0"/>
              <w:ind w:left="0" w:firstLine="0"/>
              <w:rPr>
                <w:rFonts w:cs="Calibri"/>
                <w:color w:val="000000"/>
                <w:sz w:val="20"/>
                <w:szCs w:val="20"/>
                <w:u w:val="single"/>
                <w:lang w:eastAsia="de-DE"/>
              </w:rPr>
            </w:pPr>
            <w:r w:rsidRPr="00FF46E1">
              <w:rPr>
                <w:rFonts w:cs="Calibri"/>
                <w:color w:val="000000"/>
                <w:sz w:val="20"/>
                <w:szCs w:val="20"/>
                <w:u w:val="single"/>
                <w:lang w:eastAsia="de-DE"/>
              </w:rPr>
              <w:t>3.2.2/Welt und Verantwortung</w:t>
            </w:r>
          </w:p>
          <w:p w:rsidR="003722F1" w:rsidRPr="00FF46E1" w:rsidRDefault="003722F1" w:rsidP="004D0E69">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sich am Modell des Fairen Handels mit christlich begründeter Verantwortung für die Eine Welt auseinandersetzen</w:t>
            </w:r>
          </w:p>
          <w:p w:rsidR="003722F1" w:rsidRPr="00FF46E1" w:rsidRDefault="003722F1" w:rsidP="004D0E69">
            <w:pPr>
              <w:autoSpaceDE w:val="0"/>
              <w:autoSpaceDN w:val="0"/>
              <w:adjustRightInd w:val="0"/>
              <w:spacing w:before="0" w:after="0"/>
              <w:ind w:left="0" w:firstLine="0"/>
              <w:rPr>
                <w:rFonts w:cs="Calibri"/>
                <w:sz w:val="20"/>
                <w:szCs w:val="20"/>
              </w:rPr>
            </w:pPr>
          </w:p>
        </w:tc>
      </w:tr>
      <w:tr w:rsidR="001A7DD0" w:rsidRPr="00FF46E1" w:rsidTr="00F8398C">
        <w:tc>
          <w:tcPr>
            <w:tcW w:w="15452" w:type="dxa"/>
            <w:gridSpan w:val="3"/>
            <w:tcBorders>
              <w:top w:val="single" w:sz="4" w:space="0" w:color="auto"/>
              <w:left w:val="single" w:sz="4" w:space="0" w:color="auto"/>
              <w:bottom w:val="single" w:sz="4" w:space="0" w:color="auto"/>
              <w:right w:val="single" w:sz="4" w:space="0" w:color="auto"/>
            </w:tcBorders>
            <w:shd w:val="clear" w:color="auto" w:fill="FBD4B4"/>
            <w:hideMark/>
          </w:tcPr>
          <w:p w:rsidR="001A7DD0" w:rsidRPr="001A7DD0" w:rsidRDefault="001A7DD0" w:rsidP="001A7DD0">
            <w:pPr>
              <w:pStyle w:val="Listenabsatz"/>
              <w:numPr>
                <w:ilvl w:val="0"/>
                <w:numId w:val="40"/>
              </w:numPr>
              <w:spacing w:before="0" w:after="0"/>
              <w:jc w:val="center"/>
              <w:rPr>
                <w:rFonts w:cs="Calibri"/>
                <w:b/>
                <w:sz w:val="20"/>
                <w:szCs w:val="20"/>
              </w:rPr>
            </w:pPr>
            <w:r w:rsidRPr="001A7DD0">
              <w:rPr>
                <w:rFonts w:cs="Calibri"/>
                <w:b/>
                <w:sz w:val="20"/>
                <w:szCs w:val="20"/>
              </w:rPr>
              <w:lastRenderedPageBreak/>
              <w:t>Vor-Bilder – ca. 8 Std.</w:t>
            </w:r>
          </w:p>
        </w:tc>
      </w:tr>
      <w:tr w:rsidR="001A7DD0" w:rsidRPr="00FF46E1" w:rsidTr="00F8398C">
        <w:tc>
          <w:tcPr>
            <w:tcW w:w="15452" w:type="dxa"/>
            <w:gridSpan w:val="3"/>
            <w:tcBorders>
              <w:top w:val="single" w:sz="4" w:space="0" w:color="auto"/>
              <w:left w:val="single" w:sz="4" w:space="0" w:color="auto"/>
              <w:bottom w:val="single" w:sz="4" w:space="0" w:color="auto"/>
              <w:right w:val="single" w:sz="4" w:space="0" w:color="auto"/>
            </w:tcBorders>
            <w:shd w:val="clear" w:color="auto" w:fill="FDE9D9"/>
          </w:tcPr>
          <w:p w:rsidR="001A7DD0" w:rsidRPr="00FF46E1" w:rsidRDefault="001A7DD0" w:rsidP="00F8398C">
            <w:pPr>
              <w:spacing w:before="0" w:after="0"/>
              <w:ind w:left="0" w:firstLine="0"/>
              <w:rPr>
                <w:rFonts w:eastAsia="Times New Roman" w:cs="Calibri"/>
                <w:i/>
                <w:sz w:val="20"/>
                <w:szCs w:val="20"/>
                <w:lang w:eastAsia="de-DE"/>
              </w:rPr>
            </w:pPr>
            <w:r w:rsidRPr="00FF46E1">
              <w:rPr>
                <w:rFonts w:eastAsia="Times New Roman" w:cs="Calibri"/>
                <w:i/>
                <w:sz w:val="20"/>
                <w:szCs w:val="20"/>
                <w:lang w:eastAsia="de-DE"/>
              </w:rPr>
              <w:t xml:space="preserve">Der Begriff „Vorbilder“ bedenkt in dieser U-Sequenz zweierlei. Zum einen werden die Gottesvorstellungen unserer </w:t>
            </w:r>
            <w:proofErr w:type="spellStart"/>
            <w:r w:rsidRPr="00FF46E1">
              <w:rPr>
                <w:rFonts w:eastAsia="Times New Roman" w:cs="Calibri"/>
                <w:i/>
                <w:sz w:val="20"/>
                <w:szCs w:val="20"/>
                <w:lang w:eastAsia="de-DE"/>
              </w:rPr>
              <w:t>SuS</w:t>
            </w:r>
            <w:proofErr w:type="spellEnd"/>
            <w:r w:rsidRPr="00FF46E1">
              <w:rPr>
                <w:rFonts w:eastAsia="Times New Roman" w:cs="Calibri"/>
                <w:i/>
                <w:sz w:val="20"/>
                <w:szCs w:val="20"/>
                <w:lang w:eastAsia="de-DE"/>
              </w:rPr>
              <w:t xml:space="preserve"> durch Menschen und Erfahrungen in ihrem Lebensumfeld </w:t>
            </w:r>
            <w:proofErr w:type="gramStart"/>
            <w:r w:rsidRPr="00FF46E1">
              <w:rPr>
                <w:rFonts w:eastAsia="Times New Roman" w:cs="Calibri"/>
                <w:i/>
                <w:sz w:val="20"/>
                <w:szCs w:val="20"/>
                <w:lang w:eastAsia="de-DE"/>
              </w:rPr>
              <w:t>vor-gebildet</w:t>
            </w:r>
            <w:proofErr w:type="gramEnd"/>
            <w:r w:rsidRPr="00FF46E1">
              <w:rPr>
                <w:rFonts w:eastAsia="Times New Roman" w:cs="Calibri"/>
                <w:i/>
                <w:sz w:val="20"/>
                <w:szCs w:val="20"/>
                <w:lang w:eastAsia="de-DE"/>
              </w:rPr>
              <w:t xml:space="preserve">. Das gilt, es gemeinsam mit den </w:t>
            </w:r>
            <w:proofErr w:type="spellStart"/>
            <w:r w:rsidRPr="00FF46E1">
              <w:rPr>
                <w:rFonts w:eastAsia="Times New Roman" w:cs="Calibri"/>
                <w:i/>
                <w:sz w:val="20"/>
                <w:szCs w:val="20"/>
                <w:lang w:eastAsia="de-DE"/>
              </w:rPr>
              <w:t>SuS</w:t>
            </w:r>
            <w:proofErr w:type="spellEnd"/>
            <w:r w:rsidRPr="00FF46E1">
              <w:rPr>
                <w:rFonts w:eastAsia="Times New Roman" w:cs="Calibri"/>
                <w:i/>
                <w:sz w:val="20"/>
                <w:szCs w:val="20"/>
                <w:lang w:eastAsia="de-DE"/>
              </w:rPr>
              <w:t xml:space="preserve"> zu bedenken. Zum anderen möchte diese U-Sequenz die Fähigkeit der </w:t>
            </w:r>
            <w:proofErr w:type="spellStart"/>
            <w:r w:rsidRPr="00FF46E1">
              <w:rPr>
                <w:rFonts w:eastAsia="Times New Roman" w:cs="Calibri"/>
                <w:i/>
                <w:sz w:val="20"/>
                <w:szCs w:val="20"/>
                <w:lang w:eastAsia="de-DE"/>
              </w:rPr>
              <w:t>SuS</w:t>
            </w:r>
            <w:proofErr w:type="spellEnd"/>
            <w:r w:rsidRPr="00FF46E1">
              <w:rPr>
                <w:rFonts w:eastAsia="Times New Roman" w:cs="Calibri"/>
                <w:i/>
                <w:sz w:val="20"/>
                <w:szCs w:val="20"/>
                <w:lang w:eastAsia="de-DE"/>
              </w:rPr>
              <w:t>, beurteilen zu können, welche Gottesvorstellungen lebensförderlich und damit vorbildhaft sind und welche dem nicht entsprechen, schulen. Die Reflexion über die Vielfalt von Gottesbilder schließt auch an der Leitperspektive „Bildung für Toleranz und Akzeptanz von Vielfalt“ (BTV) an.</w:t>
            </w:r>
          </w:p>
        </w:tc>
      </w:tr>
      <w:tr w:rsidR="001A7DD0" w:rsidRPr="00FF46E1" w:rsidTr="00F8398C">
        <w:tc>
          <w:tcPr>
            <w:tcW w:w="7372" w:type="dxa"/>
            <w:tcBorders>
              <w:top w:val="single" w:sz="4" w:space="0" w:color="auto"/>
              <w:left w:val="single" w:sz="4" w:space="0" w:color="auto"/>
              <w:bottom w:val="single" w:sz="4" w:space="0" w:color="auto"/>
              <w:right w:val="single" w:sz="4" w:space="0" w:color="auto"/>
            </w:tcBorders>
            <w:shd w:val="clear" w:color="auto" w:fill="FBD4B4"/>
            <w:hideMark/>
          </w:tcPr>
          <w:p w:rsidR="001A7DD0" w:rsidRPr="00FF46E1" w:rsidRDefault="001A7DD0" w:rsidP="00F8398C">
            <w:pPr>
              <w:jc w:val="center"/>
              <w:rPr>
                <w:rFonts w:cs="Calibri"/>
                <w:b/>
                <w:sz w:val="20"/>
                <w:szCs w:val="20"/>
              </w:rPr>
            </w:pPr>
            <w:r w:rsidRPr="00FF46E1">
              <w:rPr>
                <w:rFonts w:cs="Calibri"/>
                <w:b/>
                <w:sz w:val="20"/>
                <w:szCs w:val="20"/>
              </w:rPr>
              <w:t xml:space="preserve">Prozessbezogene Kompetenzen </w:t>
            </w:r>
          </w:p>
        </w:tc>
        <w:tc>
          <w:tcPr>
            <w:tcW w:w="8080" w:type="dxa"/>
            <w:gridSpan w:val="2"/>
            <w:tcBorders>
              <w:top w:val="single" w:sz="4" w:space="0" w:color="auto"/>
              <w:left w:val="single" w:sz="4" w:space="0" w:color="auto"/>
              <w:bottom w:val="single" w:sz="4" w:space="0" w:color="auto"/>
              <w:right w:val="single" w:sz="4" w:space="0" w:color="auto"/>
            </w:tcBorders>
            <w:shd w:val="clear" w:color="auto" w:fill="FBD4B4"/>
          </w:tcPr>
          <w:p w:rsidR="001A7DD0" w:rsidRPr="00FF46E1" w:rsidRDefault="001A7DD0" w:rsidP="00F8398C">
            <w:pPr>
              <w:jc w:val="center"/>
              <w:rPr>
                <w:rFonts w:cs="Calibri"/>
                <w:b/>
                <w:sz w:val="20"/>
                <w:szCs w:val="20"/>
              </w:rPr>
            </w:pPr>
            <w:r w:rsidRPr="00FF46E1">
              <w:rPr>
                <w:rFonts w:cs="Calibri"/>
                <w:b/>
                <w:sz w:val="20"/>
                <w:szCs w:val="20"/>
              </w:rPr>
              <w:t>Inhaltsbezogene Kompetenzen</w:t>
            </w:r>
          </w:p>
        </w:tc>
      </w:tr>
      <w:tr w:rsidR="001A7DD0" w:rsidRPr="00FF46E1" w:rsidTr="00F8398C">
        <w:tc>
          <w:tcPr>
            <w:tcW w:w="7372" w:type="dxa"/>
            <w:tcBorders>
              <w:top w:val="single" w:sz="4" w:space="0" w:color="auto"/>
              <w:left w:val="single" w:sz="4" w:space="0" w:color="auto"/>
              <w:bottom w:val="single" w:sz="4" w:space="0" w:color="auto"/>
              <w:right w:val="single" w:sz="4" w:space="0" w:color="auto"/>
            </w:tcBorders>
          </w:tcPr>
          <w:p w:rsidR="001A7DD0" w:rsidRPr="00FF46E1" w:rsidRDefault="001A7DD0" w:rsidP="001A7DD0">
            <w:pPr>
              <w:spacing w:before="0" w:after="0"/>
              <w:ind w:left="0" w:firstLine="0"/>
              <w:rPr>
                <w:rFonts w:cs="Calibri"/>
                <w:b/>
                <w:sz w:val="20"/>
                <w:szCs w:val="20"/>
              </w:rPr>
            </w:pPr>
            <w:r w:rsidRPr="00FF46E1">
              <w:rPr>
                <w:rFonts w:cs="Calibri"/>
                <w:b/>
                <w:sz w:val="20"/>
                <w:szCs w:val="20"/>
              </w:rPr>
              <w:t>Die Schülerinnen und Schüler können</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Wahrnehmen/Darstellen</w:t>
            </w:r>
          </w:p>
          <w:p w:rsidR="001A7DD0" w:rsidRPr="00FF46E1" w:rsidRDefault="001A7DD0" w:rsidP="001A7DD0">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religiöse Spuren in ihrer Lebenswelt sowie grundlegende Ausdrucksformen religiösen Glaubens beschreiben und sie in verschiedenen Kontexten wiedererkennen</w:t>
            </w:r>
          </w:p>
          <w:p w:rsidR="001A7DD0" w:rsidRPr="00FF46E1" w:rsidRDefault="001A7DD0" w:rsidP="001A7DD0">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Deuten</w:t>
            </w:r>
          </w:p>
          <w:p w:rsidR="001A7DD0" w:rsidRPr="00FF46E1" w:rsidRDefault="001A7DD0" w:rsidP="001A7DD0">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biblische, lehramtliche, theologische und andere Zeugnisse christlichen Glaubens methodisch angemessen erschließen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Deuten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lang w:eastAsia="de-DE"/>
              </w:rPr>
              <w:t>(5) religiöse Ausdrucksformen analysieren und als Ausdruck existenzieller Erfahrungen deuten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Urteilen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lang w:eastAsia="de-DE"/>
              </w:rPr>
              <w:t>(1) die Relevanz von Glaubenszeugnissen und Grundaussagen des christlichen Glaubens für das Leben des Einzelnen und für die Gesellschaft prüfen</w:t>
            </w:r>
          </w:p>
          <w:p w:rsidR="001A7DD0" w:rsidRPr="00FF46E1" w:rsidRDefault="001A7DD0" w:rsidP="001A7DD0">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Urteilen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lang w:eastAsia="de-DE"/>
              </w:rPr>
              <w:t>(4) Zweifel und Kritik an Religion prüfen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Kommunizieren</w:t>
            </w:r>
          </w:p>
          <w:p w:rsidR="001A7DD0" w:rsidRPr="00FF46E1" w:rsidRDefault="001A7DD0" w:rsidP="001A7DD0">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erworbenes Wissen zu religiösen und ethischen Fragen verständlich erklären</w:t>
            </w:r>
          </w:p>
          <w:p w:rsidR="001A7DD0" w:rsidRPr="00FF46E1" w:rsidRDefault="001A7DD0" w:rsidP="001A7DD0">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Gestalten</w:t>
            </w:r>
          </w:p>
          <w:p w:rsidR="001A7DD0" w:rsidRPr="00FF46E1" w:rsidRDefault="001A7DD0" w:rsidP="001A7DD0">
            <w:pPr>
              <w:spacing w:before="0" w:after="0"/>
              <w:ind w:left="0" w:firstLine="0"/>
              <w:rPr>
                <w:rFonts w:cs="Calibri"/>
                <w:sz w:val="20"/>
                <w:szCs w:val="20"/>
              </w:rPr>
            </w:pPr>
            <w:r w:rsidRPr="00FF46E1">
              <w:rPr>
                <w:rFonts w:cs="Calibri"/>
                <w:sz w:val="20"/>
                <w:szCs w:val="20"/>
                <w:lang w:eastAsia="de-DE"/>
              </w:rPr>
              <w:t>(4) über Fragen nach Sinn und Transzendenz angemessen sprechen</w:t>
            </w:r>
          </w:p>
        </w:tc>
        <w:tc>
          <w:tcPr>
            <w:tcW w:w="8080" w:type="dxa"/>
            <w:gridSpan w:val="2"/>
            <w:tcBorders>
              <w:top w:val="single" w:sz="4" w:space="0" w:color="auto"/>
              <w:left w:val="single" w:sz="4" w:space="0" w:color="auto"/>
              <w:bottom w:val="single" w:sz="4" w:space="0" w:color="auto"/>
              <w:right w:val="single" w:sz="4" w:space="0" w:color="auto"/>
            </w:tcBorders>
          </w:tcPr>
          <w:p w:rsidR="001A7DD0" w:rsidRPr="00FF46E1" w:rsidRDefault="001A7DD0" w:rsidP="001A7DD0">
            <w:pPr>
              <w:spacing w:before="0" w:after="0"/>
              <w:ind w:left="0" w:firstLine="0"/>
              <w:rPr>
                <w:rFonts w:cs="Calibri"/>
                <w:b/>
                <w:sz w:val="20"/>
                <w:szCs w:val="20"/>
              </w:rPr>
            </w:pPr>
            <w:r w:rsidRPr="00FF46E1">
              <w:rPr>
                <w:rFonts w:cs="Calibri"/>
                <w:b/>
                <w:sz w:val="20"/>
                <w:szCs w:val="20"/>
              </w:rPr>
              <w:t>Die Schülerinnen und Schüler können</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3.2.4/Gott</w:t>
            </w:r>
          </w:p>
          <w:p w:rsidR="001A7DD0" w:rsidRPr="00FF46E1" w:rsidRDefault="001A7DD0" w:rsidP="001A7DD0">
            <w:pPr>
              <w:autoSpaceDE w:val="0"/>
              <w:autoSpaceDN w:val="0"/>
              <w:adjustRightInd w:val="0"/>
              <w:spacing w:before="0" w:after="0"/>
              <w:ind w:left="0" w:firstLine="0"/>
              <w:rPr>
                <w:rFonts w:cs="Calibri"/>
                <w:sz w:val="20"/>
                <w:szCs w:val="20"/>
              </w:rPr>
            </w:pPr>
            <w:r w:rsidRPr="00FF46E1">
              <w:rPr>
                <w:rFonts w:cs="Calibri"/>
                <w:sz w:val="20"/>
                <w:szCs w:val="20"/>
              </w:rPr>
              <w:t>(1)</w:t>
            </w:r>
            <w:r w:rsidRPr="00FF46E1">
              <w:rPr>
                <w:rFonts w:cs="Calibri"/>
                <w:b/>
                <w:sz w:val="20"/>
                <w:szCs w:val="20"/>
              </w:rPr>
              <w:t xml:space="preserve"> </w:t>
            </w:r>
            <w:r w:rsidRPr="00FF46E1">
              <w:rPr>
                <w:rFonts w:cs="Calibri"/>
                <w:color w:val="000000"/>
                <w:sz w:val="20"/>
                <w:szCs w:val="20"/>
                <w:lang w:eastAsia="de-DE"/>
              </w:rPr>
              <w:t xml:space="preserve">unterschiedliche Weisen </w:t>
            </w:r>
            <w:r w:rsidRPr="00FF46E1">
              <w:rPr>
                <w:rFonts w:cs="Calibri"/>
                <w:sz w:val="20"/>
                <w:szCs w:val="20"/>
                <w:lang w:eastAsia="de-DE"/>
              </w:rPr>
              <w:t>charakterisieren</w:t>
            </w:r>
            <w:r w:rsidRPr="00FF46E1">
              <w:rPr>
                <w:rFonts w:cs="Calibri"/>
                <w:color w:val="000000"/>
                <w:sz w:val="20"/>
                <w:szCs w:val="20"/>
                <w:lang w:eastAsia="de-DE"/>
              </w:rPr>
              <w:t xml:space="preserve">, wie Menschen sich Gott vorstellen (zum Beispiel bildhaft, abstrakt, personal, </w:t>
            </w:r>
            <w:proofErr w:type="spellStart"/>
            <w:r w:rsidRPr="00FF46E1">
              <w:rPr>
                <w:rFonts w:cs="Calibri"/>
                <w:color w:val="000000"/>
                <w:sz w:val="20"/>
                <w:szCs w:val="20"/>
                <w:lang w:eastAsia="de-DE"/>
              </w:rPr>
              <w:t>apersonal</w:t>
            </w:r>
            <w:proofErr w:type="spellEnd"/>
            <w:r w:rsidRPr="00FF46E1">
              <w:rPr>
                <w:rFonts w:cs="Calibri"/>
                <w:color w:val="000000"/>
                <w:sz w:val="20"/>
                <w:szCs w:val="20"/>
                <w:lang w:eastAsia="de-DE"/>
              </w:rPr>
              <w:t>)</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3.2.4/Gott</w:t>
            </w:r>
          </w:p>
          <w:p w:rsidR="001A7DD0" w:rsidRPr="00FF46E1" w:rsidRDefault="001A7DD0" w:rsidP="001A7DD0">
            <w:pPr>
              <w:autoSpaceDE w:val="0"/>
              <w:autoSpaceDN w:val="0"/>
              <w:adjustRightInd w:val="0"/>
              <w:spacing w:before="0" w:after="0"/>
              <w:ind w:left="0" w:firstLine="0"/>
              <w:rPr>
                <w:rFonts w:cs="Calibri"/>
                <w:sz w:val="20"/>
                <w:szCs w:val="20"/>
              </w:rPr>
            </w:pPr>
            <w:r w:rsidRPr="00FF46E1">
              <w:rPr>
                <w:rFonts w:cs="Calibri"/>
                <w:sz w:val="20"/>
                <w:szCs w:val="20"/>
              </w:rPr>
              <w:t xml:space="preserve">(2) </w:t>
            </w:r>
            <w:r w:rsidRPr="00FF46E1">
              <w:rPr>
                <w:rFonts w:cs="Calibri"/>
                <w:sz w:val="20"/>
                <w:szCs w:val="20"/>
                <w:lang w:eastAsia="de-DE"/>
              </w:rPr>
              <w:t>herausarbeiten,</w:t>
            </w:r>
            <w:r w:rsidRPr="00FF46E1">
              <w:rPr>
                <w:rFonts w:cs="Calibri"/>
                <w:color w:val="000000"/>
                <w:sz w:val="20"/>
                <w:szCs w:val="20"/>
                <w:lang w:eastAsia="de-DE"/>
              </w:rPr>
              <w:t xml:space="preserve"> wie sich die persönliche Entwicklung sowie positive und negative Erfahrungen (zum Beispiel Anerkennung, Gemeinschaft, Krankheit, Einsamkeit) auf Vorstellungen von Gott auswirken können</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3.2.4/Gott</w:t>
            </w:r>
          </w:p>
          <w:p w:rsidR="001A7DD0" w:rsidRPr="00FF46E1" w:rsidRDefault="001A7DD0" w:rsidP="001A7DD0">
            <w:pPr>
              <w:autoSpaceDE w:val="0"/>
              <w:autoSpaceDN w:val="0"/>
              <w:adjustRightInd w:val="0"/>
              <w:spacing w:before="0" w:after="0"/>
              <w:ind w:left="0" w:firstLine="0"/>
              <w:rPr>
                <w:rFonts w:cs="Calibri"/>
                <w:sz w:val="20"/>
                <w:szCs w:val="20"/>
              </w:rPr>
            </w:pPr>
            <w:r w:rsidRPr="00FF46E1">
              <w:rPr>
                <w:rFonts w:cs="Calibri"/>
                <w:sz w:val="20"/>
                <w:szCs w:val="20"/>
              </w:rPr>
              <w:t xml:space="preserve">(3) </w:t>
            </w:r>
            <w:r w:rsidRPr="00FF46E1">
              <w:rPr>
                <w:rFonts w:cs="Calibri"/>
                <w:color w:val="000000"/>
                <w:sz w:val="20"/>
                <w:szCs w:val="20"/>
                <w:lang w:eastAsia="de-DE"/>
              </w:rPr>
              <w:t>Vorstellungen von Gott, die von Propheten und von Jesus überliefert sind</w:t>
            </w:r>
            <w:r w:rsidRPr="00FF46E1">
              <w:rPr>
                <w:rFonts w:cs="Calibri"/>
                <w:sz w:val="20"/>
                <w:szCs w:val="20"/>
                <w:lang w:eastAsia="de-DE"/>
              </w:rPr>
              <w:t>, erläutern</w:t>
            </w:r>
            <w:r w:rsidRPr="00FF46E1">
              <w:rPr>
                <w:rFonts w:cs="Calibri"/>
                <w:color w:val="FF0000"/>
                <w:sz w:val="20"/>
                <w:szCs w:val="20"/>
                <w:lang w:eastAsia="de-DE"/>
              </w:rPr>
              <w:t xml:space="preserve"> </w:t>
            </w:r>
            <w:r w:rsidRPr="00FF46E1">
              <w:rPr>
                <w:rFonts w:cs="Calibri"/>
                <w:color w:val="000000"/>
                <w:sz w:val="20"/>
                <w:szCs w:val="20"/>
                <w:lang w:eastAsia="de-DE"/>
              </w:rPr>
              <w:t xml:space="preserve">(zum Beispiel </w:t>
            </w:r>
            <w:proofErr w:type="spellStart"/>
            <w:r w:rsidRPr="00FF46E1">
              <w:rPr>
                <w:rFonts w:cs="Calibri"/>
                <w:color w:val="000000"/>
                <w:sz w:val="20"/>
                <w:szCs w:val="20"/>
                <w:lang w:eastAsia="de-DE"/>
              </w:rPr>
              <w:t>Jes</w:t>
            </w:r>
            <w:proofErr w:type="spellEnd"/>
            <w:r w:rsidRPr="00FF46E1">
              <w:rPr>
                <w:rFonts w:cs="Calibri"/>
                <w:color w:val="000000"/>
                <w:sz w:val="20"/>
                <w:szCs w:val="20"/>
                <w:lang w:eastAsia="de-DE"/>
              </w:rPr>
              <w:t xml:space="preserve"> 43,1–7; Hos 11, 1–9;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6, 5–15)</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3.2.4/Gott</w:t>
            </w:r>
          </w:p>
          <w:p w:rsidR="001A7DD0" w:rsidRPr="00FF46E1" w:rsidRDefault="001A7DD0" w:rsidP="001A7DD0">
            <w:pPr>
              <w:autoSpaceDE w:val="0"/>
              <w:autoSpaceDN w:val="0"/>
              <w:adjustRightInd w:val="0"/>
              <w:spacing w:before="0" w:after="0"/>
              <w:ind w:left="0" w:firstLine="0"/>
              <w:rPr>
                <w:rFonts w:cs="Calibri"/>
                <w:color w:val="000000"/>
                <w:sz w:val="20"/>
                <w:szCs w:val="20"/>
                <w:lang w:eastAsia="de-DE"/>
              </w:rPr>
            </w:pPr>
            <w:r w:rsidRPr="00FF46E1">
              <w:rPr>
                <w:rFonts w:cs="Calibri"/>
                <w:sz w:val="20"/>
                <w:szCs w:val="20"/>
              </w:rPr>
              <w:t xml:space="preserve">(4) </w:t>
            </w:r>
            <w:r w:rsidRPr="00FF46E1">
              <w:rPr>
                <w:rFonts w:cs="Calibri"/>
                <w:sz w:val="20"/>
                <w:szCs w:val="20"/>
                <w:lang w:eastAsia="de-DE"/>
              </w:rPr>
              <w:t>erläutern</w:t>
            </w:r>
            <w:r w:rsidRPr="00FF46E1">
              <w:rPr>
                <w:rFonts w:cs="Calibri"/>
                <w:color w:val="000000"/>
                <w:sz w:val="20"/>
                <w:szCs w:val="20"/>
                <w:lang w:eastAsia="de-DE"/>
              </w:rPr>
              <w:t>, dass Gewaltanwendung im Namen Gottes der christlichen Vorstellung von Gott widerspricht</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3.2.4/Gott</w:t>
            </w:r>
          </w:p>
          <w:p w:rsidR="001A7DD0" w:rsidRPr="00FF46E1" w:rsidRDefault="001A7DD0" w:rsidP="001A7DD0">
            <w:pPr>
              <w:autoSpaceDE w:val="0"/>
              <w:autoSpaceDN w:val="0"/>
              <w:adjustRightInd w:val="0"/>
              <w:spacing w:before="0" w:after="0"/>
              <w:ind w:left="0" w:firstLine="0"/>
              <w:rPr>
                <w:rFonts w:cs="Calibri"/>
                <w:sz w:val="20"/>
                <w:szCs w:val="20"/>
              </w:rPr>
            </w:pPr>
            <w:r w:rsidRPr="00FF46E1">
              <w:rPr>
                <w:rFonts w:cs="Calibri"/>
                <w:sz w:val="20"/>
                <w:szCs w:val="20"/>
              </w:rPr>
              <w:t xml:space="preserve">(5) </w:t>
            </w:r>
            <w:r w:rsidRPr="00FF46E1">
              <w:rPr>
                <w:rFonts w:cs="Calibri"/>
                <w:sz w:val="20"/>
                <w:szCs w:val="20"/>
                <w:lang w:eastAsia="de-DE"/>
              </w:rPr>
              <w:t>erläutern</w:t>
            </w:r>
            <w:r w:rsidRPr="00FF46E1">
              <w:rPr>
                <w:rFonts w:cs="Calibri"/>
                <w:color w:val="000000"/>
                <w:sz w:val="20"/>
                <w:szCs w:val="20"/>
                <w:lang w:eastAsia="de-DE"/>
              </w:rPr>
              <w:t>, wie sich der Glaube an Gott auf die Einstellung zur eigenen Person, zum Mitmenschen und zur Natur auswirken kann</w:t>
            </w:r>
          </w:p>
          <w:p w:rsidR="001A7DD0" w:rsidRPr="00FF46E1" w:rsidRDefault="001A7DD0" w:rsidP="001A7DD0">
            <w:pPr>
              <w:spacing w:before="0" w:after="0"/>
              <w:ind w:left="0" w:firstLine="0"/>
              <w:rPr>
                <w:rFonts w:cs="Calibri"/>
                <w:sz w:val="20"/>
                <w:szCs w:val="20"/>
                <w:u w:val="single"/>
              </w:rPr>
            </w:pPr>
            <w:r w:rsidRPr="00FF46E1">
              <w:rPr>
                <w:rFonts w:cs="Calibri"/>
                <w:sz w:val="20"/>
                <w:szCs w:val="20"/>
                <w:u w:val="single"/>
              </w:rPr>
              <w:t>3.2.4/Gott</w:t>
            </w:r>
          </w:p>
          <w:p w:rsidR="001A7DD0" w:rsidRPr="00FF46E1" w:rsidRDefault="001A7DD0" w:rsidP="001A7DD0">
            <w:pPr>
              <w:autoSpaceDE w:val="0"/>
              <w:autoSpaceDN w:val="0"/>
              <w:adjustRightInd w:val="0"/>
              <w:spacing w:before="0" w:after="0"/>
              <w:ind w:left="0" w:firstLine="0"/>
              <w:rPr>
                <w:rFonts w:cs="Calibri"/>
                <w:i/>
                <w:sz w:val="20"/>
                <w:szCs w:val="20"/>
              </w:rPr>
            </w:pPr>
            <w:r w:rsidRPr="00FF46E1">
              <w:rPr>
                <w:rFonts w:cs="Calibri"/>
                <w:sz w:val="20"/>
                <w:szCs w:val="20"/>
              </w:rPr>
              <w:t xml:space="preserve">(6) </w:t>
            </w:r>
            <w:r w:rsidRPr="00FF46E1">
              <w:rPr>
                <w:rFonts w:cs="Calibri"/>
                <w:sz w:val="20"/>
                <w:szCs w:val="20"/>
                <w:lang w:eastAsia="de-DE"/>
              </w:rPr>
              <w:t>prüfen,</w:t>
            </w:r>
            <w:r w:rsidRPr="00FF46E1">
              <w:rPr>
                <w:rFonts w:cs="Calibri"/>
                <w:color w:val="000000"/>
                <w:sz w:val="20"/>
                <w:szCs w:val="20"/>
                <w:lang w:eastAsia="de-DE"/>
              </w:rPr>
              <w:t xml:space="preserve"> welche Konsequenzen der Glaube an Gott für die Lebenspraxis haben kann</w:t>
            </w:r>
          </w:p>
        </w:tc>
      </w:tr>
    </w:tbl>
    <w:p w:rsidR="001A7DD0" w:rsidRDefault="001A7DD0"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4"/>
        <w:gridCol w:w="7938"/>
      </w:tblGrid>
      <w:tr w:rsidR="003722F1" w:rsidRPr="00FF46E1" w:rsidTr="003722F1">
        <w:tc>
          <w:tcPr>
            <w:tcW w:w="15452" w:type="dxa"/>
            <w:gridSpan w:val="2"/>
            <w:tcBorders>
              <w:bottom w:val="single" w:sz="4" w:space="0" w:color="auto"/>
            </w:tcBorders>
            <w:shd w:val="clear" w:color="auto" w:fill="FBD4B4"/>
          </w:tcPr>
          <w:p w:rsidR="003722F1" w:rsidRPr="00FF46E1" w:rsidRDefault="003722F1" w:rsidP="003722F1">
            <w:pPr>
              <w:jc w:val="center"/>
              <w:rPr>
                <w:rFonts w:cs="Calibri"/>
                <w:sz w:val="20"/>
                <w:szCs w:val="20"/>
              </w:rPr>
            </w:pPr>
            <w:r w:rsidRPr="00FF46E1">
              <w:rPr>
                <w:rFonts w:cs="Calibri"/>
                <w:b/>
                <w:sz w:val="20"/>
                <w:szCs w:val="20"/>
              </w:rPr>
              <w:t>3. Aus-wege – ca. 8 Std.</w:t>
            </w:r>
          </w:p>
        </w:tc>
      </w:tr>
      <w:tr w:rsidR="003722F1" w:rsidRPr="00FF46E1" w:rsidTr="003722F1">
        <w:tc>
          <w:tcPr>
            <w:tcW w:w="15452" w:type="dxa"/>
            <w:gridSpan w:val="2"/>
            <w:tcBorders>
              <w:bottom w:val="single" w:sz="4" w:space="0" w:color="auto"/>
            </w:tcBorders>
            <w:shd w:val="clear" w:color="auto" w:fill="FDE9D9"/>
          </w:tcPr>
          <w:p w:rsidR="003722F1" w:rsidRPr="00FF46E1" w:rsidRDefault="003722F1" w:rsidP="00186B64">
            <w:pPr>
              <w:spacing w:before="0" w:after="0"/>
              <w:ind w:left="0" w:firstLine="0"/>
              <w:rPr>
                <w:rFonts w:cs="Calibri"/>
                <w:i/>
                <w:sz w:val="20"/>
                <w:szCs w:val="20"/>
              </w:rPr>
            </w:pPr>
            <w:r w:rsidRPr="00FF46E1">
              <w:rPr>
                <w:rFonts w:cs="Calibri"/>
                <w:i/>
                <w:sz w:val="20"/>
                <w:szCs w:val="20"/>
              </w:rPr>
              <w:t xml:space="preserve">Menschen können scheitern in dem, was sie machen und wie sie sich anderen Menschen gegenüber verhalten. In dieser U-Sequenz setzen sich die </w:t>
            </w:r>
            <w:proofErr w:type="spellStart"/>
            <w:r w:rsidRPr="00FF46E1">
              <w:rPr>
                <w:rFonts w:cs="Calibri"/>
                <w:i/>
                <w:sz w:val="20"/>
                <w:szCs w:val="20"/>
              </w:rPr>
              <w:t>SuS</w:t>
            </w:r>
            <w:proofErr w:type="spellEnd"/>
            <w:r w:rsidRPr="00FF46E1">
              <w:rPr>
                <w:rFonts w:cs="Calibri"/>
                <w:i/>
                <w:sz w:val="20"/>
                <w:szCs w:val="20"/>
              </w:rPr>
              <w:t xml:space="preserve"> sich mit Scheitern und Schuld auseinander. Und sie lernen kennen, was es heißt, </w:t>
            </w:r>
            <w:proofErr w:type="gramStart"/>
            <w:r w:rsidRPr="00FF46E1">
              <w:rPr>
                <w:rFonts w:cs="Calibri"/>
                <w:i/>
                <w:sz w:val="20"/>
                <w:szCs w:val="20"/>
              </w:rPr>
              <w:t>Aus-wege</w:t>
            </w:r>
            <w:proofErr w:type="gramEnd"/>
            <w:r w:rsidRPr="00FF46E1">
              <w:rPr>
                <w:rFonts w:cs="Calibri"/>
                <w:i/>
                <w:sz w:val="20"/>
                <w:szCs w:val="20"/>
              </w:rPr>
              <w:t xml:space="preserve"> aus Scheitern und Schuld – nämlich Umkehr, Vergebung und Versöhnung – erleben und weitergeben zu dürfen. Welche Impulse hier die Bibel den Menschen an die Hand gibt und welche Akzente die kirchliche Versöhnungspraxis setzt, ist der Rahmen dieser UE. Die Leitperspektive „Prävention und Gesundheitsförderung“ (PG), gedeutet für den Kath. RU, nimmt ebenfalls Elemente dieser U-Sequenz in den Blick.</w:t>
            </w:r>
          </w:p>
        </w:tc>
      </w:tr>
      <w:tr w:rsidR="003722F1" w:rsidRPr="00FF46E1" w:rsidTr="00186B64">
        <w:tc>
          <w:tcPr>
            <w:tcW w:w="7514" w:type="dxa"/>
            <w:shd w:val="clear" w:color="auto" w:fill="FBD4B4"/>
          </w:tcPr>
          <w:p w:rsidR="003722F1" w:rsidRPr="00FF46E1" w:rsidRDefault="003722F1" w:rsidP="00186B64">
            <w:pPr>
              <w:jc w:val="center"/>
              <w:rPr>
                <w:rFonts w:cs="Calibri"/>
                <w:sz w:val="20"/>
                <w:szCs w:val="20"/>
              </w:rPr>
            </w:pPr>
            <w:r w:rsidRPr="00FF46E1">
              <w:rPr>
                <w:rFonts w:cs="Calibri"/>
                <w:b/>
                <w:sz w:val="20"/>
                <w:szCs w:val="20"/>
              </w:rPr>
              <w:t>Prozessbezogene Kompetenzen</w:t>
            </w:r>
          </w:p>
        </w:tc>
        <w:tc>
          <w:tcPr>
            <w:tcW w:w="7938" w:type="dxa"/>
            <w:shd w:val="clear" w:color="auto" w:fill="FBD4B4"/>
          </w:tcPr>
          <w:p w:rsidR="003722F1" w:rsidRPr="00FF46E1" w:rsidRDefault="003722F1" w:rsidP="003722F1">
            <w:pPr>
              <w:jc w:val="center"/>
              <w:rPr>
                <w:rFonts w:cs="Calibri"/>
                <w:b/>
                <w:sz w:val="20"/>
                <w:szCs w:val="20"/>
              </w:rPr>
            </w:pPr>
            <w:r w:rsidRPr="00FF46E1">
              <w:rPr>
                <w:rFonts w:cs="Calibri"/>
                <w:b/>
                <w:sz w:val="20"/>
                <w:szCs w:val="20"/>
              </w:rPr>
              <w:t>Inhaltsbezogene Kompetenzen</w:t>
            </w:r>
          </w:p>
        </w:tc>
      </w:tr>
      <w:tr w:rsidR="003722F1" w:rsidRPr="00FF46E1" w:rsidTr="00186B64">
        <w:tc>
          <w:tcPr>
            <w:tcW w:w="7514" w:type="dxa"/>
            <w:shd w:val="clear" w:color="auto" w:fill="auto"/>
          </w:tcPr>
          <w:p w:rsidR="003722F1" w:rsidRPr="00FF46E1" w:rsidRDefault="003722F1" w:rsidP="00186B64">
            <w:pPr>
              <w:spacing w:before="0" w:after="0"/>
              <w:ind w:left="0" w:firstLine="0"/>
              <w:rPr>
                <w:rFonts w:cs="Calibri"/>
                <w:b/>
                <w:sz w:val="20"/>
                <w:szCs w:val="20"/>
              </w:rPr>
            </w:pPr>
            <w:r w:rsidRPr="00FF46E1">
              <w:rPr>
                <w:rFonts w:cs="Calibri"/>
                <w:b/>
                <w:sz w:val="20"/>
                <w:szCs w:val="20"/>
              </w:rPr>
              <w:t>Die Schülerinnen und Schüler können</w:t>
            </w:r>
          </w:p>
          <w:p w:rsidR="003722F1" w:rsidRPr="00FF46E1" w:rsidRDefault="003722F1" w:rsidP="00186B64">
            <w:pPr>
              <w:spacing w:before="0" w:after="0"/>
              <w:ind w:left="0" w:firstLine="0"/>
              <w:rPr>
                <w:rFonts w:cs="Calibri"/>
                <w:sz w:val="20"/>
                <w:szCs w:val="20"/>
                <w:u w:val="single"/>
                <w:lang w:eastAsia="de-DE"/>
              </w:rPr>
            </w:pPr>
            <w:r w:rsidRPr="00FF46E1">
              <w:rPr>
                <w:rFonts w:cs="Calibri"/>
                <w:sz w:val="20"/>
                <w:szCs w:val="20"/>
                <w:u w:val="single"/>
                <w:lang w:eastAsia="de-DE"/>
              </w:rPr>
              <w:t>Wahrnehmen/Darstellen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entfalten, was es bedeutet, dass der Mensch nach biblisch</w:t>
            </w:r>
            <w:r w:rsidR="000059C1">
              <w:rPr>
                <w:rFonts w:cs="Calibri"/>
                <w:sz w:val="20"/>
                <w:szCs w:val="20"/>
                <w:lang w:eastAsia="de-DE"/>
              </w:rPr>
              <w:t>er Auffassung ein Gemeinschafts</w:t>
            </w:r>
            <w:r w:rsidRPr="00FF46E1">
              <w:rPr>
                <w:rFonts w:cs="Calibri"/>
                <w:sz w:val="20"/>
                <w:szCs w:val="20"/>
                <w:lang w:eastAsia="de-DE"/>
              </w:rPr>
              <w:t>wesen ist</w:t>
            </w:r>
          </w:p>
          <w:p w:rsidR="003722F1" w:rsidRPr="00FF46E1" w:rsidRDefault="003722F1" w:rsidP="00186B64">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Deuten</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color w:val="000000"/>
                <w:sz w:val="20"/>
                <w:szCs w:val="20"/>
                <w:lang w:eastAsia="de-DE"/>
              </w:rPr>
              <w:t>(6) Glaubensaussagen in Beziehung zum eigenen Leben und zur gesellschaftlichen Wirklichkeit setzen und ihre Bedeutung aufweisen</w:t>
            </w:r>
          </w:p>
          <w:p w:rsidR="003722F1" w:rsidRPr="00FF46E1" w:rsidRDefault="003722F1" w:rsidP="00186B64">
            <w:pPr>
              <w:autoSpaceDE w:val="0"/>
              <w:autoSpaceDN w:val="0"/>
              <w:adjustRightInd w:val="0"/>
              <w:spacing w:before="0" w:after="0"/>
              <w:ind w:left="0" w:firstLine="0"/>
              <w:rPr>
                <w:rFonts w:cs="Calibri"/>
                <w:b/>
                <w:color w:val="000000"/>
                <w:sz w:val="20"/>
                <w:szCs w:val="20"/>
                <w:u w:val="single"/>
                <w:lang w:eastAsia="de-DE"/>
              </w:rPr>
            </w:pPr>
            <w:r w:rsidRPr="00FF46E1">
              <w:rPr>
                <w:rFonts w:cs="Calibri"/>
                <w:b/>
                <w:color w:val="000000"/>
                <w:sz w:val="20"/>
                <w:szCs w:val="20"/>
                <w:u w:val="single"/>
                <w:lang w:eastAsia="de-DE"/>
              </w:rPr>
              <w:t>Urteilen</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color w:val="000000"/>
                <w:sz w:val="20"/>
                <w:szCs w:val="20"/>
                <w:lang w:eastAsia="de-DE"/>
              </w:rPr>
              <w:t>(1) die Relevanz von Glaubenszeugnissen und Grundaussagen des christlichen Glaubens für das Leben des Einzelnen und für die Gesellschaft prüfen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Kommunizieren</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color w:val="000000"/>
                <w:sz w:val="20"/>
                <w:szCs w:val="20"/>
                <w:lang w:eastAsia="de-DE"/>
              </w:rPr>
              <w:t>(1) Kriterien für einen konstruktiven Dialog entwickeln und in dialogischen Situationen berücksichtigen</w:t>
            </w:r>
          </w:p>
          <w:p w:rsidR="003722F1" w:rsidRPr="00FF46E1" w:rsidRDefault="003722F1" w:rsidP="00186B64">
            <w:pPr>
              <w:autoSpaceDE w:val="0"/>
              <w:autoSpaceDN w:val="0"/>
              <w:adjustRightInd w:val="0"/>
              <w:spacing w:before="0" w:after="0"/>
              <w:ind w:left="0" w:firstLine="0"/>
              <w:rPr>
                <w:rFonts w:cs="Calibri"/>
                <w:b/>
                <w:color w:val="000000"/>
                <w:sz w:val="20"/>
                <w:szCs w:val="20"/>
                <w:u w:val="single"/>
                <w:lang w:eastAsia="de-DE"/>
              </w:rPr>
            </w:pPr>
            <w:r w:rsidRPr="00FF46E1">
              <w:rPr>
                <w:rFonts w:cs="Calibri"/>
                <w:b/>
                <w:color w:val="000000"/>
                <w:sz w:val="20"/>
                <w:szCs w:val="20"/>
                <w:u w:val="single"/>
                <w:lang w:eastAsia="de-DE"/>
              </w:rPr>
              <w:t>Kommunizieren</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color w:val="000000"/>
                <w:sz w:val="20"/>
                <w:szCs w:val="20"/>
                <w:lang w:eastAsia="de-DE"/>
              </w:rPr>
              <w:t>(4) die Perspektive eines anderen einnehmen und dadurch die eigene Perspektive erweitern</w:t>
            </w:r>
          </w:p>
          <w:p w:rsidR="003722F1" w:rsidRPr="00FF46E1" w:rsidRDefault="003722F1" w:rsidP="00186B64">
            <w:pPr>
              <w:autoSpaceDE w:val="0"/>
              <w:autoSpaceDN w:val="0"/>
              <w:adjustRightInd w:val="0"/>
              <w:spacing w:before="0" w:after="0"/>
              <w:ind w:left="0" w:firstLine="0"/>
              <w:rPr>
                <w:rFonts w:cs="Calibri"/>
                <w:b/>
                <w:color w:val="000000"/>
                <w:sz w:val="20"/>
                <w:szCs w:val="20"/>
                <w:u w:val="single"/>
                <w:lang w:eastAsia="de-DE"/>
              </w:rPr>
            </w:pPr>
            <w:r w:rsidRPr="00FF46E1">
              <w:rPr>
                <w:rFonts w:cs="Calibri"/>
                <w:b/>
                <w:color w:val="000000"/>
                <w:sz w:val="20"/>
                <w:szCs w:val="20"/>
                <w:u w:val="single"/>
                <w:lang w:eastAsia="de-DE"/>
              </w:rPr>
              <w:t>Gestalten</w:t>
            </w:r>
          </w:p>
          <w:p w:rsidR="003722F1" w:rsidRPr="00FF46E1" w:rsidRDefault="003722F1" w:rsidP="00186B64">
            <w:pPr>
              <w:autoSpaceDE w:val="0"/>
              <w:autoSpaceDN w:val="0"/>
              <w:adjustRightInd w:val="0"/>
              <w:spacing w:before="0" w:after="0"/>
              <w:ind w:left="0" w:firstLine="0"/>
              <w:rPr>
                <w:rFonts w:cs="Calibri"/>
                <w:sz w:val="20"/>
                <w:szCs w:val="20"/>
                <w:u w:val="single"/>
              </w:rPr>
            </w:pPr>
            <w:r w:rsidRPr="00FF46E1">
              <w:rPr>
                <w:rFonts w:cs="Calibri"/>
                <w:sz w:val="20"/>
                <w:szCs w:val="20"/>
                <w:lang w:eastAsia="de-DE"/>
              </w:rPr>
              <w:t>(1) religiöse Rituale und Symbole in einer Weise transformieren, die ihren Überzeugungen</w:t>
            </w:r>
            <w:r w:rsidR="004D0E69">
              <w:rPr>
                <w:rFonts w:cs="Calibri"/>
                <w:sz w:val="20"/>
                <w:szCs w:val="20"/>
                <w:lang w:eastAsia="de-DE"/>
              </w:rPr>
              <w:t xml:space="preserve"> </w:t>
            </w:r>
            <w:r w:rsidRPr="00FF46E1">
              <w:rPr>
                <w:rFonts w:cs="Calibri"/>
                <w:sz w:val="20"/>
                <w:szCs w:val="20"/>
                <w:lang w:eastAsia="de-DE"/>
              </w:rPr>
              <w:t>entspricht</w:t>
            </w:r>
          </w:p>
        </w:tc>
        <w:tc>
          <w:tcPr>
            <w:tcW w:w="7938" w:type="dxa"/>
            <w:shd w:val="clear" w:color="auto" w:fill="auto"/>
          </w:tcPr>
          <w:p w:rsidR="003722F1" w:rsidRPr="00FF46E1" w:rsidRDefault="000059C1" w:rsidP="00186B64">
            <w:pPr>
              <w:spacing w:before="0" w:after="0"/>
              <w:ind w:left="0" w:firstLine="0"/>
              <w:rPr>
                <w:rFonts w:cs="Calibri"/>
                <w:b/>
                <w:sz w:val="20"/>
                <w:szCs w:val="20"/>
              </w:rPr>
            </w:pPr>
            <w:r>
              <w:rPr>
                <w:rFonts w:cs="Calibri"/>
                <w:b/>
                <w:sz w:val="20"/>
                <w:szCs w:val="20"/>
              </w:rPr>
              <w:t xml:space="preserve">Die </w:t>
            </w:r>
            <w:r w:rsidR="003722F1" w:rsidRPr="00FF46E1">
              <w:rPr>
                <w:rFonts w:cs="Calibri"/>
                <w:b/>
                <w:sz w:val="20"/>
                <w:szCs w:val="20"/>
              </w:rPr>
              <w:t xml:space="preserve">Schülerinnen und Schüler können </w:t>
            </w:r>
          </w:p>
          <w:p w:rsidR="003722F1" w:rsidRPr="00FF46E1" w:rsidRDefault="003722F1" w:rsidP="00186B64">
            <w:pPr>
              <w:autoSpaceDE w:val="0"/>
              <w:autoSpaceDN w:val="0"/>
              <w:adjustRightInd w:val="0"/>
              <w:spacing w:before="0" w:after="0"/>
              <w:ind w:left="0" w:firstLine="0"/>
              <w:rPr>
                <w:rFonts w:cs="Calibri"/>
                <w:sz w:val="20"/>
                <w:szCs w:val="20"/>
                <w:u w:val="single"/>
              </w:rPr>
            </w:pPr>
            <w:r w:rsidRPr="00FF46E1">
              <w:rPr>
                <w:rFonts w:cs="Calibri"/>
                <w:sz w:val="20"/>
                <w:szCs w:val="20"/>
                <w:u w:val="single"/>
              </w:rPr>
              <w:t>3.2.1/Mensch</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 xml:space="preserve">(4) </w:t>
            </w:r>
            <w:r w:rsidRPr="00FF46E1">
              <w:rPr>
                <w:rFonts w:cs="Calibri"/>
                <w:color w:val="000000"/>
                <w:sz w:val="20"/>
                <w:szCs w:val="20"/>
                <w:lang w:eastAsia="de-DE"/>
              </w:rPr>
              <w:t xml:space="preserve">ausgehend von </w:t>
            </w:r>
            <w:proofErr w:type="spellStart"/>
            <w:r w:rsidRPr="00FF46E1">
              <w:rPr>
                <w:rFonts w:cs="Calibri"/>
                <w:color w:val="000000"/>
                <w:sz w:val="20"/>
                <w:szCs w:val="20"/>
                <w:lang w:eastAsia="de-DE"/>
              </w:rPr>
              <w:t>Lk</w:t>
            </w:r>
            <w:proofErr w:type="spellEnd"/>
            <w:r w:rsidRPr="00FF46E1">
              <w:rPr>
                <w:rFonts w:cs="Calibri"/>
                <w:color w:val="000000"/>
                <w:sz w:val="20"/>
                <w:szCs w:val="20"/>
                <w:lang w:eastAsia="de-DE"/>
              </w:rPr>
              <w:t xml:space="preserve"> 19,1–10 </w:t>
            </w:r>
            <w:r w:rsidRPr="00FF46E1">
              <w:rPr>
                <w:rFonts w:cs="Calibri"/>
                <w:sz w:val="20"/>
                <w:szCs w:val="20"/>
                <w:lang w:eastAsia="de-DE"/>
              </w:rPr>
              <w:t>herausarbeiten,</w:t>
            </w:r>
            <w:r w:rsidRPr="00FF46E1">
              <w:rPr>
                <w:rFonts w:cs="Calibri"/>
                <w:color w:val="000000"/>
                <w:sz w:val="20"/>
                <w:szCs w:val="20"/>
                <w:lang w:eastAsia="de-DE"/>
              </w:rPr>
              <w:t xml:space="preserve"> was es heißt, schuldig zu werden, und was nach christlicher Auffassung zur Vergebung gehört</w:t>
            </w:r>
          </w:p>
          <w:p w:rsidR="003722F1" w:rsidRPr="00FF46E1" w:rsidRDefault="003722F1" w:rsidP="00186B64">
            <w:pPr>
              <w:autoSpaceDE w:val="0"/>
              <w:autoSpaceDN w:val="0"/>
              <w:adjustRightInd w:val="0"/>
              <w:spacing w:before="0" w:after="0"/>
              <w:ind w:left="0" w:firstLine="0"/>
              <w:rPr>
                <w:rFonts w:cs="Calibri"/>
                <w:sz w:val="20"/>
                <w:szCs w:val="20"/>
                <w:u w:val="single"/>
              </w:rPr>
            </w:pPr>
            <w:r w:rsidRPr="00FF46E1">
              <w:rPr>
                <w:rFonts w:cs="Calibri"/>
                <w:sz w:val="20"/>
                <w:szCs w:val="20"/>
                <w:u w:val="single"/>
              </w:rPr>
              <w:t>3.2.1/Mensch</w:t>
            </w:r>
          </w:p>
          <w:p w:rsidR="003722F1" w:rsidRPr="00FF46E1" w:rsidRDefault="003722F1" w:rsidP="00186B64">
            <w:pPr>
              <w:spacing w:before="0" w:after="0"/>
              <w:ind w:left="0" w:firstLine="0"/>
              <w:rPr>
                <w:rFonts w:cs="Calibri"/>
                <w:color w:val="000000"/>
                <w:sz w:val="20"/>
                <w:szCs w:val="20"/>
                <w:lang w:eastAsia="de-DE"/>
              </w:rPr>
            </w:pPr>
            <w:r w:rsidRPr="00FF46E1">
              <w:rPr>
                <w:rFonts w:cs="Calibri"/>
                <w:sz w:val="20"/>
                <w:szCs w:val="20"/>
              </w:rPr>
              <w:t>(5)</w:t>
            </w:r>
            <w:r w:rsidRPr="00FF46E1">
              <w:rPr>
                <w:rFonts w:cs="Calibri"/>
                <w:i/>
                <w:sz w:val="20"/>
                <w:szCs w:val="20"/>
              </w:rPr>
              <w:t xml:space="preserve"> </w:t>
            </w:r>
            <w:r w:rsidRPr="00FF46E1">
              <w:rPr>
                <w:rFonts w:cs="Calibri"/>
                <w:sz w:val="20"/>
                <w:szCs w:val="20"/>
                <w:lang w:eastAsia="de-DE"/>
              </w:rPr>
              <w:t>erläutern</w:t>
            </w:r>
            <w:r w:rsidRPr="00FF46E1">
              <w:rPr>
                <w:rFonts w:cs="Calibri"/>
                <w:color w:val="000000"/>
                <w:sz w:val="20"/>
                <w:szCs w:val="20"/>
                <w:lang w:eastAsia="de-DE"/>
              </w:rPr>
              <w:t>, wie Prozesse von Vergebung und Versöhnung gestaltet werden können (Streitkultur und Kultur der Versöhnung, Sakrament der Buße und der Versöhnung)</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3.2.1/Mensch</w:t>
            </w:r>
          </w:p>
          <w:p w:rsidR="003722F1" w:rsidRPr="00FF46E1" w:rsidRDefault="003722F1" w:rsidP="00186B64">
            <w:pPr>
              <w:spacing w:before="0" w:after="0"/>
              <w:ind w:left="0" w:firstLine="0"/>
              <w:rPr>
                <w:rFonts w:cs="Calibri"/>
                <w:sz w:val="20"/>
                <w:szCs w:val="20"/>
                <w:lang w:eastAsia="de-DE"/>
              </w:rPr>
            </w:pPr>
            <w:r w:rsidRPr="00FF46E1">
              <w:rPr>
                <w:rFonts w:cs="Calibri"/>
                <w:sz w:val="20"/>
                <w:szCs w:val="20"/>
                <w:lang w:eastAsia="de-DE"/>
              </w:rPr>
              <w:t>(6) sich vor dem Hintergrund der christlichen Auffassung von Freiheit, Verantwortung und Schuld mit Erwartungen und Anforderungen, die an sie gestellt werden, auseinandersetzen (zum Beispiel vonseiten der Peergroup, der Medien)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3.2.5/Jesus Christus</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sz w:val="20"/>
                <w:szCs w:val="20"/>
              </w:rPr>
              <w:t xml:space="preserve">(4) </w:t>
            </w:r>
            <w:r w:rsidRPr="00FF46E1">
              <w:rPr>
                <w:rFonts w:cs="Calibri"/>
                <w:color w:val="000000"/>
                <w:sz w:val="20"/>
                <w:szCs w:val="20"/>
                <w:lang w:eastAsia="de-DE"/>
              </w:rPr>
              <w:t xml:space="preserve">an Beispielen </w:t>
            </w:r>
            <w:r w:rsidRPr="00FF46E1">
              <w:rPr>
                <w:rFonts w:cs="Calibri"/>
                <w:sz w:val="20"/>
                <w:szCs w:val="20"/>
                <w:lang w:eastAsia="de-DE"/>
              </w:rPr>
              <w:t>herausarbeiten,</w:t>
            </w:r>
            <w:r w:rsidRPr="00FF46E1">
              <w:rPr>
                <w:rFonts w:cs="Calibri"/>
                <w:color w:val="000000"/>
                <w:sz w:val="20"/>
                <w:szCs w:val="20"/>
                <w:lang w:eastAsia="de-DE"/>
              </w:rPr>
              <w:t xml:space="preserve"> dass Jesu Botschaft zum Umdenken und zu verändertem Handeln herausforderte (zum Beispiel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5, 21–26;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6,9–13;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9, 9–13; </w:t>
            </w:r>
            <w:proofErr w:type="spellStart"/>
            <w:r w:rsidRPr="00FF46E1">
              <w:rPr>
                <w:rFonts w:cs="Calibri"/>
                <w:color w:val="000000"/>
                <w:sz w:val="20"/>
                <w:szCs w:val="20"/>
                <w:lang w:eastAsia="de-DE"/>
              </w:rPr>
              <w:t>Mk</w:t>
            </w:r>
            <w:proofErr w:type="spellEnd"/>
            <w:r w:rsidRPr="00FF46E1">
              <w:rPr>
                <w:rFonts w:cs="Calibri"/>
                <w:color w:val="000000"/>
                <w:sz w:val="20"/>
                <w:szCs w:val="20"/>
                <w:lang w:eastAsia="de-DE"/>
              </w:rPr>
              <w:t xml:space="preserve"> 1,14f.; </w:t>
            </w:r>
            <w:proofErr w:type="spellStart"/>
            <w:r w:rsidRPr="00FF46E1">
              <w:rPr>
                <w:rFonts w:cs="Calibri"/>
                <w:color w:val="000000"/>
                <w:sz w:val="20"/>
                <w:szCs w:val="20"/>
                <w:lang w:eastAsia="de-DE"/>
              </w:rPr>
              <w:t>Lk</w:t>
            </w:r>
            <w:proofErr w:type="spellEnd"/>
            <w:r w:rsidRPr="00FF46E1">
              <w:rPr>
                <w:rFonts w:cs="Calibri"/>
                <w:color w:val="000000"/>
                <w:sz w:val="20"/>
                <w:szCs w:val="20"/>
                <w:lang w:eastAsia="de-DE"/>
              </w:rPr>
              <w:t xml:space="preserve"> 10,25–37; </w:t>
            </w:r>
            <w:proofErr w:type="spellStart"/>
            <w:r w:rsidRPr="00FF46E1">
              <w:rPr>
                <w:rFonts w:cs="Calibri"/>
                <w:color w:val="000000"/>
                <w:sz w:val="20"/>
                <w:szCs w:val="20"/>
                <w:lang w:eastAsia="de-DE"/>
              </w:rPr>
              <w:t>Joh</w:t>
            </w:r>
            <w:proofErr w:type="spellEnd"/>
            <w:r w:rsidRPr="00FF46E1">
              <w:rPr>
                <w:rFonts w:cs="Calibri"/>
                <w:color w:val="000000"/>
                <w:sz w:val="20"/>
                <w:szCs w:val="20"/>
                <w:lang w:eastAsia="de-DE"/>
              </w:rPr>
              <w:t xml:space="preserve"> 7,53–8,11)</w:t>
            </w:r>
          </w:p>
          <w:p w:rsidR="003722F1" w:rsidRPr="00FF46E1" w:rsidRDefault="003722F1" w:rsidP="00186B64">
            <w:pPr>
              <w:autoSpaceDE w:val="0"/>
              <w:autoSpaceDN w:val="0"/>
              <w:adjustRightInd w:val="0"/>
              <w:spacing w:before="0" w:after="0"/>
              <w:ind w:left="0" w:firstLine="0"/>
              <w:rPr>
                <w:rFonts w:cs="Calibri"/>
                <w:color w:val="000000"/>
                <w:sz w:val="20"/>
                <w:szCs w:val="20"/>
                <w:u w:val="single"/>
                <w:lang w:eastAsia="de-DE"/>
              </w:rPr>
            </w:pPr>
            <w:r w:rsidRPr="00FF46E1">
              <w:rPr>
                <w:rFonts w:cs="Calibri"/>
                <w:color w:val="000000"/>
                <w:sz w:val="20"/>
                <w:szCs w:val="20"/>
                <w:u w:val="single"/>
                <w:lang w:eastAsia="de-DE"/>
              </w:rPr>
              <w:t>3.2.2/Welt und Verantwortung</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sz w:val="20"/>
                <w:szCs w:val="20"/>
              </w:rPr>
              <w:t xml:space="preserve">(5) </w:t>
            </w:r>
            <w:r w:rsidRPr="00FF46E1">
              <w:rPr>
                <w:rFonts w:cs="Calibri"/>
                <w:color w:val="000000"/>
                <w:sz w:val="20"/>
                <w:szCs w:val="20"/>
                <w:lang w:eastAsia="de-DE"/>
              </w:rPr>
              <w:t xml:space="preserve">ausgehend von Erfahrungen </w:t>
            </w:r>
            <w:r w:rsidRPr="00FF46E1">
              <w:rPr>
                <w:rFonts w:cs="Calibri"/>
                <w:sz w:val="20"/>
                <w:szCs w:val="20"/>
                <w:lang w:eastAsia="de-DE"/>
              </w:rPr>
              <w:t>begründen</w:t>
            </w:r>
            <w:r w:rsidRPr="00FF46E1">
              <w:rPr>
                <w:rFonts w:cs="Calibri"/>
                <w:color w:val="000000"/>
                <w:sz w:val="20"/>
                <w:szCs w:val="20"/>
                <w:lang w:eastAsia="de-DE"/>
              </w:rPr>
              <w:t>, dass Wahrhaftigkeit sich auf die eigene Persönlichkeit und das menschliche Zusammenleben auswirkt</w:t>
            </w:r>
          </w:p>
          <w:p w:rsidR="003722F1" w:rsidRPr="00FF46E1" w:rsidRDefault="003722F1" w:rsidP="00186B64">
            <w:pPr>
              <w:spacing w:before="0" w:after="0"/>
              <w:ind w:left="0" w:firstLine="0"/>
              <w:rPr>
                <w:rFonts w:cs="Calibri"/>
                <w:sz w:val="20"/>
                <w:szCs w:val="20"/>
              </w:rPr>
            </w:pPr>
          </w:p>
        </w:tc>
      </w:tr>
    </w:tbl>
    <w:p w:rsidR="00EA3A94" w:rsidRDefault="00EA3A94"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p w:rsidR="00B02886" w:rsidRDefault="00B02886" w:rsidP="003722F1">
      <w:pPr>
        <w:rPr>
          <w:rFonts w:cs="Calibri"/>
          <w:sz w:val="20"/>
          <w:szCs w:val="20"/>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8080"/>
      </w:tblGrid>
      <w:tr w:rsidR="003722F1" w:rsidRPr="00FF46E1" w:rsidTr="003722F1">
        <w:tc>
          <w:tcPr>
            <w:tcW w:w="15452" w:type="dxa"/>
            <w:gridSpan w:val="2"/>
            <w:shd w:val="clear" w:color="auto" w:fill="FBD4B4"/>
            <w:hideMark/>
          </w:tcPr>
          <w:p w:rsidR="003722F1" w:rsidRPr="00FF46E1" w:rsidRDefault="002B02F5" w:rsidP="002B02F5">
            <w:pPr>
              <w:ind w:left="720"/>
              <w:jc w:val="center"/>
              <w:rPr>
                <w:rFonts w:cs="Calibri"/>
                <w:b/>
                <w:sz w:val="20"/>
                <w:szCs w:val="20"/>
              </w:rPr>
            </w:pPr>
            <w:r>
              <w:rPr>
                <w:rFonts w:cs="Calibri"/>
                <w:b/>
                <w:sz w:val="20"/>
                <w:szCs w:val="20"/>
              </w:rPr>
              <w:lastRenderedPageBreak/>
              <w:t xml:space="preserve">4. Ur-kunde </w:t>
            </w:r>
            <w:r w:rsidR="003722F1" w:rsidRPr="00FF46E1">
              <w:rPr>
                <w:rFonts w:cs="Calibri"/>
                <w:b/>
                <w:sz w:val="20"/>
                <w:szCs w:val="20"/>
              </w:rPr>
              <w:t>Bibel– ca.14 Std.</w:t>
            </w:r>
          </w:p>
        </w:tc>
      </w:tr>
      <w:tr w:rsidR="003722F1" w:rsidRPr="00FF46E1" w:rsidTr="003722F1">
        <w:tc>
          <w:tcPr>
            <w:tcW w:w="15452" w:type="dxa"/>
            <w:gridSpan w:val="2"/>
            <w:shd w:val="clear" w:color="auto" w:fill="FDE9D9"/>
          </w:tcPr>
          <w:p w:rsidR="003722F1" w:rsidRPr="00FF46E1" w:rsidRDefault="003722F1" w:rsidP="00186B64">
            <w:pPr>
              <w:spacing w:before="0" w:after="0"/>
              <w:ind w:left="0" w:firstLine="0"/>
              <w:rPr>
                <w:rFonts w:cs="Calibri"/>
                <w:i/>
                <w:sz w:val="20"/>
                <w:szCs w:val="20"/>
              </w:rPr>
            </w:pPr>
            <w:r w:rsidRPr="00FF46E1">
              <w:rPr>
                <w:rFonts w:cs="Calibri"/>
                <w:i/>
                <w:sz w:val="20"/>
                <w:szCs w:val="20"/>
              </w:rPr>
              <w:t>Wie auch die anderen U-Sequenzen in der Jahrgangsstufe 7-8 steht diese U-Sequenz unter der gemeinsamen inhaltlichen Fokussierung, nämlich der Identitätssuche der Jugendlichen in dieser Altersstufe. Der Identitätssuche der Jugendlichen wird hier im Rahmen der biblisch-jesuanischen Botschaft nachgegangen.</w:t>
            </w:r>
          </w:p>
          <w:p w:rsidR="003722F1" w:rsidRPr="00FF46E1" w:rsidRDefault="003722F1" w:rsidP="00186B64">
            <w:pPr>
              <w:spacing w:before="0" w:after="0"/>
              <w:ind w:left="0" w:firstLine="0"/>
              <w:rPr>
                <w:rFonts w:cs="Calibri"/>
                <w:i/>
                <w:sz w:val="20"/>
                <w:szCs w:val="20"/>
              </w:rPr>
            </w:pPr>
            <w:r w:rsidRPr="00FF46E1">
              <w:rPr>
                <w:rFonts w:cs="Calibri"/>
                <w:i/>
                <w:sz w:val="20"/>
                <w:szCs w:val="20"/>
              </w:rPr>
              <w:t xml:space="preserve">Wo erleben Jugendliche die </w:t>
            </w:r>
            <w:r w:rsidRPr="00FF46E1">
              <w:rPr>
                <w:rFonts w:cs="Calibri"/>
                <w:b/>
                <w:i/>
                <w:sz w:val="20"/>
                <w:szCs w:val="20"/>
              </w:rPr>
              <w:t>„Kunde“</w:t>
            </w:r>
            <w:r w:rsidRPr="00FF46E1">
              <w:rPr>
                <w:rFonts w:cs="Calibri"/>
                <w:i/>
                <w:sz w:val="20"/>
                <w:szCs w:val="20"/>
              </w:rPr>
              <w:t xml:space="preserve"> der biblisch-jesuanischen Botschaft heute? Beispielshaft werden Möglichkeiten biblischer Rezeption aufgezeigt. Dabei wird es darum gehen, die hinter der Rezeption stehende biblische Botschaft ihrem Ursprung und ihrem Sinngehalt nach zu </w:t>
            </w:r>
            <w:r w:rsidRPr="00FF46E1">
              <w:rPr>
                <w:rFonts w:cs="Calibri"/>
                <w:b/>
                <w:i/>
                <w:sz w:val="20"/>
                <w:szCs w:val="20"/>
              </w:rPr>
              <w:t xml:space="preserve">erkunden </w:t>
            </w:r>
            <w:r w:rsidRPr="00FF46E1">
              <w:rPr>
                <w:rFonts w:cs="Calibri"/>
                <w:i/>
                <w:sz w:val="20"/>
                <w:szCs w:val="20"/>
              </w:rPr>
              <w:t xml:space="preserve">und auf das eigene Leben zu übertragen. Im Mittelpunkt dieser </w:t>
            </w:r>
            <w:r w:rsidRPr="00FF46E1">
              <w:rPr>
                <w:rFonts w:cs="Calibri"/>
                <w:b/>
                <w:i/>
                <w:sz w:val="20"/>
                <w:szCs w:val="20"/>
              </w:rPr>
              <w:t xml:space="preserve">Erkundung </w:t>
            </w:r>
            <w:r w:rsidRPr="00FF46E1">
              <w:rPr>
                <w:rFonts w:cs="Calibri"/>
                <w:i/>
                <w:sz w:val="20"/>
                <w:szCs w:val="20"/>
              </w:rPr>
              <w:t xml:space="preserve">sind zwei Fragestellungen: 1. Was ist das - Empathie und Perspektivwechsel? 2. Wer oder was verleiht Menschen Wurzeln und Flügel? Eine Möglichkeit der Auseinandersetzung mit der biblisch-jesuanischen Botschaft bietet die Gestaltung </w:t>
            </w:r>
            <w:r w:rsidRPr="00FF46E1">
              <w:rPr>
                <w:rFonts w:cs="Calibri"/>
                <w:b/>
                <w:i/>
                <w:sz w:val="20"/>
                <w:szCs w:val="20"/>
              </w:rPr>
              <w:t>(„Bekundung“)</w:t>
            </w:r>
            <w:r w:rsidRPr="00FF46E1">
              <w:rPr>
                <w:rFonts w:cs="Calibri"/>
                <w:i/>
                <w:sz w:val="20"/>
                <w:szCs w:val="20"/>
              </w:rPr>
              <w:t xml:space="preserve"> eines jugendgemäßen Wortgottesdienstes. Die im Focus der Reflexion stehende Fragestellung nach Empathie und Perspektivwechsel lässt sich gut mit der Leitperspektive „Bildung für Toleranz und Akzeptanz von Vielfalt“ (BTV) verbinden. Die Reflexion, die sich um „Menschen brauchen Wurzeln und Flügel“ dreht, unterstützt die </w:t>
            </w:r>
            <w:proofErr w:type="spellStart"/>
            <w:r w:rsidRPr="00FF46E1">
              <w:rPr>
                <w:rFonts w:cs="Calibri"/>
                <w:i/>
                <w:sz w:val="20"/>
                <w:szCs w:val="20"/>
              </w:rPr>
              <w:t>SuS</w:t>
            </w:r>
            <w:proofErr w:type="spellEnd"/>
            <w:r w:rsidRPr="00FF46E1">
              <w:rPr>
                <w:rFonts w:cs="Calibri"/>
                <w:i/>
                <w:sz w:val="20"/>
                <w:szCs w:val="20"/>
              </w:rPr>
              <w:t xml:space="preserve"> in „ihrer Sensibilität für ihre körperliche, seelische und geistige Gesundheit“ (vgl. die Leitperspektive „Prävention und Gesundheitsförderung“/PG). </w:t>
            </w:r>
          </w:p>
        </w:tc>
      </w:tr>
      <w:tr w:rsidR="003722F1" w:rsidRPr="00FF46E1" w:rsidTr="003722F1">
        <w:tc>
          <w:tcPr>
            <w:tcW w:w="7372" w:type="dxa"/>
            <w:shd w:val="clear" w:color="auto" w:fill="FBD4B4"/>
            <w:hideMark/>
          </w:tcPr>
          <w:p w:rsidR="003722F1" w:rsidRPr="00FF46E1" w:rsidRDefault="003722F1" w:rsidP="003722F1">
            <w:pPr>
              <w:jc w:val="center"/>
              <w:rPr>
                <w:rFonts w:cs="Calibri"/>
                <w:b/>
                <w:sz w:val="20"/>
                <w:szCs w:val="20"/>
              </w:rPr>
            </w:pPr>
            <w:r w:rsidRPr="00FF46E1">
              <w:rPr>
                <w:rFonts w:cs="Calibri"/>
                <w:b/>
                <w:sz w:val="20"/>
                <w:szCs w:val="20"/>
              </w:rPr>
              <w:t xml:space="preserve">Prozessbezogene Kompetenzen </w:t>
            </w:r>
          </w:p>
        </w:tc>
        <w:tc>
          <w:tcPr>
            <w:tcW w:w="8080" w:type="dxa"/>
            <w:shd w:val="clear" w:color="auto" w:fill="FBD4B4"/>
          </w:tcPr>
          <w:p w:rsidR="003722F1" w:rsidRPr="00FF46E1" w:rsidRDefault="003722F1" w:rsidP="00186B64">
            <w:pPr>
              <w:jc w:val="center"/>
              <w:rPr>
                <w:rFonts w:cs="Calibri"/>
                <w:b/>
                <w:sz w:val="20"/>
                <w:szCs w:val="20"/>
              </w:rPr>
            </w:pPr>
            <w:r w:rsidRPr="00FF46E1">
              <w:rPr>
                <w:rFonts w:cs="Calibri"/>
                <w:b/>
                <w:sz w:val="20"/>
                <w:szCs w:val="20"/>
              </w:rPr>
              <w:t>Inhaltsbezogene Kompetenzen</w:t>
            </w:r>
          </w:p>
        </w:tc>
      </w:tr>
      <w:tr w:rsidR="003722F1" w:rsidRPr="00FF46E1" w:rsidTr="003722F1">
        <w:tc>
          <w:tcPr>
            <w:tcW w:w="7372" w:type="dxa"/>
          </w:tcPr>
          <w:p w:rsidR="003722F1" w:rsidRPr="00FF46E1" w:rsidRDefault="003722F1" w:rsidP="00186B64">
            <w:pPr>
              <w:spacing w:before="0" w:after="0"/>
              <w:ind w:left="0" w:firstLine="0"/>
              <w:rPr>
                <w:rFonts w:cs="Calibri"/>
                <w:b/>
                <w:sz w:val="20"/>
                <w:szCs w:val="20"/>
              </w:rPr>
            </w:pPr>
            <w:r w:rsidRPr="00FF46E1">
              <w:rPr>
                <w:rFonts w:cs="Calibri"/>
                <w:b/>
                <w:sz w:val="20"/>
                <w:szCs w:val="20"/>
              </w:rPr>
              <w:t>Die Schülerinnen und Schüler können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Wahrnehmen/Darstellen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(5) aus ausgewählten Quellen, Texten, Medien Grundformen religiöser Sprache erschließen Informationen erheben, die eine Deutung religiöser Sachverhalte ermöglichen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Deuten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(1) Grundformen religiöser Sprache erschließen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Deuten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in Lebenszeugnissen und ästhetischen Ausdrucksformen Antwortversuche auf menschliche Grundfragen entdecken und (*fachsprachlich korrekt*) darstellen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Deuten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biblische, lehramtliche, theologische und andere Zeugnisse christlichen Glaubens methodisch angemessen erschließen</w:t>
            </w:r>
          </w:p>
          <w:p w:rsidR="003722F1" w:rsidRPr="00FF46E1" w:rsidRDefault="003722F1" w:rsidP="00186B64">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Kommunizieren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erworbenes Wissen zu religiösen und ethischen Fragen verständlich erklären</w:t>
            </w:r>
          </w:p>
          <w:p w:rsidR="003722F1" w:rsidRPr="00FF46E1" w:rsidRDefault="003722F1" w:rsidP="00186B64">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Gestalten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lang w:eastAsia="de-DE"/>
              </w:rPr>
              <w:t>(1) religiöse Rituale und Symbole in einer Weise transformieren, die ihren Überzeugungen entspricht</w:t>
            </w:r>
          </w:p>
          <w:p w:rsidR="003722F1" w:rsidRPr="00FF46E1" w:rsidRDefault="003722F1" w:rsidP="00186B64">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Gestalten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lang w:eastAsia="de-DE"/>
              </w:rPr>
              <w:t>(2) typische Sprachformen der Bibel (*theologisch reflektiert*) transformieren</w:t>
            </w:r>
          </w:p>
          <w:p w:rsidR="003722F1" w:rsidRPr="00FF46E1" w:rsidRDefault="003722F1" w:rsidP="00186B64">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Gestalten</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Aspekten des christlichen Glaubens (*in textbezogenen Formen*) kreativ Ausdruck verleihen</w:t>
            </w: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p>
          <w:p w:rsidR="003722F1" w:rsidRPr="00FF46E1" w:rsidRDefault="003722F1" w:rsidP="00186B64">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Gestalten</w:t>
            </w:r>
          </w:p>
          <w:p w:rsidR="003722F1" w:rsidRPr="00FF46E1" w:rsidRDefault="003722F1" w:rsidP="00186B64">
            <w:pPr>
              <w:autoSpaceDE w:val="0"/>
              <w:autoSpaceDN w:val="0"/>
              <w:adjustRightInd w:val="0"/>
              <w:spacing w:before="0" w:after="0"/>
              <w:ind w:left="0" w:firstLine="0"/>
              <w:rPr>
                <w:rFonts w:cs="Calibri"/>
                <w:sz w:val="20"/>
                <w:szCs w:val="20"/>
                <w:u w:val="single"/>
              </w:rPr>
            </w:pPr>
            <w:r w:rsidRPr="00FF46E1">
              <w:rPr>
                <w:rFonts w:cs="Calibri"/>
                <w:sz w:val="20"/>
                <w:szCs w:val="20"/>
                <w:lang w:eastAsia="de-DE"/>
              </w:rPr>
              <w:lastRenderedPageBreak/>
              <w:t>(4) über Fragen nach Sinn und Transzendenz angemessen sprechen</w:t>
            </w:r>
          </w:p>
        </w:tc>
        <w:tc>
          <w:tcPr>
            <w:tcW w:w="8080" w:type="dxa"/>
          </w:tcPr>
          <w:p w:rsidR="003722F1" w:rsidRPr="00FF46E1" w:rsidRDefault="003722F1" w:rsidP="00186B64">
            <w:pPr>
              <w:spacing w:before="0" w:after="0"/>
              <w:ind w:left="0" w:firstLine="0"/>
              <w:rPr>
                <w:rFonts w:cs="Calibri"/>
                <w:b/>
                <w:sz w:val="20"/>
                <w:szCs w:val="20"/>
              </w:rPr>
            </w:pPr>
            <w:r w:rsidRPr="00FF46E1">
              <w:rPr>
                <w:rFonts w:cs="Calibri"/>
                <w:b/>
                <w:sz w:val="20"/>
                <w:szCs w:val="20"/>
              </w:rPr>
              <w:lastRenderedPageBreak/>
              <w:t>Die Schülerinnen und Schüler können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3.2.1/Mensch</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(1)</w:t>
            </w:r>
            <w:r w:rsidRPr="00FF46E1">
              <w:rPr>
                <w:rFonts w:cs="Calibri"/>
                <w:b/>
                <w:sz w:val="20"/>
                <w:szCs w:val="20"/>
              </w:rPr>
              <w:t xml:space="preserve"> </w:t>
            </w:r>
            <w:r w:rsidRPr="00FF46E1">
              <w:rPr>
                <w:rFonts w:cs="Calibri"/>
                <w:sz w:val="20"/>
                <w:szCs w:val="20"/>
              </w:rPr>
              <w:t>an Beispielen aus ihrer Lebenswelt darstellen, dass die Auseinandersetzung mit Werten und Normen, Autorität und Gehorsam zur Mündigkeit beiträgt</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3.2.1/Mensch</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(2)</w:t>
            </w:r>
            <w:r w:rsidRPr="00FF46E1">
              <w:rPr>
                <w:rFonts w:cs="Calibri"/>
                <w:b/>
                <w:sz w:val="20"/>
                <w:szCs w:val="20"/>
              </w:rPr>
              <w:t xml:space="preserve"> </w:t>
            </w:r>
            <w:r w:rsidRPr="00FF46E1">
              <w:rPr>
                <w:rFonts w:cs="Calibri"/>
                <w:sz w:val="20"/>
                <w:szCs w:val="20"/>
              </w:rPr>
              <w:t>zeigen, dass zum Erwachsenwerden ein verantwortlicher Umgang mit Freiheit gehört</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3.2.3/Bibel</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 xml:space="preserve">(1) </w:t>
            </w:r>
            <w:r w:rsidRPr="00FF46E1">
              <w:rPr>
                <w:rFonts w:cs="Calibri"/>
                <w:color w:val="000000"/>
                <w:sz w:val="20"/>
                <w:szCs w:val="20"/>
                <w:lang w:eastAsia="de-DE"/>
              </w:rPr>
              <w:t xml:space="preserve">an Beispielen (zum Beispiel in Werbung, Musik, Bildender Kunst, Film, Literatur) </w:t>
            </w:r>
            <w:r w:rsidRPr="00FF46E1">
              <w:rPr>
                <w:rFonts w:cs="Calibri"/>
                <w:sz w:val="20"/>
                <w:szCs w:val="20"/>
                <w:lang w:eastAsia="de-DE"/>
              </w:rPr>
              <w:t>zeigen</w:t>
            </w:r>
            <w:r w:rsidRPr="00FF46E1">
              <w:rPr>
                <w:rFonts w:cs="Calibri"/>
                <w:color w:val="000000"/>
                <w:sz w:val="20"/>
                <w:szCs w:val="20"/>
                <w:lang w:eastAsia="de-DE"/>
              </w:rPr>
              <w:t>, wie biblische Texte oder Motive aufgegriffen werden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3.2.5/Jesus Christus</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 xml:space="preserve">(1) </w:t>
            </w:r>
            <w:r w:rsidRPr="00FF46E1">
              <w:rPr>
                <w:rFonts w:cs="Calibri"/>
                <w:sz w:val="20"/>
                <w:szCs w:val="20"/>
                <w:lang w:eastAsia="de-DE"/>
              </w:rPr>
              <w:t>untersuchen, welche</w:t>
            </w:r>
            <w:r w:rsidRPr="00FF46E1">
              <w:rPr>
                <w:rFonts w:cs="Calibri"/>
                <w:color w:val="000000"/>
                <w:sz w:val="20"/>
                <w:szCs w:val="20"/>
                <w:lang w:eastAsia="de-DE"/>
              </w:rPr>
              <w:t xml:space="preserve"> Vorstellungen von Jesus in der Alltags- und Jugendkultur zu finden sind (zum Beispiel in der Popmusik, im Sport) </w:t>
            </w:r>
            <w:r w:rsidRPr="00FF46E1">
              <w:rPr>
                <w:rFonts w:cs="Calibri"/>
                <w:sz w:val="20"/>
                <w:szCs w:val="20"/>
              </w:rPr>
              <w:t>den Weg von der mündlichen zur schriftlichen Überlieferung darstellen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 xml:space="preserve">3.2.5/Jesus Christus </w:t>
            </w:r>
          </w:p>
          <w:p w:rsidR="003722F1" w:rsidRPr="00FF46E1" w:rsidRDefault="003722F1" w:rsidP="00186B64">
            <w:pPr>
              <w:autoSpaceDE w:val="0"/>
              <w:autoSpaceDN w:val="0"/>
              <w:adjustRightInd w:val="0"/>
              <w:spacing w:before="0" w:after="0"/>
              <w:ind w:left="0" w:firstLine="0"/>
              <w:rPr>
                <w:rFonts w:cs="Calibri"/>
                <w:sz w:val="20"/>
                <w:szCs w:val="20"/>
                <w:u w:val="single"/>
              </w:rPr>
            </w:pPr>
            <w:r w:rsidRPr="00FF46E1">
              <w:rPr>
                <w:rFonts w:cs="Calibri"/>
                <w:sz w:val="20"/>
                <w:szCs w:val="20"/>
              </w:rPr>
              <w:t xml:space="preserve">(2) </w:t>
            </w:r>
            <w:r w:rsidRPr="00FF46E1">
              <w:rPr>
                <w:rFonts w:cs="Calibri"/>
                <w:sz w:val="20"/>
                <w:szCs w:val="20"/>
                <w:lang w:eastAsia="de-DE"/>
              </w:rPr>
              <w:t>erklären</w:t>
            </w:r>
            <w:r w:rsidRPr="00FF46E1">
              <w:rPr>
                <w:rFonts w:cs="Calibri"/>
                <w:color w:val="000000"/>
                <w:sz w:val="20"/>
                <w:szCs w:val="20"/>
                <w:lang w:eastAsia="de-DE"/>
              </w:rPr>
              <w:t xml:space="preserve">, wie Jesusvorstellungen Jugendlicher beeinflusst werden (zum Beispiel durch Personen, durch Religionsunterricht, durch Medien wie Kinderbibeln oder Jesusfilme) </w:t>
            </w:r>
            <w:r w:rsidRPr="00FF46E1">
              <w:rPr>
                <w:rFonts w:cs="Calibri"/>
                <w:sz w:val="20"/>
                <w:szCs w:val="20"/>
              </w:rPr>
              <w:t>Formen bildhafter Sprache in der Bibel und ausgewählte Symbole (Weg, Wasser, Licht, Brot, Feuer) erklären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3.2.5/Jesus Christus</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 xml:space="preserve">(3) </w:t>
            </w:r>
            <w:r w:rsidRPr="00FF46E1">
              <w:rPr>
                <w:rFonts w:cs="Calibri"/>
                <w:sz w:val="20"/>
                <w:szCs w:val="20"/>
                <w:lang w:eastAsia="de-DE"/>
              </w:rPr>
              <w:t xml:space="preserve">ausgehend von </w:t>
            </w:r>
            <w:proofErr w:type="spellStart"/>
            <w:r w:rsidRPr="00FF46E1">
              <w:rPr>
                <w:rFonts w:cs="Calibri"/>
                <w:sz w:val="20"/>
                <w:szCs w:val="20"/>
                <w:lang w:eastAsia="de-DE"/>
              </w:rPr>
              <w:t>Mk</w:t>
            </w:r>
            <w:proofErr w:type="spellEnd"/>
            <w:r w:rsidRPr="00FF46E1">
              <w:rPr>
                <w:rFonts w:cs="Calibri"/>
                <w:sz w:val="20"/>
                <w:szCs w:val="20"/>
                <w:lang w:eastAsia="de-DE"/>
              </w:rPr>
              <w:t xml:space="preserve"> 12,28–34 erläutern, dass Jesus im jüdischen Glauben verwurzelt war</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3.2.3/Bibel</w:t>
            </w:r>
          </w:p>
          <w:p w:rsidR="003722F1" w:rsidRPr="00FF46E1" w:rsidRDefault="003722F1" w:rsidP="00186B64">
            <w:pPr>
              <w:autoSpaceDE w:val="0"/>
              <w:autoSpaceDN w:val="0"/>
              <w:adjustRightInd w:val="0"/>
              <w:spacing w:before="0" w:after="0"/>
              <w:ind w:left="0" w:firstLine="0"/>
              <w:rPr>
                <w:rFonts w:cs="Calibri"/>
                <w:sz w:val="20"/>
                <w:szCs w:val="20"/>
              </w:rPr>
            </w:pPr>
            <w:r w:rsidRPr="00FF46E1">
              <w:rPr>
                <w:rFonts w:cs="Calibri"/>
                <w:sz w:val="20"/>
                <w:szCs w:val="20"/>
              </w:rPr>
              <w:t xml:space="preserve">(4) </w:t>
            </w:r>
            <w:r w:rsidRPr="00FF46E1">
              <w:rPr>
                <w:rFonts w:cs="Calibri"/>
                <w:color w:val="000000"/>
                <w:sz w:val="20"/>
                <w:szCs w:val="20"/>
                <w:lang w:eastAsia="de-DE"/>
              </w:rPr>
              <w:t xml:space="preserve">an biblischen </w:t>
            </w:r>
            <w:r w:rsidRPr="00FF46E1">
              <w:rPr>
                <w:rFonts w:cs="Calibri"/>
                <w:sz w:val="20"/>
                <w:szCs w:val="20"/>
                <w:lang w:eastAsia="de-DE"/>
              </w:rPr>
              <w:t>Texten aufzeigen, dass</w:t>
            </w:r>
            <w:r w:rsidRPr="00FF46E1">
              <w:rPr>
                <w:rFonts w:cs="Calibri"/>
                <w:color w:val="000000"/>
                <w:sz w:val="20"/>
                <w:szCs w:val="20"/>
                <w:lang w:eastAsia="de-DE"/>
              </w:rPr>
              <w:t xml:space="preserve"> sie irritieren, erstaunen und provozieren (zum Beispiel Lev 19,18;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5,38–42; </w:t>
            </w:r>
            <w:proofErr w:type="spellStart"/>
            <w:r w:rsidRPr="00FF46E1">
              <w:rPr>
                <w:rFonts w:cs="Calibri"/>
                <w:color w:val="000000"/>
                <w:sz w:val="20"/>
                <w:szCs w:val="20"/>
                <w:lang w:eastAsia="de-DE"/>
              </w:rPr>
              <w:t>Mk</w:t>
            </w:r>
            <w:proofErr w:type="spellEnd"/>
            <w:r w:rsidRPr="00FF46E1">
              <w:rPr>
                <w:rFonts w:cs="Calibri"/>
                <w:color w:val="000000"/>
                <w:sz w:val="20"/>
                <w:szCs w:val="20"/>
                <w:lang w:eastAsia="de-DE"/>
              </w:rPr>
              <w:t xml:space="preserve"> 10,17–22; </w:t>
            </w:r>
            <w:proofErr w:type="spellStart"/>
            <w:r w:rsidRPr="00FF46E1">
              <w:rPr>
                <w:rFonts w:cs="Calibri"/>
                <w:color w:val="000000"/>
                <w:sz w:val="20"/>
                <w:szCs w:val="20"/>
                <w:lang w:eastAsia="de-DE"/>
              </w:rPr>
              <w:t>Lk</w:t>
            </w:r>
            <w:proofErr w:type="spellEnd"/>
            <w:r w:rsidRPr="00FF46E1">
              <w:rPr>
                <w:rFonts w:cs="Calibri"/>
                <w:color w:val="000000"/>
                <w:sz w:val="20"/>
                <w:szCs w:val="20"/>
                <w:lang w:eastAsia="de-DE"/>
              </w:rPr>
              <w:t xml:space="preserve"> 10,25–37)</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3.2.3/Bibel</w:t>
            </w:r>
          </w:p>
          <w:p w:rsidR="003722F1" w:rsidRPr="00FF46E1" w:rsidRDefault="003722F1" w:rsidP="00186B64">
            <w:pPr>
              <w:autoSpaceDE w:val="0"/>
              <w:autoSpaceDN w:val="0"/>
              <w:adjustRightInd w:val="0"/>
              <w:spacing w:before="0" w:after="0"/>
              <w:ind w:left="0" w:firstLine="0"/>
              <w:rPr>
                <w:rFonts w:cs="Calibri"/>
                <w:color w:val="000000"/>
                <w:sz w:val="20"/>
                <w:szCs w:val="20"/>
                <w:lang w:eastAsia="de-DE"/>
              </w:rPr>
            </w:pPr>
            <w:r w:rsidRPr="00FF46E1">
              <w:rPr>
                <w:rFonts w:cs="Calibri"/>
                <w:sz w:val="20"/>
                <w:szCs w:val="20"/>
              </w:rPr>
              <w:t xml:space="preserve">(5) </w:t>
            </w:r>
            <w:r w:rsidRPr="00FF46E1">
              <w:rPr>
                <w:rFonts w:cs="Calibri"/>
                <w:color w:val="000000"/>
                <w:sz w:val="20"/>
                <w:szCs w:val="20"/>
                <w:lang w:eastAsia="de-DE"/>
              </w:rPr>
              <w:t xml:space="preserve">an einem Beispiel </w:t>
            </w:r>
            <w:r w:rsidRPr="00FF46E1">
              <w:rPr>
                <w:rFonts w:cs="Calibri"/>
                <w:sz w:val="20"/>
                <w:szCs w:val="20"/>
                <w:lang w:eastAsia="de-DE"/>
              </w:rPr>
              <w:t>erläutern</w:t>
            </w:r>
            <w:r w:rsidRPr="00FF46E1">
              <w:rPr>
                <w:rFonts w:cs="Calibri"/>
                <w:color w:val="000000"/>
                <w:sz w:val="20"/>
                <w:szCs w:val="20"/>
                <w:lang w:eastAsia="de-DE"/>
              </w:rPr>
              <w:t xml:space="preserve">, dass biblische Texte einen Lebensbezug haben (zum Beispiel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6,19–21; </w:t>
            </w:r>
            <w:proofErr w:type="spellStart"/>
            <w:r w:rsidRPr="00FF46E1">
              <w:rPr>
                <w:rFonts w:cs="Calibri"/>
                <w:color w:val="000000"/>
                <w:sz w:val="20"/>
                <w:szCs w:val="20"/>
                <w:lang w:eastAsia="de-DE"/>
              </w:rPr>
              <w:t>Mt</w:t>
            </w:r>
            <w:proofErr w:type="spellEnd"/>
            <w:r w:rsidRPr="00FF46E1">
              <w:rPr>
                <w:rFonts w:cs="Calibri"/>
                <w:color w:val="000000"/>
                <w:sz w:val="20"/>
                <w:szCs w:val="20"/>
                <w:lang w:eastAsia="de-DE"/>
              </w:rPr>
              <w:t xml:space="preserve"> 6,25–34)</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lastRenderedPageBreak/>
              <w:t>3.2.3/Bibel</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(6) </w:t>
            </w:r>
            <w:r w:rsidRPr="00FF46E1">
              <w:rPr>
                <w:rFonts w:cs="Calibri"/>
                <w:color w:val="000000"/>
                <w:sz w:val="20"/>
                <w:szCs w:val="20"/>
                <w:lang w:eastAsia="de-DE"/>
              </w:rPr>
              <w:t xml:space="preserve">den Sinngehalt biblischer Texte in neuen Formen </w:t>
            </w:r>
            <w:r w:rsidRPr="00FF46E1">
              <w:rPr>
                <w:rFonts w:cs="Calibri"/>
                <w:sz w:val="20"/>
                <w:szCs w:val="20"/>
                <w:lang w:eastAsia="de-DE"/>
              </w:rPr>
              <w:t>darstellen.</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3.2.6/Kirche</w:t>
            </w:r>
          </w:p>
          <w:p w:rsidR="003722F1" w:rsidRPr="00FF46E1" w:rsidRDefault="003722F1" w:rsidP="00186B64">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(5) </w:t>
            </w:r>
            <w:r w:rsidRPr="00FF46E1">
              <w:rPr>
                <w:rFonts w:cs="Calibri"/>
                <w:sz w:val="20"/>
                <w:szCs w:val="20"/>
                <w:lang w:eastAsia="de-DE"/>
              </w:rPr>
              <w:t>aktuelle Beispiele für das Wirken der Kirche in unserer Gesellschaft erläutern (zum Beispiel 72-Stunden-Aktion, Jugendkirche, Freiwilliges Soziales Jahr)</w:t>
            </w:r>
          </w:p>
          <w:p w:rsidR="003722F1" w:rsidRPr="00FF46E1" w:rsidRDefault="003722F1" w:rsidP="00186B64">
            <w:pPr>
              <w:spacing w:before="0" w:after="0"/>
              <w:ind w:left="0" w:firstLine="0"/>
              <w:rPr>
                <w:rFonts w:cs="Calibri"/>
                <w:sz w:val="20"/>
                <w:szCs w:val="20"/>
                <w:u w:val="single"/>
              </w:rPr>
            </w:pPr>
            <w:r w:rsidRPr="00FF46E1">
              <w:rPr>
                <w:rFonts w:cs="Calibri"/>
                <w:sz w:val="20"/>
                <w:szCs w:val="20"/>
                <w:u w:val="single"/>
              </w:rPr>
              <w:t>3.2.6/Kirche</w:t>
            </w:r>
          </w:p>
          <w:p w:rsidR="003722F1" w:rsidRPr="00FF46E1" w:rsidRDefault="003722F1" w:rsidP="00186B64">
            <w:pPr>
              <w:autoSpaceDE w:val="0"/>
              <w:autoSpaceDN w:val="0"/>
              <w:adjustRightInd w:val="0"/>
              <w:spacing w:before="0" w:after="0"/>
              <w:ind w:left="0" w:firstLine="0"/>
              <w:rPr>
                <w:rFonts w:cs="Calibri"/>
                <w:sz w:val="20"/>
                <w:szCs w:val="20"/>
                <w:u w:val="single"/>
              </w:rPr>
            </w:pPr>
            <w:r w:rsidRPr="00FF46E1">
              <w:rPr>
                <w:rFonts w:cs="Calibri"/>
                <w:sz w:val="20"/>
                <w:szCs w:val="20"/>
              </w:rPr>
              <w:t xml:space="preserve">(6) </w:t>
            </w:r>
            <w:r w:rsidRPr="00FF46E1">
              <w:rPr>
                <w:rFonts w:cs="Calibri"/>
                <w:sz w:val="20"/>
                <w:szCs w:val="20"/>
                <w:lang w:eastAsia="de-DE"/>
              </w:rPr>
              <w:t>Elemente eines jugendgemäßen Gottesdienstes entwerfen</w:t>
            </w:r>
          </w:p>
        </w:tc>
      </w:tr>
    </w:tbl>
    <w:p w:rsidR="003722F1" w:rsidRDefault="003722F1" w:rsidP="00B02886">
      <w:pPr>
        <w:spacing w:before="0" w:after="0"/>
        <w:ind w:left="0" w:firstLine="0"/>
        <w:rPr>
          <w:rFonts w:cs="Calibri"/>
          <w:sz w:val="20"/>
          <w:szCs w:val="20"/>
        </w:rPr>
      </w:pPr>
    </w:p>
    <w:p w:rsidR="00B02886" w:rsidRDefault="00B02886" w:rsidP="00B02886">
      <w:pPr>
        <w:spacing w:before="0" w:after="0"/>
        <w:ind w:left="0" w:firstLine="0"/>
        <w:rPr>
          <w:rFonts w:cs="Calibri"/>
          <w:sz w:val="20"/>
          <w:szCs w:val="20"/>
        </w:rPr>
      </w:pPr>
    </w:p>
    <w:p w:rsidR="00B02886" w:rsidRPr="00FF46E1" w:rsidRDefault="00B02886" w:rsidP="00B02886">
      <w:pPr>
        <w:spacing w:before="0" w:after="0"/>
        <w:ind w:left="0" w:firstLine="0"/>
        <w:rPr>
          <w:rFonts w:cs="Calibri"/>
          <w:sz w:val="20"/>
          <w:szCs w:val="20"/>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8080"/>
      </w:tblGrid>
      <w:tr w:rsidR="003722F1" w:rsidRPr="00FF46E1" w:rsidTr="003722F1">
        <w:tc>
          <w:tcPr>
            <w:tcW w:w="15452" w:type="dxa"/>
            <w:gridSpan w:val="2"/>
            <w:tcBorders>
              <w:top w:val="single" w:sz="4" w:space="0" w:color="auto"/>
              <w:left w:val="single" w:sz="4" w:space="0" w:color="auto"/>
              <w:bottom w:val="single" w:sz="4" w:space="0" w:color="auto"/>
              <w:right w:val="single" w:sz="4" w:space="0" w:color="auto"/>
            </w:tcBorders>
            <w:shd w:val="clear" w:color="auto" w:fill="FBD4B4"/>
            <w:hideMark/>
          </w:tcPr>
          <w:p w:rsidR="003722F1" w:rsidRPr="00FF46E1" w:rsidRDefault="003722F1" w:rsidP="003722F1">
            <w:pPr>
              <w:ind w:left="720"/>
              <w:jc w:val="center"/>
              <w:rPr>
                <w:rFonts w:cs="Calibri"/>
                <w:b/>
                <w:sz w:val="20"/>
                <w:szCs w:val="20"/>
              </w:rPr>
            </w:pPr>
            <w:r w:rsidRPr="00FF46E1">
              <w:rPr>
                <w:rFonts w:cs="Calibri"/>
                <w:b/>
                <w:sz w:val="20"/>
                <w:szCs w:val="20"/>
              </w:rPr>
              <w:t xml:space="preserve">5. Kirchengeschichte(n) – ca. 8 Std. </w:t>
            </w:r>
          </w:p>
        </w:tc>
      </w:tr>
      <w:tr w:rsidR="003722F1" w:rsidRPr="00FF46E1" w:rsidTr="003722F1">
        <w:tc>
          <w:tcPr>
            <w:tcW w:w="15452" w:type="dxa"/>
            <w:gridSpan w:val="2"/>
            <w:tcBorders>
              <w:top w:val="single" w:sz="4" w:space="0" w:color="auto"/>
              <w:left w:val="single" w:sz="4" w:space="0" w:color="auto"/>
              <w:bottom w:val="single" w:sz="4" w:space="0" w:color="auto"/>
              <w:right w:val="single" w:sz="4" w:space="0" w:color="auto"/>
            </w:tcBorders>
            <w:shd w:val="clear" w:color="auto" w:fill="FDE9D9"/>
          </w:tcPr>
          <w:p w:rsidR="003722F1" w:rsidRPr="00FF46E1" w:rsidRDefault="003722F1" w:rsidP="00186B64">
            <w:pPr>
              <w:spacing w:before="0" w:after="0"/>
              <w:ind w:left="0" w:firstLine="0"/>
              <w:rPr>
                <w:rFonts w:eastAsia="Times New Roman" w:cs="Calibri"/>
                <w:i/>
                <w:sz w:val="20"/>
                <w:szCs w:val="20"/>
                <w:lang w:eastAsia="de-DE"/>
              </w:rPr>
            </w:pPr>
            <w:r w:rsidRPr="00FF46E1">
              <w:rPr>
                <w:rFonts w:eastAsia="Times New Roman" w:cs="Calibri"/>
                <w:i/>
                <w:sz w:val="20"/>
                <w:szCs w:val="20"/>
                <w:lang w:eastAsia="de-DE"/>
              </w:rPr>
              <w:t xml:space="preserve">Diese U-Sequenz bringt die </w:t>
            </w:r>
            <w:proofErr w:type="spellStart"/>
            <w:r w:rsidRPr="00FF46E1">
              <w:rPr>
                <w:rFonts w:eastAsia="Times New Roman" w:cs="Calibri"/>
                <w:i/>
                <w:sz w:val="20"/>
                <w:szCs w:val="20"/>
                <w:lang w:eastAsia="de-DE"/>
              </w:rPr>
              <w:t>SuS</w:t>
            </w:r>
            <w:proofErr w:type="spellEnd"/>
            <w:r w:rsidRPr="00FF46E1">
              <w:rPr>
                <w:rFonts w:eastAsia="Times New Roman" w:cs="Calibri"/>
                <w:i/>
                <w:sz w:val="20"/>
                <w:szCs w:val="20"/>
                <w:lang w:eastAsia="de-DE"/>
              </w:rPr>
              <w:t xml:space="preserve"> mit wichtigen Facetten der Kirchengeschichte (vgl. die mit Pfingsten entstehende junge Kirche, das mittelalterliche Klosterleben, Reformbewegungen innerhalb der Katholischen Kirche, die auch anknüpfen an die große Geschichte der Reformation) in Berührung. Diese Facetten zeigen den </w:t>
            </w:r>
            <w:proofErr w:type="spellStart"/>
            <w:r w:rsidRPr="00FF46E1">
              <w:rPr>
                <w:rFonts w:eastAsia="Times New Roman" w:cs="Calibri"/>
                <w:i/>
                <w:sz w:val="20"/>
                <w:szCs w:val="20"/>
                <w:lang w:eastAsia="de-DE"/>
              </w:rPr>
              <w:t>SuS</w:t>
            </w:r>
            <w:proofErr w:type="spellEnd"/>
            <w:r w:rsidRPr="00FF46E1">
              <w:rPr>
                <w:rFonts w:eastAsia="Times New Roman" w:cs="Calibri"/>
                <w:i/>
                <w:sz w:val="20"/>
                <w:szCs w:val="20"/>
                <w:lang w:eastAsia="de-DE"/>
              </w:rPr>
              <w:t>, wie sich Kirche im Laufe ihrer Geschichte als eigene Größe mit ihrer Mitwelt verband und für die Menschen da sein wo</w:t>
            </w:r>
            <w:r w:rsidR="007F3894">
              <w:rPr>
                <w:rFonts w:eastAsia="Times New Roman" w:cs="Calibri"/>
                <w:i/>
                <w:sz w:val="20"/>
                <w:szCs w:val="20"/>
                <w:lang w:eastAsia="de-DE"/>
              </w:rPr>
              <w:t>llte. Die UE bleibt nicht dabei</w:t>
            </w:r>
            <w:r w:rsidRPr="00FF46E1">
              <w:rPr>
                <w:rFonts w:eastAsia="Times New Roman" w:cs="Calibri"/>
                <w:i/>
                <w:sz w:val="20"/>
                <w:szCs w:val="20"/>
                <w:lang w:eastAsia="de-DE"/>
              </w:rPr>
              <w:t xml:space="preserve">stehen, die genannten Facetten als verflossene Ereignisse zu betrachten, sondern gemeinsam mit den </w:t>
            </w:r>
            <w:proofErr w:type="spellStart"/>
            <w:r w:rsidRPr="00FF46E1">
              <w:rPr>
                <w:rFonts w:eastAsia="Times New Roman" w:cs="Calibri"/>
                <w:i/>
                <w:sz w:val="20"/>
                <w:szCs w:val="20"/>
                <w:lang w:eastAsia="de-DE"/>
              </w:rPr>
              <w:t>SuS</w:t>
            </w:r>
            <w:proofErr w:type="spellEnd"/>
            <w:r w:rsidRPr="00FF46E1">
              <w:rPr>
                <w:rFonts w:eastAsia="Times New Roman" w:cs="Calibri"/>
                <w:i/>
                <w:sz w:val="20"/>
                <w:szCs w:val="20"/>
                <w:lang w:eastAsia="de-DE"/>
              </w:rPr>
              <w:t xml:space="preserve"> exemplarisch danach zu suchen, wie sich Kirche heute nach innen und außen zeigt. </w:t>
            </w:r>
          </w:p>
        </w:tc>
      </w:tr>
      <w:tr w:rsidR="003722F1" w:rsidRPr="00FF46E1" w:rsidTr="003722F1">
        <w:tc>
          <w:tcPr>
            <w:tcW w:w="7372" w:type="dxa"/>
            <w:tcBorders>
              <w:top w:val="single" w:sz="4" w:space="0" w:color="auto"/>
              <w:left w:val="single" w:sz="4" w:space="0" w:color="auto"/>
              <w:bottom w:val="single" w:sz="4" w:space="0" w:color="auto"/>
              <w:right w:val="single" w:sz="4" w:space="0" w:color="auto"/>
            </w:tcBorders>
            <w:shd w:val="clear" w:color="auto" w:fill="FBD4B4"/>
            <w:hideMark/>
          </w:tcPr>
          <w:p w:rsidR="003722F1" w:rsidRPr="00FF46E1" w:rsidRDefault="003722F1" w:rsidP="003722F1">
            <w:pPr>
              <w:jc w:val="center"/>
              <w:rPr>
                <w:rFonts w:cs="Calibri"/>
                <w:b/>
                <w:sz w:val="20"/>
                <w:szCs w:val="20"/>
              </w:rPr>
            </w:pPr>
            <w:r w:rsidRPr="00FF46E1">
              <w:rPr>
                <w:rFonts w:cs="Calibri"/>
                <w:b/>
                <w:sz w:val="20"/>
                <w:szCs w:val="20"/>
              </w:rPr>
              <w:t xml:space="preserve">Prozessbezogene Kompetenzen </w:t>
            </w:r>
          </w:p>
        </w:tc>
        <w:tc>
          <w:tcPr>
            <w:tcW w:w="8080" w:type="dxa"/>
            <w:tcBorders>
              <w:top w:val="single" w:sz="4" w:space="0" w:color="auto"/>
              <w:left w:val="single" w:sz="4" w:space="0" w:color="auto"/>
              <w:bottom w:val="single" w:sz="4" w:space="0" w:color="auto"/>
              <w:right w:val="single" w:sz="4" w:space="0" w:color="auto"/>
            </w:tcBorders>
            <w:shd w:val="clear" w:color="auto" w:fill="FBD4B4"/>
          </w:tcPr>
          <w:p w:rsidR="003722F1" w:rsidRPr="00FF46E1" w:rsidRDefault="003722F1" w:rsidP="0093344D">
            <w:pPr>
              <w:jc w:val="center"/>
              <w:rPr>
                <w:rFonts w:cs="Calibri"/>
                <w:b/>
                <w:sz w:val="20"/>
                <w:szCs w:val="20"/>
              </w:rPr>
            </w:pPr>
            <w:r w:rsidRPr="00FF46E1">
              <w:rPr>
                <w:rFonts w:cs="Calibri"/>
                <w:b/>
                <w:sz w:val="20"/>
                <w:szCs w:val="20"/>
              </w:rPr>
              <w:t>Inhaltsbezogene Kompetenzen</w:t>
            </w:r>
          </w:p>
        </w:tc>
      </w:tr>
      <w:tr w:rsidR="003722F1" w:rsidRPr="00FF46E1" w:rsidTr="003722F1">
        <w:tc>
          <w:tcPr>
            <w:tcW w:w="7372" w:type="dxa"/>
            <w:tcBorders>
              <w:top w:val="single" w:sz="4" w:space="0" w:color="auto"/>
              <w:left w:val="single" w:sz="4" w:space="0" w:color="auto"/>
              <w:bottom w:val="single" w:sz="4" w:space="0" w:color="auto"/>
              <w:right w:val="single" w:sz="4" w:space="0" w:color="auto"/>
            </w:tcBorders>
          </w:tcPr>
          <w:p w:rsidR="003722F1" w:rsidRPr="00FF46E1" w:rsidRDefault="003722F1" w:rsidP="0093344D">
            <w:pPr>
              <w:spacing w:before="0" w:after="0"/>
              <w:ind w:left="0" w:firstLine="0"/>
              <w:rPr>
                <w:rFonts w:cs="Calibri"/>
                <w:b/>
                <w:sz w:val="20"/>
                <w:szCs w:val="20"/>
              </w:rPr>
            </w:pPr>
            <w:r w:rsidRPr="00FF46E1">
              <w:rPr>
                <w:rFonts w:cs="Calibri"/>
                <w:b/>
                <w:sz w:val="20"/>
                <w:szCs w:val="20"/>
              </w:rPr>
              <w:t>Die Schülerinnen und Schüler können</w:t>
            </w:r>
          </w:p>
          <w:p w:rsidR="003722F1" w:rsidRPr="00FF46E1" w:rsidRDefault="003722F1" w:rsidP="0093344D">
            <w:pPr>
              <w:spacing w:before="0" w:after="0"/>
              <w:ind w:left="0" w:firstLine="0"/>
              <w:rPr>
                <w:rFonts w:cs="Calibri"/>
                <w:b/>
                <w:sz w:val="20"/>
                <w:szCs w:val="20"/>
                <w:u w:val="single"/>
              </w:rPr>
            </w:pPr>
            <w:r w:rsidRPr="00FF46E1">
              <w:rPr>
                <w:rFonts w:cs="Calibri"/>
                <w:b/>
                <w:sz w:val="20"/>
                <w:szCs w:val="20"/>
                <w:u w:val="single"/>
              </w:rPr>
              <w:t>Wahrnehmen/Darstellen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religiöse Spuren in ihrer Lebenswelt sowie grundlegende Ausdrucksformen religiösen Glaubens beschreiben und sie in verschiedenen Kontexten wiedererkennen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Wahrnehmen/Darstellen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(5) aus ausgewählten Quellen, Texten, Medien Grundformen religiöser Sprache erschließen Informationen erheben, die eine Deutung religiöser Sachverhalte ermöglichen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Deuten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(2) </w:t>
            </w:r>
            <w:r w:rsidRPr="00FF46E1">
              <w:rPr>
                <w:rFonts w:cs="Calibri"/>
                <w:sz w:val="20"/>
                <w:szCs w:val="20"/>
                <w:lang w:eastAsia="de-DE"/>
              </w:rPr>
              <w:t>ausgewählte Fachbegriffe und Glaubens-aussagen sowie fachspezifische Methoden verstehen</w:t>
            </w:r>
          </w:p>
          <w:p w:rsidR="003722F1" w:rsidRPr="00FF46E1" w:rsidRDefault="003722F1" w:rsidP="0093344D">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Deuten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biblische, lehramtliche, theologische und andere Zeugnisse christlichen Glaubens methodisch angemessen erschließen</w:t>
            </w:r>
          </w:p>
          <w:p w:rsidR="003722F1" w:rsidRPr="00FF46E1" w:rsidRDefault="003722F1" w:rsidP="0093344D">
            <w:pPr>
              <w:autoSpaceDE w:val="0"/>
              <w:autoSpaceDN w:val="0"/>
              <w:adjustRightInd w:val="0"/>
              <w:spacing w:before="0" w:after="0"/>
              <w:ind w:left="0" w:firstLine="0"/>
              <w:rPr>
                <w:rFonts w:cs="Calibri"/>
                <w:sz w:val="20"/>
                <w:szCs w:val="20"/>
                <w:u w:val="single"/>
              </w:rPr>
            </w:pPr>
            <w:r w:rsidRPr="00FF46E1">
              <w:rPr>
                <w:rFonts w:cs="Calibri"/>
                <w:sz w:val="20"/>
                <w:szCs w:val="20"/>
                <w:u w:val="singl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(1) die Relevanz von Glaubenszeugnissen und Grundaussagen des christlichen Glaubens für das Leben des Einzelnen und für die Gesellschaft prüfen</w:t>
            </w:r>
          </w:p>
          <w:p w:rsidR="003722F1" w:rsidRPr="00FF46E1" w:rsidRDefault="003722F1" w:rsidP="0093344D">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lastRenderedPageBreak/>
              <w:t>(2) Gemeinsamkeiten von Konfessionen, Religionen und Weltanschauungen sowie deren Unterschiede aus der Perspektive des katholischen Glaubens analysieren</w:t>
            </w:r>
          </w:p>
          <w:p w:rsidR="003722F1" w:rsidRPr="00FF46E1" w:rsidRDefault="003722F1" w:rsidP="0093344D">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Kommunizieren</w:t>
            </w:r>
          </w:p>
          <w:p w:rsidR="003722F1" w:rsidRPr="00FF46E1" w:rsidRDefault="003722F1" w:rsidP="0093344D">
            <w:pPr>
              <w:autoSpaceDE w:val="0"/>
              <w:autoSpaceDN w:val="0"/>
              <w:adjustRightInd w:val="0"/>
              <w:spacing w:before="0" w:after="0"/>
              <w:ind w:left="0" w:firstLine="0"/>
              <w:rPr>
                <w:rFonts w:cs="Calibri"/>
                <w:sz w:val="20"/>
                <w:szCs w:val="20"/>
              </w:rPr>
            </w:pPr>
            <w:r w:rsidRPr="00FF46E1">
              <w:rPr>
                <w:rFonts w:cs="Calibri"/>
                <w:sz w:val="20"/>
                <w:szCs w:val="20"/>
                <w:lang w:eastAsia="de-DE"/>
              </w:rPr>
              <w:t>(1) Kriterien für einen konstruktiven Dialog entwickeln und in dialogischen Situationen berücksichtigen</w:t>
            </w:r>
          </w:p>
        </w:tc>
        <w:tc>
          <w:tcPr>
            <w:tcW w:w="8080" w:type="dxa"/>
            <w:tcBorders>
              <w:top w:val="single" w:sz="4" w:space="0" w:color="auto"/>
              <w:left w:val="single" w:sz="4" w:space="0" w:color="auto"/>
              <w:bottom w:val="single" w:sz="4" w:space="0" w:color="auto"/>
              <w:right w:val="single" w:sz="4" w:space="0" w:color="auto"/>
            </w:tcBorders>
          </w:tcPr>
          <w:p w:rsidR="003722F1" w:rsidRPr="00FF46E1" w:rsidRDefault="003722F1" w:rsidP="0093344D">
            <w:pPr>
              <w:spacing w:before="0" w:after="0"/>
              <w:ind w:left="0" w:firstLine="0"/>
              <w:rPr>
                <w:rFonts w:cs="Calibri"/>
                <w:b/>
                <w:sz w:val="20"/>
                <w:szCs w:val="20"/>
              </w:rPr>
            </w:pPr>
            <w:r w:rsidRPr="00FF46E1">
              <w:rPr>
                <w:rFonts w:cs="Calibri"/>
                <w:b/>
                <w:sz w:val="20"/>
                <w:szCs w:val="20"/>
              </w:rPr>
              <w:lastRenderedPageBreak/>
              <w:t>Die Schülerinnen und Schüler können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3.2.6/Kirche</w:t>
            </w:r>
          </w:p>
          <w:p w:rsidR="003722F1" w:rsidRPr="00FF46E1" w:rsidRDefault="003722F1" w:rsidP="0093344D">
            <w:pPr>
              <w:autoSpaceDE w:val="0"/>
              <w:autoSpaceDN w:val="0"/>
              <w:adjustRightInd w:val="0"/>
              <w:spacing w:before="0" w:after="0"/>
              <w:ind w:left="0" w:firstLine="0"/>
              <w:rPr>
                <w:rFonts w:cs="Calibri"/>
                <w:sz w:val="20"/>
                <w:szCs w:val="20"/>
                <w:u w:val="single"/>
              </w:rPr>
            </w:pPr>
            <w:r w:rsidRPr="00FF46E1">
              <w:rPr>
                <w:rFonts w:cs="Calibri"/>
                <w:sz w:val="20"/>
                <w:szCs w:val="20"/>
              </w:rPr>
              <w:t xml:space="preserve">(3) </w:t>
            </w:r>
            <w:r w:rsidRPr="00FF46E1">
              <w:rPr>
                <w:rFonts w:cs="Calibri"/>
                <w:sz w:val="20"/>
                <w:szCs w:val="20"/>
                <w:lang w:eastAsia="de-DE"/>
              </w:rPr>
              <w:t xml:space="preserve">anhand eines Beispiels herausarbeiten, wie das Wachsen der jungen Kirche als Wirken des Heiligen Geistes verstanden werden kann (zum Beispiel Pfingsthymnus GL 342; Pfingstsequenz GL 344; </w:t>
            </w:r>
            <w:proofErr w:type="spellStart"/>
            <w:r w:rsidRPr="00FF46E1">
              <w:rPr>
                <w:rFonts w:cs="Calibri"/>
                <w:sz w:val="20"/>
                <w:szCs w:val="20"/>
                <w:lang w:eastAsia="de-DE"/>
              </w:rPr>
              <w:t>Apg</w:t>
            </w:r>
            <w:proofErr w:type="spellEnd"/>
            <w:r w:rsidRPr="00FF46E1">
              <w:rPr>
                <w:rFonts w:cs="Calibri"/>
                <w:sz w:val="20"/>
                <w:szCs w:val="20"/>
                <w:lang w:eastAsia="de-DE"/>
              </w:rPr>
              <w:t xml:space="preserve"> 2,1–13; </w:t>
            </w:r>
            <w:proofErr w:type="spellStart"/>
            <w:r w:rsidRPr="00FF46E1">
              <w:rPr>
                <w:rFonts w:cs="Calibri"/>
                <w:sz w:val="20"/>
                <w:szCs w:val="20"/>
                <w:lang w:eastAsia="de-DE"/>
              </w:rPr>
              <w:t>Apg</w:t>
            </w:r>
            <w:proofErr w:type="spellEnd"/>
            <w:r w:rsidRPr="00FF46E1">
              <w:rPr>
                <w:rFonts w:cs="Calibri"/>
                <w:sz w:val="20"/>
                <w:szCs w:val="20"/>
                <w:lang w:eastAsia="de-DE"/>
              </w:rPr>
              <w:t xml:space="preserve"> 2,37–47; Lieder)</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3.2.6/Kirche</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(1) </w:t>
            </w:r>
            <w:r w:rsidRPr="00FF46E1">
              <w:rPr>
                <w:rFonts w:cs="Calibri"/>
                <w:sz w:val="20"/>
                <w:szCs w:val="20"/>
                <w:lang w:eastAsia="de-DE"/>
              </w:rPr>
              <w:t>an einem regionalen Beispiel die Bedeutung des Klosterlebens für die Entwicklung der europäischen Kultur herausarbeiten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3.2.6/Kirche</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(2) </w:t>
            </w:r>
            <w:r w:rsidRPr="00FF46E1">
              <w:rPr>
                <w:rFonts w:cs="Calibri"/>
                <w:sz w:val="20"/>
                <w:szCs w:val="20"/>
                <w:lang w:eastAsia="de-DE"/>
              </w:rPr>
              <w:t>das Anliegen des Reformators Martin Luther mit einem weiteren innerkirchlichen Reformansatz vergleichen (zum Beispiel Franz von Assisi, Johannes XXIII.)</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3.2.6/Kirche</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(5) </w:t>
            </w:r>
            <w:r w:rsidRPr="00FF46E1">
              <w:rPr>
                <w:rFonts w:cs="Calibri"/>
                <w:sz w:val="20"/>
                <w:szCs w:val="20"/>
                <w:lang w:eastAsia="de-DE"/>
              </w:rPr>
              <w:t>aktuelle Beispiele für das Wirken der Kirche in unserer Gesellschaft erläutern (zum Beispiel 72-Stunden-Aktion, Jugendkirche, Freiwilliges Soziales Jahr)</w:t>
            </w:r>
          </w:p>
          <w:p w:rsidR="003722F1" w:rsidRPr="00FF46E1" w:rsidRDefault="003722F1" w:rsidP="0093344D">
            <w:pPr>
              <w:autoSpaceDE w:val="0"/>
              <w:autoSpaceDN w:val="0"/>
              <w:adjustRightInd w:val="0"/>
              <w:spacing w:before="0" w:after="0"/>
              <w:ind w:left="0" w:firstLine="0"/>
              <w:rPr>
                <w:rFonts w:cs="Calibri"/>
                <w:i/>
                <w:sz w:val="20"/>
                <w:szCs w:val="20"/>
              </w:rPr>
            </w:pPr>
          </w:p>
        </w:tc>
      </w:tr>
    </w:tbl>
    <w:p w:rsidR="003722F1" w:rsidRDefault="003722F1" w:rsidP="003722F1">
      <w:pPr>
        <w:rPr>
          <w:rFonts w:cs="Calibri"/>
          <w:b/>
          <w:sz w:val="20"/>
          <w:szCs w:val="20"/>
        </w:rPr>
      </w:pPr>
    </w:p>
    <w:p w:rsidR="00B02886" w:rsidRDefault="00B02886" w:rsidP="003722F1">
      <w:pPr>
        <w:rPr>
          <w:rFonts w:cs="Calibri"/>
          <w:b/>
          <w:sz w:val="20"/>
          <w:szCs w:val="20"/>
        </w:rPr>
      </w:pPr>
    </w:p>
    <w:p w:rsidR="00B02886" w:rsidRDefault="00B02886" w:rsidP="003722F1">
      <w:pPr>
        <w:rPr>
          <w:rFonts w:cs="Calibri"/>
          <w:b/>
          <w:sz w:val="20"/>
          <w:szCs w:val="20"/>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8080"/>
      </w:tblGrid>
      <w:tr w:rsidR="003722F1" w:rsidRPr="00FF46E1" w:rsidTr="003722F1">
        <w:tc>
          <w:tcPr>
            <w:tcW w:w="15452" w:type="dxa"/>
            <w:gridSpan w:val="2"/>
            <w:tcBorders>
              <w:top w:val="single" w:sz="4" w:space="0" w:color="auto"/>
              <w:left w:val="single" w:sz="4" w:space="0" w:color="auto"/>
              <w:bottom w:val="single" w:sz="4" w:space="0" w:color="auto"/>
              <w:right w:val="single" w:sz="4" w:space="0" w:color="auto"/>
            </w:tcBorders>
            <w:shd w:val="clear" w:color="auto" w:fill="FBD4B4"/>
          </w:tcPr>
          <w:p w:rsidR="003722F1" w:rsidRPr="00FF46E1" w:rsidRDefault="003722F1" w:rsidP="003722F1">
            <w:pPr>
              <w:ind w:left="720"/>
              <w:jc w:val="center"/>
              <w:rPr>
                <w:rFonts w:cs="Calibri"/>
                <w:b/>
                <w:sz w:val="20"/>
                <w:szCs w:val="20"/>
              </w:rPr>
            </w:pPr>
            <w:r w:rsidRPr="00FF46E1">
              <w:rPr>
                <w:rFonts w:cs="Calibri"/>
                <w:b/>
                <w:sz w:val="20"/>
                <w:szCs w:val="20"/>
              </w:rPr>
              <w:t>6. Sehn-sucht – ca. 14 Std.</w:t>
            </w:r>
          </w:p>
        </w:tc>
      </w:tr>
      <w:tr w:rsidR="003722F1" w:rsidRPr="00FF46E1" w:rsidTr="003722F1">
        <w:tc>
          <w:tcPr>
            <w:tcW w:w="15452" w:type="dxa"/>
            <w:gridSpan w:val="2"/>
            <w:tcBorders>
              <w:top w:val="single" w:sz="4" w:space="0" w:color="auto"/>
              <w:left w:val="single" w:sz="4" w:space="0" w:color="auto"/>
              <w:bottom w:val="single" w:sz="4" w:space="0" w:color="auto"/>
              <w:right w:val="single" w:sz="4" w:space="0" w:color="auto"/>
            </w:tcBorders>
            <w:shd w:val="clear" w:color="auto" w:fill="FDE9D9"/>
          </w:tcPr>
          <w:p w:rsidR="003722F1" w:rsidRPr="00FF46E1" w:rsidRDefault="003722F1" w:rsidP="0093344D">
            <w:pPr>
              <w:spacing w:before="0" w:after="0"/>
              <w:ind w:left="0" w:firstLine="0"/>
              <w:rPr>
                <w:rFonts w:cs="Calibri"/>
                <w:i/>
                <w:sz w:val="20"/>
                <w:szCs w:val="20"/>
              </w:rPr>
            </w:pPr>
            <w:r w:rsidRPr="00FF46E1">
              <w:rPr>
                <w:rFonts w:cs="Calibri"/>
                <w:i/>
                <w:sz w:val="20"/>
                <w:szCs w:val="20"/>
              </w:rPr>
              <w:t xml:space="preserve">Auf dem „Markt der Heilsangebote“ tummeln sich viele Anbieter. Hier zu unterscheiden zu lernen, welche Heilsversprechen die Sehnsüchte und Fragen der Menschen ernst nehmen und welche alles andere als lebensförderlich und Menschen abhängig und süchtig machen, ist die Aufgabe der </w:t>
            </w:r>
            <w:proofErr w:type="spellStart"/>
            <w:r w:rsidRPr="00FF46E1">
              <w:rPr>
                <w:rFonts w:cs="Calibri"/>
                <w:i/>
                <w:sz w:val="20"/>
                <w:szCs w:val="20"/>
              </w:rPr>
              <w:t>SuS</w:t>
            </w:r>
            <w:proofErr w:type="spellEnd"/>
            <w:r w:rsidRPr="00FF46E1">
              <w:rPr>
                <w:rFonts w:cs="Calibri"/>
                <w:i/>
                <w:sz w:val="20"/>
                <w:szCs w:val="20"/>
              </w:rPr>
              <w:t xml:space="preserve"> innerhalb dieser UE. Auf diesem Hintergrund werden die </w:t>
            </w:r>
            <w:proofErr w:type="spellStart"/>
            <w:r w:rsidRPr="00FF46E1">
              <w:rPr>
                <w:rFonts w:cs="Calibri"/>
                <w:i/>
                <w:sz w:val="20"/>
                <w:szCs w:val="20"/>
              </w:rPr>
              <w:t>SuS</w:t>
            </w:r>
            <w:proofErr w:type="spellEnd"/>
            <w:r w:rsidRPr="00FF46E1">
              <w:rPr>
                <w:rFonts w:cs="Calibri"/>
                <w:i/>
                <w:sz w:val="20"/>
                <w:szCs w:val="20"/>
              </w:rPr>
              <w:t xml:space="preserve"> nochmals an die eigene christliche Religion und an die </w:t>
            </w:r>
            <w:proofErr w:type="spellStart"/>
            <w:r w:rsidRPr="00FF46E1">
              <w:rPr>
                <w:rFonts w:cs="Calibri"/>
                <w:i/>
                <w:sz w:val="20"/>
                <w:szCs w:val="20"/>
              </w:rPr>
              <w:t>abrahamitischen</w:t>
            </w:r>
            <w:proofErr w:type="spellEnd"/>
            <w:r w:rsidRPr="00FF46E1">
              <w:rPr>
                <w:rFonts w:cs="Calibri"/>
                <w:i/>
                <w:sz w:val="20"/>
                <w:szCs w:val="20"/>
              </w:rPr>
              <w:t xml:space="preserve"> Geschwisterreligionen herangeführt und setzen sich damit auseinander, inwiefern diese drei Weltreligionen sinnstiftende und lebensförderliche „Heilsangebote“ machen. Diese Auseinandersetzung soll bei den </w:t>
            </w:r>
            <w:proofErr w:type="spellStart"/>
            <w:r w:rsidRPr="00FF46E1">
              <w:rPr>
                <w:rFonts w:cs="Calibri"/>
                <w:i/>
                <w:sz w:val="20"/>
                <w:szCs w:val="20"/>
              </w:rPr>
              <w:t>SuS</w:t>
            </w:r>
            <w:proofErr w:type="spellEnd"/>
            <w:r w:rsidRPr="00FF46E1">
              <w:rPr>
                <w:rFonts w:cs="Calibri"/>
                <w:i/>
                <w:sz w:val="20"/>
                <w:szCs w:val="20"/>
              </w:rPr>
              <w:t xml:space="preserve"> auch die Reflexion darüber fördern, wie diese drei Weltreligionen in einen gemeinsamen Dialog eintreten können. Gerade die Auseinandersetzung mit der Frage, was lebensförderlich ist, unterstützt die </w:t>
            </w:r>
            <w:proofErr w:type="spellStart"/>
            <w:r w:rsidRPr="00FF46E1">
              <w:rPr>
                <w:rFonts w:cs="Calibri"/>
                <w:i/>
                <w:sz w:val="20"/>
                <w:szCs w:val="20"/>
              </w:rPr>
              <w:t>SuS</w:t>
            </w:r>
            <w:proofErr w:type="spellEnd"/>
            <w:r w:rsidRPr="00FF46E1">
              <w:rPr>
                <w:rFonts w:cs="Calibri"/>
                <w:i/>
                <w:sz w:val="20"/>
                <w:szCs w:val="20"/>
              </w:rPr>
              <w:t xml:space="preserve"> in ihrer Reflexion über ihre körperliche, seelische und geistige Gesundheit, worauf die Leitperspektive „Prävention und Gesundheitsförderung“ (PG) hinweist.</w:t>
            </w:r>
          </w:p>
        </w:tc>
      </w:tr>
      <w:tr w:rsidR="003722F1" w:rsidRPr="00FF46E1" w:rsidTr="003722F1">
        <w:tc>
          <w:tcPr>
            <w:tcW w:w="7372" w:type="dxa"/>
            <w:tcBorders>
              <w:top w:val="single" w:sz="4" w:space="0" w:color="auto"/>
              <w:left w:val="single" w:sz="4" w:space="0" w:color="auto"/>
              <w:bottom w:val="single" w:sz="4" w:space="0" w:color="auto"/>
              <w:right w:val="single" w:sz="4" w:space="0" w:color="auto"/>
            </w:tcBorders>
            <w:shd w:val="clear" w:color="auto" w:fill="FBD4B4"/>
          </w:tcPr>
          <w:p w:rsidR="003722F1" w:rsidRPr="00FF46E1" w:rsidRDefault="003722F1" w:rsidP="003722F1">
            <w:pPr>
              <w:jc w:val="center"/>
              <w:rPr>
                <w:rFonts w:cs="Calibri"/>
                <w:b/>
                <w:sz w:val="20"/>
                <w:szCs w:val="20"/>
              </w:rPr>
            </w:pPr>
            <w:r w:rsidRPr="00FF46E1">
              <w:rPr>
                <w:rFonts w:cs="Calibri"/>
                <w:b/>
                <w:sz w:val="20"/>
                <w:szCs w:val="20"/>
              </w:rPr>
              <w:t>Prozessbezogene Kompetenzen</w:t>
            </w:r>
          </w:p>
        </w:tc>
        <w:tc>
          <w:tcPr>
            <w:tcW w:w="8080" w:type="dxa"/>
            <w:tcBorders>
              <w:top w:val="single" w:sz="4" w:space="0" w:color="auto"/>
              <w:left w:val="single" w:sz="4" w:space="0" w:color="auto"/>
              <w:bottom w:val="single" w:sz="4" w:space="0" w:color="auto"/>
              <w:right w:val="single" w:sz="4" w:space="0" w:color="auto"/>
            </w:tcBorders>
            <w:shd w:val="clear" w:color="auto" w:fill="FBD4B4"/>
          </w:tcPr>
          <w:p w:rsidR="003722F1" w:rsidRPr="00FF46E1" w:rsidRDefault="003722F1" w:rsidP="0093344D">
            <w:pPr>
              <w:spacing w:before="0" w:after="0"/>
              <w:ind w:left="0" w:firstLine="0"/>
              <w:jc w:val="center"/>
              <w:rPr>
                <w:rFonts w:cs="Calibri"/>
                <w:b/>
                <w:sz w:val="20"/>
                <w:szCs w:val="20"/>
              </w:rPr>
            </w:pPr>
            <w:r w:rsidRPr="00FF46E1">
              <w:rPr>
                <w:rFonts w:cs="Calibri"/>
                <w:b/>
                <w:sz w:val="20"/>
                <w:szCs w:val="20"/>
              </w:rPr>
              <w:t>Inhaltsbezogene Kompetenzen</w:t>
            </w:r>
          </w:p>
        </w:tc>
      </w:tr>
      <w:tr w:rsidR="003722F1" w:rsidRPr="00FF46E1" w:rsidTr="003722F1">
        <w:trPr>
          <w:trHeight w:val="1266"/>
        </w:trPr>
        <w:tc>
          <w:tcPr>
            <w:tcW w:w="7372" w:type="dxa"/>
            <w:tcBorders>
              <w:top w:val="single" w:sz="4" w:space="0" w:color="auto"/>
              <w:left w:val="single" w:sz="4" w:space="0" w:color="auto"/>
              <w:bottom w:val="single" w:sz="4" w:space="0" w:color="auto"/>
              <w:right w:val="single" w:sz="4" w:space="0" w:color="auto"/>
            </w:tcBorders>
          </w:tcPr>
          <w:p w:rsidR="003722F1" w:rsidRPr="00FF46E1" w:rsidRDefault="003722F1" w:rsidP="0093344D">
            <w:pPr>
              <w:spacing w:before="0" w:after="0"/>
              <w:ind w:left="0" w:firstLine="0"/>
              <w:rPr>
                <w:rFonts w:cs="Calibri"/>
                <w:b/>
                <w:sz w:val="20"/>
                <w:szCs w:val="20"/>
              </w:rPr>
            </w:pPr>
            <w:r w:rsidRPr="00FF46E1">
              <w:rPr>
                <w:rFonts w:cs="Calibri"/>
                <w:b/>
                <w:sz w:val="20"/>
                <w:szCs w:val="20"/>
              </w:rPr>
              <w:t>Die Schülerinnen und Schüler können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Wahrnehmen/Darstellen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(1) </w:t>
            </w:r>
            <w:r w:rsidRPr="00FF46E1">
              <w:rPr>
                <w:rFonts w:cs="Calibri"/>
                <w:sz w:val="20"/>
                <w:szCs w:val="20"/>
                <w:lang w:eastAsia="de-DE"/>
              </w:rPr>
              <w:t>die existenzielle Dimension von Situationen und Erfahrungen beschreiben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Wahrnehmen/Darstellen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rPr>
              <w:t xml:space="preserve">(2) </w:t>
            </w:r>
            <w:r w:rsidRPr="00FF46E1">
              <w:rPr>
                <w:rFonts w:cs="Calibri"/>
                <w:sz w:val="20"/>
                <w:szCs w:val="20"/>
                <w:lang w:eastAsia="de-DE"/>
              </w:rPr>
              <w:t>Situationen erfassen, in denen Fragen nach Grund, Sinn, Ziel und Verantwortung des Lebens aufbrechen</w:t>
            </w:r>
          </w:p>
          <w:p w:rsidR="003722F1" w:rsidRPr="00FF46E1" w:rsidRDefault="003722F1" w:rsidP="0093344D">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Deuten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 xml:space="preserve">(6) Glaubensaussagen in Beziehung zum eigenen Leben und zur gesellschaftlichen Wirklichkeit setzen und ihre Bedeutung aufweisen </w:t>
            </w:r>
          </w:p>
          <w:p w:rsidR="003722F1" w:rsidRPr="00FF46E1" w:rsidRDefault="003722F1" w:rsidP="0093344D">
            <w:pPr>
              <w:spacing w:before="0" w:after="0"/>
              <w:ind w:left="0" w:firstLine="0"/>
              <w:rPr>
                <w:rFonts w:cs="Calibri"/>
                <w:b/>
                <w:sz w:val="20"/>
                <w:szCs w:val="20"/>
                <w:u w:val="single"/>
              </w:rPr>
            </w:pPr>
            <w:r w:rsidRPr="00FF46E1">
              <w:rPr>
                <w:rFonts w:cs="Calibri"/>
                <w:b/>
                <w:sz w:val="20"/>
                <w:szCs w:val="20"/>
                <w:u w:val="singl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(2) Gemeinsamkeiten von Konfessionen, Religionen und Weltanschauungen sowie deren Unterschiede aus der Perspektive des katholischen Glaubens analysieren</w:t>
            </w:r>
          </w:p>
          <w:p w:rsidR="003722F1" w:rsidRPr="00FF46E1" w:rsidRDefault="003722F1" w:rsidP="0093344D">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(3) lebensfördernde und lebensfeindliche Formen von Religion unterscheiden</w:t>
            </w:r>
          </w:p>
          <w:p w:rsidR="003722F1" w:rsidRPr="00FF46E1" w:rsidRDefault="003722F1" w:rsidP="0093344D">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(4) Zweifel und Kritik an Religion prüfen</w:t>
            </w:r>
          </w:p>
          <w:p w:rsidR="003722F1" w:rsidRPr="00FF46E1" w:rsidRDefault="003722F1" w:rsidP="0093344D">
            <w:pPr>
              <w:autoSpaceDE w:val="0"/>
              <w:autoSpaceDN w:val="0"/>
              <w:adjustRightInd w:val="0"/>
              <w:spacing w:before="0" w:after="0"/>
              <w:ind w:left="0" w:firstLine="0"/>
              <w:rPr>
                <w:rFonts w:cs="Calibri"/>
                <w:sz w:val="20"/>
                <w:szCs w:val="20"/>
                <w:u w:val="single"/>
              </w:rPr>
            </w:pPr>
            <w:r w:rsidRPr="00FF46E1">
              <w:rPr>
                <w:rFonts w:cs="Calibri"/>
                <w:sz w:val="20"/>
                <w:szCs w:val="20"/>
                <w:u w:val="singl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lastRenderedPageBreak/>
              <w:t>(5) im Kontext der Pluralität einen eigenen Standpunkt zu religiösen und ethischen Fragen einnehmen und argumentativ vertreten</w:t>
            </w:r>
          </w:p>
          <w:p w:rsidR="003722F1" w:rsidRPr="00FF46E1" w:rsidRDefault="003722F1" w:rsidP="0093344D">
            <w:pPr>
              <w:autoSpaceDE w:val="0"/>
              <w:autoSpaceDN w:val="0"/>
              <w:adjustRightInd w:val="0"/>
              <w:spacing w:before="0" w:after="0"/>
              <w:ind w:left="0" w:firstLine="0"/>
              <w:rPr>
                <w:rFonts w:cs="Calibri"/>
                <w:sz w:val="20"/>
                <w:szCs w:val="20"/>
                <w:u w:val="single"/>
                <w:lang w:eastAsia="de-DE"/>
              </w:rPr>
            </w:pPr>
            <w:r w:rsidRPr="00FF46E1">
              <w:rPr>
                <w:rFonts w:cs="Calibri"/>
                <w:sz w:val="20"/>
                <w:szCs w:val="20"/>
                <w:u w:val="single"/>
                <w:lang w:eastAsia="de-DE"/>
              </w:rPr>
              <w:t>Urteilen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(9) Ansätze und Formen theologischer Argumentation vergleichen und bewerten</w:t>
            </w:r>
          </w:p>
          <w:p w:rsidR="003722F1" w:rsidRPr="00FF46E1" w:rsidRDefault="003722F1" w:rsidP="0093344D">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Kommunizieren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(5) Gemeinsamkeiten und Unterschiede von religiösen und weltanschaulichen Überzeugungen benennen und im Dialog argumentativ verwenden</w:t>
            </w:r>
          </w:p>
          <w:p w:rsidR="003722F1" w:rsidRPr="00FF46E1" w:rsidRDefault="003722F1" w:rsidP="0093344D">
            <w:pPr>
              <w:autoSpaceDE w:val="0"/>
              <w:autoSpaceDN w:val="0"/>
              <w:adjustRightInd w:val="0"/>
              <w:spacing w:before="0" w:after="0"/>
              <w:ind w:left="0" w:firstLine="0"/>
              <w:rPr>
                <w:rFonts w:cs="Calibri"/>
                <w:b/>
                <w:sz w:val="20"/>
                <w:szCs w:val="20"/>
                <w:u w:val="single"/>
                <w:lang w:eastAsia="de-DE"/>
              </w:rPr>
            </w:pPr>
            <w:r w:rsidRPr="00FF46E1">
              <w:rPr>
                <w:rFonts w:cs="Calibri"/>
                <w:b/>
                <w:sz w:val="20"/>
                <w:szCs w:val="20"/>
                <w:u w:val="single"/>
                <w:lang w:eastAsia="de-DE"/>
              </w:rPr>
              <w:t>Kommunizieren</w:t>
            </w:r>
          </w:p>
          <w:p w:rsidR="003722F1" w:rsidRPr="00FF46E1" w:rsidRDefault="003722F1" w:rsidP="0093344D">
            <w:pPr>
              <w:autoSpaceDE w:val="0"/>
              <w:autoSpaceDN w:val="0"/>
              <w:adjustRightInd w:val="0"/>
              <w:spacing w:before="0" w:after="0"/>
              <w:ind w:left="0" w:firstLine="0"/>
              <w:rPr>
                <w:rFonts w:cs="Calibri"/>
                <w:sz w:val="20"/>
                <w:szCs w:val="20"/>
                <w:lang w:eastAsia="de-DE"/>
              </w:rPr>
            </w:pPr>
            <w:r w:rsidRPr="00FF46E1">
              <w:rPr>
                <w:rFonts w:cs="Calibri"/>
                <w:sz w:val="20"/>
                <w:szCs w:val="20"/>
                <w:lang w:eastAsia="de-DE"/>
              </w:rPr>
              <w:t>(6) sich aus der Perspektive des katholischen Glaubens mit anderen religiösen und weltanschaulichen Überzeugungen im Dialog</w:t>
            </w:r>
          </w:p>
          <w:p w:rsidR="003722F1" w:rsidRPr="00FF46E1" w:rsidRDefault="003722F1" w:rsidP="0093344D">
            <w:pPr>
              <w:autoSpaceDE w:val="0"/>
              <w:autoSpaceDN w:val="0"/>
              <w:adjustRightInd w:val="0"/>
              <w:spacing w:before="0" w:after="0"/>
              <w:ind w:left="0" w:firstLine="0"/>
              <w:rPr>
                <w:rFonts w:cs="Calibri"/>
                <w:i/>
                <w:sz w:val="20"/>
                <w:szCs w:val="20"/>
              </w:rPr>
            </w:pPr>
            <w:r w:rsidRPr="00FF46E1">
              <w:rPr>
                <w:rFonts w:cs="Calibri"/>
                <w:sz w:val="20"/>
                <w:szCs w:val="20"/>
                <w:lang w:eastAsia="de-DE"/>
              </w:rPr>
              <w:t>argumentativ auseinandersetzen</w:t>
            </w:r>
          </w:p>
        </w:tc>
        <w:tc>
          <w:tcPr>
            <w:tcW w:w="8080" w:type="dxa"/>
            <w:tcBorders>
              <w:top w:val="single" w:sz="4" w:space="0" w:color="auto"/>
              <w:left w:val="single" w:sz="4" w:space="0" w:color="auto"/>
              <w:bottom w:val="single" w:sz="4" w:space="0" w:color="auto"/>
              <w:right w:val="single" w:sz="4" w:space="0" w:color="auto"/>
            </w:tcBorders>
          </w:tcPr>
          <w:p w:rsidR="003722F1" w:rsidRPr="00FF46E1" w:rsidRDefault="003722F1" w:rsidP="0093344D">
            <w:pPr>
              <w:spacing w:before="0" w:after="0"/>
              <w:ind w:left="0" w:firstLine="0"/>
              <w:rPr>
                <w:rFonts w:cs="Calibri"/>
                <w:b/>
                <w:sz w:val="20"/>
                <w:szCs w:val="20"/>
              </w:rPr>
            </w:pPr>
            <w:r w:rsidRPr="00FF46E1">
              <w:rPr>
                <w:rFonts w:cs="Calibri"/>
                <w:b/>
                <w:sz w:val="20"/>
                <w:szCs w:val="20"/>
              </w:rPr>
              <w:lastRenderedPageBreak/>
              <w:t>Die Schülerinnen und Schüler können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3.1.7/Religionen und Weltanschauungen</w:t>
            </w:r>
          </w:p>
          <w:p w:rsidR="003722F1" w:rsidRPr="00FF46E1" w:rsidRDefault="003722F1" w:rsidP="0093344D">
            <w:pPr>
              <w:autoSpaceDE w:val="0"/>
              <w:autoSpaceDN w:val="0"/>
              <w:adjustRightInd w:val="0"/>
              <w:spacing w:before="0" w:after="0"/>
              <w:ind w:left="0" w:firstLine="0"/>
              <w:rPr>
                <w:rFonts w:cs="Calibri"/>
                <w:sz w:val="20"/>
                <w:szCs w:val="20"/>
              </w:rPr>
            </w:pPr>
            <w:r w:rsidRPr="00FF46E1">
              <w:rPr>
                <w:rFonts w:cs="Calibri"/>
                <w:sz w:val="20"/>
                <w:szCs w:val="20"/>
              </w:rPr>
              <w:t xml:space="preserve">(1) </w:t>
            </w:r>
            <w:r w:rsidRPr="00FF46E1">
              <w:rPr>
                <w:rFonts w:cs="Calibri"/>
                <w:sz w:val="20"/>
                <w:szCs w:val="20"/>
                <w:lang w:eastAsia="de-DE"/>
              </w:rPr>
              <w:t>an einem Beispiel zeigen, wie Religion mit Sehnsüchten und Fragen des Menschen korrespondiert (zum Beispiel Naturreligion, Indigene Religion, Taoismus)</w:t>
            </w:r>
            <w:r w:rsidRPr="00FF46E1">
              <w:rPr>
                <w:rFonts w:cs="Calibri"/>
                <w:sz w:val="20"/>
                <w:szCs w:val="20"/>
              </w:rPr>
              <w:t xml:space="preserve"> </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3.1.7/Religionen und Weltanschauungen</w:t>
            </w:r>
          </w:p>
          <w:p w:rsidR="003722F1" w:rsidRPr="00FF46E1" w:rsidRDefault="003722F1" w:rsidP="0093344D">
            <w:pPr>
              <w:autoSpaceDE w:val="0"/>
              <w:autoSpaceDN w:val="0"/>
              <w:adjustRightInd w:val="0"/>
              <w:spacing w:before="0" w:after="0"/>
              <w:ind w:left="0" w:firstLine="0"/>
              <w:rPr>
                <w:rFonts w:cs="Calibri"/>
                <w:sz w:val="20"/>
                <w:szCs w:val="20"/>
                <w:u w:val="single"/>
              </w:rPr>
            </w:pPr>
            <w:r w:rsidRPr="00FF46E1">
              <w:rPr>
                <w:rFonts w:cs="Calibri"/>
                <w:sz w:val="20"/>
                <w:szCs w:val="20"/>
              </w:rPr>
              <w:t xml:space="preserve">(2) </w:t>
            </w:r>
            <w:r w:rsidRPr="00FF46E1">
              <w:rPr>
                <w:rFonts w:cs="Calibri"/>
                <w:sz w:val="20"/>
                <w:szCs w:val="20"/>
                <w:lang w:eastAsia="de-DE"/>
              </w:rPr>
              <w:t>die Heilsversprechen und Sinnangebote verschiedener religiöser Sondergemeinschaften oder weltanschaulicher Gruppen zum Beispiel aus deren Medienauftritt</w:t>
            </w:r>
            <w:r w:rsidRPr="00FF46E1">
              <w:rPr>
                <w:rFonts w:cs="Calibri"/>
                <w:sz w:val="20"/>
                <w:szCs w:val="20"/>
              </w:rPr>
              <w:t>)</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3.1.7/Religionen und Weltanschauungen</w:t>
            </w:r>
          </w:p>
          <w:p w:rsidR="003722F1" w:rsidRPr="00FF46E1" w:rsidRDefault="003722F1" w:rsidP="0093344D">
            <w:pPr>
              <w:autoSpaceDE w:val="0"/>
              <w:autoSpaceDN w:val="0"/>
              <w:adjustRightInd w:val="0"/>
              <w:spacing w:before="0" w:after="0"/>
              <w:ind w:left="0" w:firstLine="0"/>
              <w:rPr>
                <w:rFonts w:cs="Calibri"/>
                <w:sz w:val="20"/>
                <w:szCs w:val="20"/>
              </w:rPr>
            </w:pPr>
            <w:r w:rsidRPr="00FF46E1">
              <w:rPr>
                <w:rFonts w:cs="Calibri"/>
                <w:sz w:val="20"/>
                <w:szCs w:val="20"/>
              </w:rPr>
              <w:t xml:space="preserve">(5) </w:t>
            </w:r>
            <w:r w:rsidRPr="00FF46E1">
              <w:rPr>
                <w:rFonts w:cs="Calibri"/>
                <w:sz w:val="20"/>
                <w:szCs w:val="20"/>
                <w:lang w:eastAsia="de-DE"/>
              </w:rPr>
              <w:t>zeigen, wie die individuelle Selbstentfaltung durch fundamentalistische und durch totalitäre Strukturen in religiösen Strömungen und in Weltanschauungen gefährdet sein kann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3.1.7/Religionen und Weltanschauungen</w:t>
            </w:r>
          </w:p>
          <w:p w:rsidR="003722F1" w:rsidRPr="00FF46E1" w:rsidRDefault="003722F1" w:rsidP="0093344D">
            <w:pPr>
              <w:autoSpaceDE w:val="0"/>
              <w:autoSpaceDN w:val="0"/>
              <w:adjustRightInd w:val="0"/>
              <w:spacing w:before="0" w:after="0"/>
              <w:ind w:left="0" w:firstLine="0"/>
              <w:rPr>
                <w:rFonts w:cs="Calibri"/>
                <w:sz w:val="20"/>
                <w:szCs w:val="20"/>
              </w:rPr>
            </w:pPr>
            <w:r w:rsidRPr="00FF46E1">
              <w:rPr>
                <w:rFonts w:cs="Calibri"/>
                <w:sz w:val="20"/>
                <w:szCs w:val="20"/>
              </w:rPr>
              <w:t>(3)</w:t>
            </w:r>
            <w:r w:rsidRPr="00FF46E1">
              <w:rPr>
                <w:rFonts w:cs="Calibri"/>
                <w:b/>
                <w:sz w:val="20"/>
                <w:szCs w:val="20"/>
              </w:rPr>
              <w:t xml:space="preserve"> </w:t>
            </w:r>
            <w:r w:rsidRPr="00FF46E1">
              <w:rPr>
                <w:rFonts w:cs="Calibri"/>
                <w:sz w:val="20"/>
                <w:szCs w:val="20"/>
                <w:lang w:eastAsia="de-DE"/>
              </w:rPr>
              <w:t xml:space="preserve">wesentliche Glaubensaussagen der </w:t>
            </w:r>
            <w:proofErr w:type="spellStart"/>
            <w:r w:rsidRPr="00FF46E1">
              <w:rPr>
                <w:rFonts w:cs="Calibri"/>
                <w:sz w:val="20"/>
                <w:szCs w:val="20"/>
                <w:lang w:eastAsia="de-DE"/>
              </w:rPr>
              <w:t>abrahamitischen</w:t>
            </w:r>
            <w:proofErr w:type="spellEnd"/>
            <w:r w:rsidRPr="00FF46E1">
              <w:rPr>
                <w:rFonts w:cs="Calibri"/>
                <w:sz w:val="20"/>
                <w:szCs w:val="20"/>
                <w:lang w:eastAsia="de-DE"/>
              </w:rPr>
              <w:t xml:space="preserve"> Religionen darstellen (zum Beispiel Vorstellungen von Gott, von der Bestimmung des Menschen, von Freiheit und Schicksal)</w:t>
            </w:r>
            <w:r w:rsidRPr="00FF46E1">
              <w:rPr>
                <w:rFonts w:cs="Calibri"/>
                <w:sz w:val="20"/>
                <w:szCs w:val="20"/>
              </w:rPr>
              <w:t xml:space="preserve"> </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3.1.7/Religionen und Weltanschauungen</w:t>
            </w:r>
          </w:p>
          <w:p w:rsidR="003722F1" w:rsidRPr="00FF46E1" w:rsidRDefault="003722F1" w:rsidP="0093344D">
            <w:pPr>
              <w:autoSpaceDE w:val="0"/>
              <w:autoSpaceDN w:val="0"/>
              <w:adjustRightInd w:val="0"/>
              <w:spacing w:before="0" w:after="0"/>
              <w:ind w:left="0" w:firstLine="0"/>
              <w:rPr>
                <w:rFonts w:cs="Calibri"/>
                <w:sz w:val="20"/>
                <w:szCs w:val="20"/>
              </w:rPr>
            </w:pPr>
            <w:r w:rsidRPr="00FF46E1">
              <w:rPr>
                <w:rFonts w:cs="Calibri"/>
                <w:sz w:val="20"/>
                <w:szCs w:val="20"/>
              </w:rPr>
              <w:t xml:space="preserve">(4) </w:t>
            </w:r>
            <w:r w:rsidRPr="00FF46E1">
              <w:rPr>
                <w:rFonts w:cs="Calibri"/>
                <w:sz w:val="20"/>
                <w:szCs w:val="20"/>
                <w:lang w:eastAsia="de-DE"/>
              </w:rPr>
              <w:t xml:space="preserve">an einem Beispiel erläutern, wie die </w:t>
            </w:r>
            <w:proofErr w:type="spellStart"/>
            <w:r w:rsidRPr="00FF46E1">
              <w:rPr>
                <w:rFonts w:cs="Calibri"/>
                <w:sz w:val="20"/>
                <w:szCs w:val="20"/>
                <w:lang w:eastAsia="de-DE"/>
              </w:rPr>
              <w:t>abrahamitischen</w:t>
            </w:r>
            <w:proofErr w:type="spellEnd"/>
            <w:r w:rsidRPr="00FF46E1">
              <w:rPr>
                <w:rFonts w:cs="Calibri"/>
                <w:sz w:val="20"/>
                <w:szCs w:val="20"/>
                <w:lang w:eastAsia="de-DE"/>
              </w:rPr>
              <w:t xml:space="preserve"> Religionen persönliche Identität und sinnstiftende Glaubensgemeinschaft ermöglichen</w:t>
            </w:r>
          </w:p>
          <w:p w:rsidR="003722F1" w:rsidRPr="00FF46E1" w:rsidRDefault="003722F1" w:rsidP="0093344D">
            <w:pPr>
              <w:spacing w:before="0" w:after="0"/>
              <w:ind w:left="0" w:firstLine="0"/>
              <w:rPr>
                <w:rFonts w:cs="Calibri"/>
                <w:sz w:val="20"/>
                <w:szCs w:val="20"/>
                <w:u w:val="single"/>
              </w:rPr>
            </w:pPr>
            <w:r w:rsidRPr="00FF46E1">
              <w:rPr>
                <w:rFonts w:cs="Calibri"/>
                <w:sz w:val="20"/>
                <w:szCs w:val="20"/>
                <w:u w:val="single"/>
              </w:rPr>
              <w:t>3.1.7/Religionen und Weltanschauungen</w:t>
            </w:r>
          </w:p>
          <w:p w:rsidR="003722F1" w:rsidRPr="00FF46E1" w:rsidRDefault="003722F1" w:rsidP="0093344D">
            <w:pPr>
              <w:autoSpaceDE w:val="0"/>
              <w:autoSpaceDN w:val="0"/>
              <w:adjustRightInd w:val="0"/>
              <w:spacing w:before="0" w:after="0"/>
              <w:ind w:left="0" w:firstLine="0"/>
              <w:rPr>
                <w:rFonts w:cs="Calibri"/>
                <w:i/>
                <w:sz w:val="20"/>
                <w:szCs w:val="20"/>
              </w:rPr>
            </w:pPr>
            <w:r w:rsidRPr="00FF46E1">
              <w:rPr>
                <w:rFonts w:cs="Calibri"/>
                <w:sz w:val="20"/>
                <w:szCs w:val="20"/>
              </w:rPr>
              <w:lastRenderedPageBreak/>
              <w:t xml:space="preserve">(6) </w:t>
            </w:r>
            <w:r w:rsidRPr="00FF46E1">
              <w:rPr>
                <w:rFonts w:cs="Calibri"/>
                <w:sz w:val="20"/>
                <w:szCs w:val="20"/>
                <w:lang w:eastAsia="de-DE"/>
              </w:rPr>
              <w:t xml:space="preserve">Voraussetzungen für einen gelingenden Dialog zwischen den </w:t>
            </w:r>
            <w:proofErr w:type="spellStart"/>
            <w:r w:rsidRPr="00FF46E1">
              <w:rPr>
                <w:rFonts w:cs="Calibri"/>
                <w:sz w:val="20"/>
                <w:szCs w:val="20"/>
                <w:lang w:eastAsia="de-DE"/>
              </w:rPr>
              <w:t>abrahamitischen</w:t>
            </w:r>
            <w:proofErr w:type="spellEnd"/>
            <w:r w:rsidRPr="00FF46E1">
              <w:rPr>
                <w:rFonts w:cs="Calibri"/>
                <w:sz w:val="20"/>
                <w:szCs w:val="20"/>
                <w:lang w:eastAsia="de-DE"/>
              </w:rPr>
              <w:t xml:space="preserve"> Religionen erläutern (zum Beispiel Sachkenntnis, Perspektivenwechsel, Empathie)</w:t>
            </w:r>
          </w:p>
        </w:tc>
      </w:tr>
    </w:tbl>
    <w:p w:rsidR="003722F1" w:rsidRPr="00FF46E1" w:rsidRDefault="003722F1" w:rsidP="003722F1">
      <w:pPr>
        <w:rPr>
          <w:rFonts w:cs="Calibri"/>
          <w:sz w:val="20"/>
          <w:szCs w:val="20"/>
        </w:rPr>
      </w:pPr>
    </w:p>
    <w:p w:rsidR="00C80419" w:rsidRDefault="003722F1" w:rsidP="00B02886">
      <w:pPr>
        <w:ind w:left="0" w:firstLine="0"/>
        <w:rPr>
          <w:rFonts w:asciiTheme="minorHAnsi" w:eastAsia="Times New Roman" w:hAnsiTheme="minorHAnsi" w:cs="Calibri"/>
          <w:b/>
          <w:sz w:val="28"/>
          <w:szCs w:val="28"/>
          <w:lang w:eastAsia="de-DE"/>
        </w:rPr>
        <w:sectPr w:rsidR="00C80419" w:rsidSect="00A96E79">
          <w:footerReference w:type="default" r:id="rId8"/>
          <w:pgSz w:w="16838" w:h="11906" w:orient="landscape"/>
          <w:pgMar w:top="567" w:right="1418" w:bottom="567" w:left="1418" w:header="709" w:footer="709" w:gutter="0"/>
          <w:cols w:space="708"/>
          <w:docGrid w:linePitch="360"/>
        </w:sectPr>
      </w:pPr>
      <w:r>
        <w:rPr>
          <w:b/>
          <w:sz w:val="24"/>
          <w:szCs w:val="24"/>
        </w:rPr>
        <w:br w:type="page"/>
      </w:r>
    </w:p>
    <w:p w:rsidR="0059334B" w:rsidRPr="00F81310" w:rsidRDefault="0059334B" w:rsidP="00F81310">
      <w:pPr>
        <w:spacing w:after="0"/>
        <w:ind w:left="0" w:firstLine="0"/>
        <w:rPr>
          <w:rFonts w:asciiTheme="minorHAnsi" w:eastAsia="Times New Roman" w:hAnsiTheme="minorHAnsi" w:cs="Calibri"/>
          <w:sz w:val="28"/>
          <w:szCs w:val="28"/>
          <w:lang w:eastAsia="de-DE"/>
        </w:rPr>
      </w:pPr>
    </w:p>
    <w:sectPr w:rsidR="0059334B" w:rsidRPr="00F81310" w:rsidSect="001E50DA">
      <w:pgSz w:w="11906" w:h="16838"/>
      <w:pgMar w:top="28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8C" w:rsidRDefault="006F418C" w:rsidP="00FD2844">
      <w:pPr>
        <w:spacing w:before="0" w:after="0" w:line="240" w:lineRule="auto"/>
      </w:pPr>
      <w:r>
        <w:separator/>
      </w:r>
    </w:p>
  </w:endnote>
  <w:endnote w:type="continuationSeparator" w:id="0">
    <w:p w:rsidR="006F418C" w:rsidRDefault="006F418C" w:rsidP="00FD28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520" w:rsidRPr="001320E0" w:rsidRDefault="00711520" w:rsidP="001320E0">
    <w:pPr>
      <w:pStyle w:val="Fuzeile"/>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8C" w:rsidRDefault="006F418C" w:rsidP="00FD2844">
      <w:pPr>
        <w:spacing w:before="0" w:after="0" w:line="240" w:lineRule="auto"/>
      </w:pPr>
      <w:r>
        <w:separator/>
      </w:r>
    </w:p>
  </w:footnote>
  <w:footnote w:type="continuationSeparator" w:id="0">
    <w:p w:rsidR="006F418C" w:rsidRDefault="006F418C" w:rsidP="00FD284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685"/>
    <w:multiLevelType w:val="hybridMultilevel"/>
    <w:tmpl w:val="73EE0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02882"/>
    <w:multiLevelType w:val="hybridMultilevel"/>
    <w:tmpl w:val="499E8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DA111A"/>
    <w:multiLevelType w:val="hybridMultilevel"/>
    <w:tmpl w:val="BA246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5D311E"/>
    <w:multiLevelType w:val="hybridMultilevel"/>
    <w:tmpl w:val="28FCD7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B369E"/>
    <w:multiLevelType w:val="hybridMultilevel"/>
    <w:tmpl w:val="27FAF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033ADE"/>
    <w:multiLevelType w:val="hybridMultilevel"/>
    <w:tmpl w:val="60EA6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2E4BA3"/>
    <w:multiLevelType w:val="hybridMultilevel"/>
    <w:tmpl w:val="8036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DE7F92"/>
    <w:multiLevelType w:val="hybridMultilevel"/>
    <w:tmpl w:val="9C3C4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95C30"/>
    <w:multiLevelType w:val="hybridMultilevel"/>
    <w:tmpl w:val="6870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C666DE"/>
    <w:multiLevelType w:val="hybridMultilevel"/>
    <w:tmpl w:val="365019B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B910AE5"/>
    <w:multiLevelType w:val="hybridMultilevel"/>
    <w:tmpl w:val="8332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A59AA"/>
    <w:multiLevelType w:val="hybridMultilevel"/>
    <w:tmpl w:val="7D6E4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85099F"/>
    <w:multiLevelType w:val="hybridMultilevel"/>
    <w:tmpl w:val="C9B6E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8E3FCE"/>
    <w:multiLevelType w:val="hybridMultilevel"/>
    <w:tmpl w:val="C436E3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9009D5"/>
    <w:multiLevelType w:val="hybridMultilevel"/>
    <w:tmpl w:val="E4622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6B2333"/>
    <w:multiLevelType w:val="hybridMultilevel"/>
    <w:tmpl w:val="2C5047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54857AF"/>
    <w:multiLevelType w:val="hybridMultilevel"/>
    <w:tmpl w:val="C436E3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E4184C"/>
    <w:multiLevelType w:val="hybridMultilevel"/>
    <w:tmpl w:val="9D401BA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F834E1E"/>
    <w:multiLevelType w:val="hybridMultilevel"/>
    <w:tmpl w:val="1668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5922AA"/>
    <w:multiLevelType w:val="hybridMultilevel"/>
    <w:tmpl w:val="216CA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B20FC8"/>
    <w:multiLevelType w:val="hybridMultilevel"/>
    <w:tmpl w:val="3B5E0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D90E20"/>
    <w:multiLevelType w:val="hybridMultilevel"/>
    <w:tmpl w:val="73505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1A33D4"/>
    <w:multiLevelType w:val="hybridMultilevel"/>
    <w:tmpl w:val="FD845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1C1245"/>
    <w:multiLevelType w:val="hybridMultilevel"/>
    <w:tmpl w:val="23E20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812049"/>
    <w:multiLevelType w:val="hybridMultilevel"/>
    <w:tmpl w:val="ABFC8C2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526B2A04"/>
    <w:multiLevelType w:val="hybridMultilevel"/>
    <w:tmpl w:val="11121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651DB0"/>
    <w:multiLevelType w:val="hybridMultilevel"/>
    <w:tmpl w:val="11CE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B93332"/>
    <w:multiLevelType w:val="hybridMultilevel"/>
    <w:tmpl w:val="95406072"/>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9" w15:restartNumberingAfterBreak="0">
    <w:nsid w:val="57714BD6"/>
    <w:multiLevelType w:val="hybridMultilevel"/>
    <w:tmpl w:val="0CB0F7B0"/>
    <w:lvl w:ilvl="0" w:tplc="04070003">
      <w:start w:val="1"/>
      <w:numFmt w:val="bullet"/>
      <w:lvlText w:val="o"/>
      <w:lvlJc w:val="left"/>
      <w:pPr>
        <w:ind w:left="1140" w:hanging="360"/>
      </w:pPr>
      <w:rPr>
        <w:rFonts w:ascii="Courier New" w:hAnsi="Courier New" w:cs="Courier New" w:hint="default"/>
      </w:rPr>
    </w:lvl>
    <w:lvl w:ilvl="1" w:tplc="04070003">
      <w:start w:val="1"/>
      <w:numFmt w:val="bullet"/>
      <w:lvlText w:val="o"/>
      <w:lvlJc w:val="left"/>
      <w:pPr>
        <w:ind w:left="1860" w:hanging="360"/>
      </w:pPr>
      <w:rPr>
        <w:rFonts w:ascii="Courier New" w:hAnsi="Courier New" w:cs="Courier New" w:hint="default"/>
      </w:r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30" w15:restartNumberingAfterBreak="0">
    <w:nsid w:val="5A2F08A5"/>
    <w:multiLevelType w:val="hybridMultilevel"/>
    <w:tmpl w:val="CA12C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621524"/>
    <w:multiLevelType w:val="hybridMultilevel"/>
    <w:tmpl w:val="560EE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7D5399"/>
    <w:multiLevelType w:val="hybridMultilevel"/>
    <w:tmpl w:val="4F3C2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D5612B"/>
    <w:multiLevelType w:val="hybridMultilevel"/>
    <w:tmpl w:val="D9EE3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5A0852"/>
    <w:multiLevelType w:val="hybridMultilevel"/>
    <w:tmpl w:val="D88E5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67E4EB6"/>
    <w:multiLevelType w:val="hybridMultilevel"/>
    <w:tmpl w:val="6CA0A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8EA20C2"/>
    <w:multiLevelType w:val="hybridMultilevel"/>
    <w:tmpl w:val="E864DA8C"/>
    <w:lvl w:ilvl="0" w:tplc="D3C8508E">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7" w15:restartNumberingAfterBreak="0">
    <w:nsid w:val="6BBA0F25"/>
    <w:multiLevelType w:val="hybridMultilevel"/>
    <w:tmpl w:val="38D01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A35E02"/>
    <w:multiLevelType w:val="hybridMultilevel"/>
    <w:tmpl w:val="63B22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F556EA"/>
    <w:multiLevelType w:val="hybridMultilevel"/>
    <w:tmpl w:val="39BAF88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0" w15:restartNumberingAfterBreak="0">
    <w:nsid w:val="712B42D7"/>
    <w:multiLevelType w:val="hybridMultilevel"/>
    <w:tmpl w:val="E15AF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2811D38"/>
    <w:multiLevelType w:val="hybridMultilevel"/>
    <w:tmpl w:val="E03889A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15:restartNumberingAfterBreak="0">
    <w:nsid w:val="779C7E8C"/>
    <w:multiLevelType w:val="hybridMultilevel"/>
    <w:tmpl w:val="2402A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9CA148F"/>
    <w:multiLevelType w:val="hybridMultilevel"/>
    <w:tmpl w:val="86E81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C924521"/>
    <w:multiLevelType w:val="hybridMultilevel"/>
    <w:tmpl w:val="E51E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2"/>
  </w:num>
  <w:num w:numId="4">
    <w:abstractNumId w:val="24"/>
  </w:num>
  <w:num w:numId="5">
    <w:abstractNumId w:val="15"/>
  </w:num>
  <w:num w:numId="6">
    <w:abstractNumId w:val="26"/>
  </w:num>
  <w:num w:numId="7">
    <w:abstractNumId w:val="19"/>
  </w:num>
  <w:num w:numId="8">
    <w:abstractNumId w:val="12"/>
  </w:num>
  <w:num w:numId="9">
    <w:abstractNumId w:val="8"/>
  </w:num>
  <w:num w:numId="10">
    <w:abstractNumId w:val="7"/>
  </w:num>
  <w:num w:numId="11">
    <w:abstractNumId w:val="44"/>
  </w:num>
  <w:num w:numId="12">
    <w:abstractNumId w:val="39"/>
  </w:num>
  <w:num w:numId="13">
    <w:abstractNumId w:val="23"/>
  </w:num>
  <w:num w:numId="14">
    <w:abstractNumId w:val="3"/>
  </w:num>
  <w:num w:numId="15">
    <w:abstractNumId w:val="35"/>
  </w:num>
  <w:num w:numId="16">
    <w:abstractNumId w:val="27"/>
  </w:num>
  <w:num w:numId="17">
    <w:abstractNumId w:val="9"/>
  </w:num>
  <w:num w:numId="18">
    <w:abstractNumId w:val="6"/>
  </w:num>
  <w:num w:numId="19">
    <w:abstractNumId w:val="11"/>
  </w:num>
  <w:num w:numId="20">
    <w:abstractNumId w:val="40"/>
  </w:num>
  <w:num w:numId="21">
    <w:abstractNumId w:val="42"/>
  </w:num>
  <w:num w:numId="22">
    <w:abstractNumId w:val="28"/>
  </w:num>
  <w:num w:numId="23">
    <w:abstractNumId w:val="41"/>
  </w:num>
  <w:num w:numId="24">
    <w:abstractNumId w:val="29"/>
  </w:num>
  <w:num w:numId="25">
    <w:abstractNumId w:val="37"/>
  </w:num>
  <w:num w:numId="26">
    <w:abstractNumId w:val="13"/>
  </w:num>
  <w:num w:numId="27">
    <w:abstractNumId w:val="38"/>
  </w:num>
  <w:num w:numId="28">
    <w:abstractNumId w:val="22"/>
  </w:num>
  <w:num w:numId="29">
    <w:abstractNumId w:val="16"/>
  </w:num>
  <w:num w:numId="30">
    <w:abstractNumId w:val="18"/>
  </w:num>
  <w:num w:numId="31">
    <w:abstractNumId w:val="30"/>
  </w:num>
  <w:num w:numId="32">
    <w:abstractNumId w:val="25"/>
  </w:num>
  <w:num w:numId="33">
    <w:abstractNumId w:val="10"/>
  </w:num>
  <w:num w:numId="34">
    <w:abstractNumId w:val="20"/>
  </w:num>
  <w:num w:numId="35">
    <w:abstractNumId w:val="31"/>
  </w:num>
  <w:num w:numId="36">
    <w:abstractNumId w:val="21"/>
  </w:num>
  <w:num w:numId="37">
    <w:abstractNumId w:val="33"/>
  </w:num>
  <w:num w:numId="38">
    <w:abstractNumId w:val="1"/>
  </w:num>
  <w:num w:numId="39">
    <w:abstractNumId w:val="4"/>
  </w:num>
  <w:num w:numId="40">
    <w:abstractNumId w:val="14"/>
  </w:num>
  <w:num w:numId="41">
    <w:abstractNumId w:val="34"/>
  </w:num>
  <w:num w:numId="42">
    <w:abstractNumId w:val="17"/>
  </w:num>
  <w:num w:numId="43">
    <w:abstractNumId w:val="0"/>
  </w:num>
  <w:num w:numId="44">
    <w:abstractNumId w:val="36"/>
  </w:num>
  <w:num w:numId="45">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8D"/>
    <w:rsid w:val="00003BE0"/>
    <w:rsid w:val="0000587D"/>
    <w:rsid w:val="000059C1"/>
    <w:rsid w:val="00022A73"/>
    <w:rsid w:val="00027E59"/>
    <w:rsid w:val="0003342B"/>
    <w:rsid w:val="00040E15"/>
    <w:rsid w:val="00065BDC"/>
    <w:rsid w:val="000724E2"/>
    <w:rsid w:val="00082017"/>
    <w:rsid w:val="000B29D0"/>
    <w:rsid w:val="000B4121"/>
    <w:rsid w:val="000C4D81"/>
    <w:rsid w:val="000C4E8A"/>
    <w:rsid w:val="000D55A4"/>
    <w:rsid w:val="000E55BD"/>
    <w:rsid w:val="000F6239"/>
    <w:rsid w:val="00101802"/>
    <w:rsid w:val="00116C5C"/>
    <w:rsid w:val="00121CCC"/>
    <w:rsid w:val="001250D3"/>
    <w:rsid w:val="0013201E"/>
    <w:rsid w:val="001320E0"/>
    <w:rsid w:val="00135E78"/>
    <w:rsid w:val="00140508"/>
    <w:rsid w:val="00143FE1"/>
    <w:rsid w:val="00152053"/>
    <w:rsid w:val="0015328A"/>
    <w:rsid w:val="00154591"/>
    <w:rsid w:val="00175C22"/>
    <w:rsid w:val="001805E5"/>
    <w:rsid w:val="00186B64"/>
    <w:rsid w:val="0019447D"/>
    <w:rsid w:val="00196037"/>
    <w:rsid w:val="001A3913"/>
    <w:rsid w:val="001A7DD0"/>
    <w:rsid w:val="001C02B8"/>
    <w:rsid w:val="001C6F64"/>
    <w:rsid w:val="001E50DA"/>
    <w:rsid w:val="001E59EC"/>
    <w:rsid w:val="001F00FB"/>
    <w:rsid w:val="001F502A"/>
    <w:rsid w:val="002047AB"/>
    <w:rsid w:val="002069BA"/>
    <w:rsid w:val="002105E7"/>
    <w:rsid w:val="00211BB2"/>
    <w:rsid w:val="00222B98"/>
    <w:rsid w:val="002231C9"/>
    <w:rsid w:val="00235732"/>
    <w:rsid w:val="00236957"/>
    <w:rsid w:val="0023749F"/>
    <w:rsid w:val="002412AA"/>
    <w:rsid w:val="00244D76"/>
    <w:rsid w:val="002464F3"/>
    <w:rsid w:val="00251B00"/>
    <w:rsid w:val="00252FBB"/>
    <w:rsid w:val="00253B50"/>
    <w:rsid w:val="002670A4"/>
    <w:rsid w:val="002915CC"/>
    <w:rsid w:val="00297198"/>
    <w:rsid w:val="00297628"/>
    <w:rsid w:val="002A0039"/>
    <w:rsid w:val="002A76F8"/>
    <w:rsid w:val="002B02F5"/>
    <w:rsid w:val="002B39EA"/>
    <w:rsid w:val="002B4F4B"/>
    <w:rsid w:val="002C42F3"/>
    <w:rsid w:val="002D7270"/>
    <w:rsid w:val="002E3A2F"/>
    <w:rsid w:val="00317BED"/>
    <w:rsid w:val="0032341B"/>
    <w:rsid w:val="00326706"/>
    <w:rsid w:val="00336B3D"/>
    <w:rsid w:val="003375C4"/>
    <w:rsid w:val="0034106C"/>
    <w:rsid w:val="00342737"/>
    <w:rsid w:val="003440CE"/>
    <w:rsid w:val="00347373"/>
    <w:rsid w:val="003722F1"/>
    <w:rsid w:val="00383920"/>
    <w:rsid w:val="0038614C"/>
    <w:rsid w:val="003A1D28"/>
    <w:rsid w:val="003B1398"/>
    <w:rsid w:val="003D4061"/>
    <w:rsid w:val="003D492D"/>
    <w:rsid w:val="003F171B"/>
    <w:rsid w:val="0040190D"/>
    <w:rsid w:val="004020E3"/>
    <w:rsid w:val="00410837"/>
    <w:rsid w:val="004118DC"/>
    <w:rsid w:val="004155DF"/>
    <w:rsid w:val="00417F57"/>
    <w:rsid w:val="00423392"/>
    <w:rsid w:val="00431A6C"/>
    <w:rsid w:val="004912EB"/>
    <w:rsid w:val="0049573E"/>
    <w:rsid w:val="00496E44"/>
    <w:rsid w:val="004A1327"/>
    <w:rsid w:val="004A2EFB"/>
    <w:rsid w:val="004B5DD6"/>
    <w:rsid w:val="004C187B"/>
    <w:rsid w:val="004C72B8"/>
    <w:rsid w:val="004D0E69"/>
    <w:rsid w:val="004D393B"/>
    <w:rsid w:val="0050535B"/>
    <w:rsid w:val="00511100"/>
    <w:rsid w:val="00520464"/>
    <w:rsid w:val="00521342"/>
    <w:rsid w:val="005260B6"/>
    <w:rsid w:val="0053124C"/>
    <w:rsid w:val="005364C0"/>
    <w:rsid w:val="0054664A"/>
    <w:rsid w:val="00547967"/>
    <w:rsid w:val="00547D6B"/>
    <w:rsid w:val="0055437E"/>
    <w:rsid w:val="00560D00"/>
    <w:rsid w:val="0056520F"/>
    <w:rsid w:val="00580B02"/>
    <w:rsid w:val="00584842"/>
    <w:rsid w:val="005912A7"/>
    <w:rsid w:val="0059334B"/>
    <w:rsid w:val="005B1FF0"/>
    <w:rsid w:val="005B7995"/>
    <w:rsid w:val="005D39C6"/>
    <w:rsid w:val="005D573E"/>
    <w:rsid w:val="005D7B99"/>
    <w:rsid w:val="005E5317"/>
    <w:rsid w:val="005F549D"/>
    <w:rsid w:val="00606868"/>
    <w:rsid w:val="006226A0"/>
    <w:rsid w:val="00623673"/>
    <w:rsid w:val="00642C95"/>
    <w:rsid w:val="0065386C"/>
    <w:rsid w:val="00660BAB"/>
    <w:rsid w:val="00663D0B"/>
    <w:rsid w:val="00666122"/>
    <w:rsid w:val="00667D54"/>
    <w:rsid w:val="006728C8"/>
    <w:rsid w:val="006805F5"/>
    <w:rsid w:val="006824BB"/>
    <w:rsid w:val="00682D0F"/>
    <w:rsid w:val="00697C8B"/>
    <w:rsid w:val="006A4B05"/>
    <w:rsid w:val="006C3ADA"/>
    <w:rsid w:val="006D3C81"/>
    <w:rsid w:val="006D78A2"/>
    <w:rsid w:val="006F418C"/>
    <w:rsid w:val="00701390"/>
    <w:rsid w:val="00711520"/>
    <w:rsid w:val="007140E8"/>
    <w:rsid w:val="007173BE"/>
    <w:rsid w:val="007244E8"/>
    <w:rsid w:val="007304F3"/>
    <w:rsid w:val="007407BD"/>
    <w:rsid w:val="007409CA"/>
    <w:rsid w:val="007478E7"/>
    <w:rsid w:val="00754430"/>
    <w:rsid w:val="007546D8"/>
    <w:rsid w:val="0075633E"/>
    <w:rsid w:val="007644D5"/>
    <w:rsid w:val="00767357"/>
    <w:rsid w:val="00771499"/>
    <w:rsid w:val="00777C42"/>
    <w:rsid w:val="00794BB9"/>
    <w:rsid w:val="00794F28"/>
    <w:rsid w:val="007A7097"/>
    <w:rsid w:val="007B43F5"/>
    <w:rsid w:val="007C3035"/>
    <w:rsid w:val="007C37D2"/>
    <w:rsid w:val="007C3FE0"/>
    <w:rsid w:val="007C7BB8"/>
    <w:rsid w:val="007D1FC9"/>
    <w:rsid w:val="007D6C83"/>
    <w:rsid w:val="007F1E62"/>
    <w:rsid w:val="007F3894"/>
    <w:rsid w:val="00810C72"/>
    <w:rsid w:val="008261A5"/>
    <w:rsid w:val="00827669"/>
    <w:rsid w:val="00837ADD"/>
    <w:rsid w:val="0084118D"/>
    <w:rsid w:val="00841498"/>
    <w:rsid w:val="00842A8D"/>
    <w:rsid w:val="008709D4"/>
    <w:rsid w:val="00875CA0"/>
    <w:rsid w:val="00883BA7"/>
    <w:rsid w:val="008932FA"/>
    <w:rsid w:val="008A4EC6"/>
    <w:rsid w:val="008B0061"/>
    <w:rsid w:val="008B61E1"/>
    <w:rsid w:val="008C6A84"/>
    <w:rsid w:val="008D6C59"/>
    <w:rsid w:val="008F363A"/>
    <w:rsid w:val="00903B32"/>
    <w:rsid w:val="00904705"/>
    <w:rsid w:val="00910093"/>
    <w:rsid w:val="009115ED"/>
    <w:rsid w:val="00921A76"/>
    <w:rsid w:val="00923729"/>
    <w:rsid w:val="009276D9"/>
    <w:rsid w:val="0093344D"/>
    <w:rsid w:val="00936C3B"/>
    <w:rsid w:val="009456D6"/>
    <w:rsid w:val="00956855"/>
    <w:rsid w:val="00962D04"/>
    <w:rsid w:val="00972623"/>
    <w:rsid w:val="00995682"/>
    <w:rsid w:val="009A0BB6"/>
    <w:rsid w:val="009B7CBB"/>
    <w:rsid w:val="009C4666"/>
    <w:rsid w:val="009C7299"/>
    <w:rsid w:val="009D552B"/>
    <w:rsid w:val="009E7DED"/>
    <w:rsid w:val="009F6781"/>
    <w:rsid w:val="00A02D0C"/>
    <w:rsid w:val="00A11913"/>
    <w:rsid w:val="00A15180"/>
    <w:rsid w:val="00A30051"/>
    <w:rsid w:val="00A36879"/>
    <w:rsid w:val="00A400D4"/>
    <w:rsid w:val="00A405A7"/>
    <w:rsid w:val="00A45D29"/>
    <w:rsid w:val="00A550A0"/>
    <w:rsid w:val="00A56D12"/>
    <w:rsid w:val="00A67CE2"/>
    <w:rsid w:val="00A70F5C"/>
    <w:rsid w:val="00A8357A"/>
    <w:rsid w:val="00A846B2"/>
    <w:rsid w:val="00A90A61"/>
    <w:rsid w:val="00A96E79"/>
    <w:rsid w:val="00AA1D25"/>
    <w:rsid w:val="00AA7DAB"/>
    <w:rsid w:val="00AB36B9"/>
    <w:rsid w:val="00AB6281"/>
    <w:rsid w:val="00AB696E"/>
    <w:rsid w:val="00AB733D"/>
    <w:rsid w:val="00AE21A5"/>
    <w:rsid w:val="00AF04B6"/>
    <w:rsid w:val="00AF37D8"/>
    <w:rsid w:val="00AF6FDF"/>
    <w:rsid w:val="00B02886"/>
    <w:rsid w:val="00B06720"/>
    <w:rsid w:val="00B0675C"/>
    <w:rsid w:val="00B2034C"/>
    <w:rsid w:val="00B2208F"/>
    <w:rsid w:val="00B268AE"/>
    <w:rsid w:val="00B40C95"/>
    <w:rsid w:val="00B45236"/>
    <w:rsid w:val="00B47751"/>
    <w:rsid w:val="00B7452F"/>
    <w:rsid w:val="00B77D9F"/>
    <w:rsid w:val="00B8650C"/>
    <w:rsid w:val="00B954AB"/>
    <w:rsid w:val="00BA123C"/>
    <w:rsid w:val="00BA4071"/>
    <w:rsid w:val="00BD1567"/>
    <w:rsid w:val="00BD74EC"/>
    <w:rsid w:val="00BE1519"/>
    <w:rsid w:val="00BF5883"/>
    <w:rsid w:val="00BF7240"/>
    <w:rsid w:val="00C06BDD"/>
    <w:rsid w:val="00C06D93"/>
    <w:rsid w:val="00C076BD"/>
    <w:rsid w:val="00C07DD5"/>
    <w:rsid w:val="00C159A9"/>
    <w:rsid w:val="00C171EA"/>
    <w:rsid w:val="00C2631D"/>
    <w:rsid w:val="00C45FC3"/>
    <w:rsid w:val="00C516A3"/>
    <w:rsid w:val="00C53E80"/>
    <w:rsid w:val="00C55B5F"/>
    <w:rsid w:val="00C723F9"/>
    <w:rsid w:val="00C73BD0"/>
    <w:rsid w:val="00C74300"/>
    <w:rsid w:val="00C7530F"/>
    <w:rsid w:val="00C80419"/>
    <w:rsid w:val="00CA6532"/>
    <w:rsid w:val="00CA7C8F"/>
    <w:rsid w:val="00CC6663"/>
    <w:rsid w:val="00CD09A2"/>
    <w:rsid w:val="00CF3A80"/>
    <w:rsid w:val="00D010C7"/>
    <w:rsid w:val="00D0118F"/>
    <w:rsid w:val="00D173B3"/>
    <w:rsid w:val="00D23EBB"/>
    <w:rsid w:val="00D30D8B"/>
    <w:rsid w:val="00D40216"/>
    <w:rsid w:val="00D45278"/>
    <w:rsid w:val="00D471C0"/>
    <w:rsid w:val="00D57996"/>
    <w:rsid w:val="00D63F39"/>
    <w:rsid w:val="00D653BF"/>
    <w:rsid w:val="00D737C1"/>
    <w:rsid w:val="00D83CDC"/>
    <w:rsid w:val="00D8512D"/>
    <w:rsid w:val="00D95507"/>
    <w:rsid w:val="00DA3BB3"/>
    <w:rsid w:val="00DA427A"/>
    <w:rsid w:val="00DB4D7E"/>
    <w:rsid w:val="00DB6C64"/>
    <w:rsid w:val="00DC6219"/>
    <w:rsid w:val="00DD162B"/>
    <w:rsid w:val="00DD207B"/>
    <w:rsid w:val="00DF112E"/>
    <w:rsid w:val="00DF54AD"/>
    <w:rsid w:val="00DF77CE"/>
    <w:rsid w:val="00E2437B"/>
    <w:rsid w:val="00E35DAC"/>
    <w:rsid w:val="00E37D3F"/>
    <w:rsid w:val="00E41987"/>
    <w:rsid w:val="00E465F8"/>
    <w:rsid w:val="00E51527"/>
    <w:rsid w:val="00E539AE"/>
    <w:rsid w:val="00E577D6"/>
    <w:rsid w:val="00E66822"/>
    <w:rsid w:val="00E71C00"/>
    <w:rsid w:val="00E9565D"/>
    <w:rsid w:val="00EA3A94"/>
    <w:rsid w:val="00EB10B6"/>
    <w:rsid w:val="00EC2CE9"/>
    <w:rsid w:val="00ED294A"/>
    <w:rsid w:val="00EE4ED4"/>
    <w:rsid w:val="00F10F89"/>
    <w:rsid w:val="00F26430"/>
    <w:rsid w:val="00F33934"/>
    <w:rsid w:val="00F40212"/>
    <w:rsid w:val="00F527A9"/>
    <w:rsid w:val="00F556A6"/>
    <w:rsid w:val="00F62727"/>
    <w:rsid w:val="00F658A2"/>
    <w:rsid w:val="00F77816"/>
    <w:rsid w:val="00F8006D"/>
    <w:rsid w:val="00F81310"/>
    <w:rsid w:val="00F8398C"/>
    <w:rsid w:val="00F83B0C"/>
    <w:rsid w:val="00FA03B8"/>
    <w:rsid w:val="00FA0A78"/>
    <w:rsid w:val="00FA4A6C"/>
    <w:rsid w:val="00FA7D08"/>
    <w:rsid w:val="00FB2128"/>
    <w:rsid w:val="00FB3226"/>
    <w:rsid w:val="00FB4970"/>
    <w:rsid w:val="00FB6F4A"/>
    <w:rsid w:val="00FD2844"/>
    <w:rsid w:val="00FE2CE5"/>
    <w:rsid w:val="00FE6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2129A"/>
  <w15:docId w15:val="{9E0797A2-022B-4B96-B766-A850B8FD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pPr>
        <w:spacing w:before="60" w:after="60" w:line="276" w:lineRule="auto"/>
        <w:ind w:left="357" w:hanging="357"/>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A8D"/>
    <w:rPr>
      <w:lang w:eastAsia="en-US"/>
    </w:rPr>
  </w:style>
  <w:style w:type="paragraph" w:styleId="berschrift2">
    <w:name w:val="heading 2"/>
    <w:basedOn w:val="Standard"/>
    <w:link w:val="berschrift2Zchn"/>
    <w:uiPriority w:val="9"/>
    <w:qFormat/>
    <w:locked/>
    <w:rsid w:val="00B06720"/>
    <w:pPr>
      <w:spacing w:before="100" w:beforeAutospacing="1" w:after="100" w:afterAutospacing="1" w:line="240" w:lineRule="auto"/>
      <w:ind w:left="0" w:firstLine="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2A8D"/>
    <w:pPr>
      <w:ind w:left="720"/>
      <w:contextualSpacing/>
    </w:pPr>
  </w:style>
  <w:style w:type="paragraph" w:customStyle="1" w:styleId="BPStandard">
    <w:name w:val="BP_Standard"/>
    <w:uiPriority w:val="99"/>
    <w:rsid w:val="00842A8D"/>
    <w:pPr>
      <w:spacing w:line="264" w:lineRule="auto"/>
    </w:pPr>
    <w:rPr>
      <w:rFonts w:ascii="Arial" w:hAnsi="Arial" w:cs="Arial"/>
      <w:szCs w:val="24"/>
    </w:rPr>
  </w:style>
  <w:style w:type="character" w:styleId="Hyperlink">
    <w:name w:val="Hyperlink"/>
    <w:basedOn w:val="Absatz-Standardschriftart"/>
    <w:uiPriority w:val="99"/>
    <w:unhideWhenUsed/>
    <w:rsid w:val="0084118D"/>
    <w:rPr>
      <w:color w:val="0000FF" w:themeColor="hyperlink"/>
      <w:u w:val="single"/>
    </w:rPr>
  </w:style>
  <w:style w:type="character" w:styleId="BesuchterLink">
    <w:name w:val="FollowedHyperlink"/>
    <w:basedOn w:val="Absatz-Standardschriftart"/>
    <w:uiPriority w:val="99"/>
    <w:semiHidden/>
    <w:unhideWhenUsed/>
    <w:rsid w:val="0084118D"/>
    <w:rPr>
      <w:color w:val="800080" w:themeColor="followedHyperlink"/>
      <w:u w:val="single"/>
    </w:rPr>
  </w:style>
  <w:style w:type="character" w:styleId="Fett">
    <w:name w:val="Strong"/>
    <w:basedOn w:val="Absatz-Standardschriftart"/>
    <w:qFormat/>
    <w:locked/>
    <w:rsid w:val="00211BB2"/>
    <w:rPr>
      <w:b/>
      <w:bCs/>
    </w:rPr>
  </w:style>
  <w:style w:type="paragraph" w:customStyle="1" w:styleId="Tabellenormal">
    <w:name w:val="Tabelle_normal"/>
    <w:basedOn w:val="Standard"/>
    <w:qFormat/>
    <w:rsid w:val="009D552B"/>
    <w:pPr>
      <w:spacing w:after="0" w:line="240" w:lineRule="auto"/>
    </w:pPr>
    <w:rPr>
      <w:rFonts w:asciiTheme="minorHAnsi" w:hAnsiTheme="minorHAnsi" w:cs="Calibri"/>
      <w:lang w:eastAsia="de-DE"/>
    </w:rPr>
  </w:style>
  <w:style w:type="paragraph" w:customStyle="1" w:styleId="BPEinheit">
    <w:name w:val="BP_Einheit"/>
    <w:basedOn w:val="Standard"/>
    <w:uiPriority w:val="99"/>
    <w:rsid w:val="00D83CDC"/>
    <w:rPr>
      <w:rFonts w:eastAsia="Times New Roman" w:cs="Calibri"/>
      <w:b/>
      <w:sz w:val="28"/>
      <w:lang w:eastAsia="de-DE"/>
    </w:rPr>
  </w:style>
  <w:style w:type="paragraph" w:styleId="StandardWeb">
    <w:name w:val="Normal (Web)"/>
    <w:basedOn w:val="Standard"/>
    <w:uiPriority w:val="99"/>
    <w:rsid w:val="00D83CDC"/>
    <w:pPr>
      <w:spacing w:before="100" w:beforeAutospacing="1" w:after="100" w:afterAutospacing="1" w:line="240" w:lineRule="auto"/>
    </w:pPr>
    <w:rPr>
      <w:rFonts w:ascii="Times New Roman" w:hAnsi="Times New Roman"/>
      <w:sz w:val="24"/>
      <w:szCs w:val="24"/>
      <w:lang w:eastAsia="de-DE"/>
    </w:rPr>
  </w:style>
  <w:style w:type="paragraph" w:styleId="Sprechblasentext">
    <w:name w:val="Balloon Text"/>
    <w:basedOn w:val="Standard"/>
    <w:link w:val="SprechblasentextZchn"/>
    <w:uiPriority w:val="99"/>
    <w:semiHidden/>
    <w:unhideWhenUsed/>
    <w:rsid w:val="0019603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037"/>
    <w:rPr>
      <w:rFonts w:ascii="Tahoma" w:hAnsi="Tahoma" w:cs="Tahoma"/>
      <w:sz w:val="16"/>
      <w:szCs w:val="16"/>
      <w:lang w:eastAsia="en-US"/>
    </w:rPr>
  </w:style>
  <w:style w:type="character" w:customStyle="1" w:styleId="berschrift2Zchn">
    <w:name w:val="Überschrift 2 Zchn"/>
    <w:basedOn w:val="Absatz-Standardschriftart"/>
    <w:link w:val="berschrift2"/>
    <w:uiPriority w:val="9"/>
    <w:rsid w:val="00B06720"/>
    <w:rPr>
      <w:rFonts w:ascii="Times New Roman" w:eastAsia="Times New Roman" w:hAnsi="Times New Roman"/>
      <w:b/>
      <w:bCs/>
      <w:sz w:val="36"/>
      <w:szCs w:val="36"/>
    </w:rPr>
  </w:style>
  <w:style w:type="character" w:styleId="Hervorhebung">
    <w:name w:val="Emphasis"/>
    <w:basedOn w:val="Absatz-Standardschriftart"/>
    <w:uiPriority w:val="20"/>
    <w:qFormat/>
    <w:locked/>
    <w:rsid w:val="007644D5"/>
    <w:rPr>
      <w:i/>
      <w:iCs/>
    </w:rPr>
  </w:style>
  <w:style w:type="paragraph" w:styleId="Kopfzeile">
    <w:name w:val="header"/>
    <w:basedOn w:val="Standard"/>
    <w:link w:val="KopfzeileZchn"/>
    <w:uiPriority w:val="99"/>
    <w:unhideWhenUsed/>
    <w:rsid w:val="00FD284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FD2844"/>
    <w:rPr>
      <w:lang w:eastAsia="en-US"/>
    </w:rPr>
  </w:style>
  <w:style w:type="paragraph" w:styleId="Fuzeile">
    <w:name w:val="footer"/>
    <w:basedOn w:val="Standard"/>
    <w:link w:val="FuzeileZchn"/>
    <w:uiPriority w:val="99"/>
    <w:unhideWhenUsed/>
    <w:rsid w:val="00FD284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FD2844"/>
    <w:rPr>
      <w:lang w:eastAsia="en-US"/>
    </w:rPr>
  </w:style>
  <w:style w:type="table" w:styleId="Tabellenraster">
    <w:name w:val="Table Grid"/>
    <w:basedOn w:val="NormaleTabelle"/>
    <w:uiPriority w:val="59"/>
    <w:locked/>
    <w:rsid w:val="00C80419"/>
    <w:pPr>
      <w:spacing w:before="0" w:after="0" w:line="240" w:lineRule="auto"/>
      <w:ind w:left="0" w:firstLine="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819">
      <w:bodyDiv w:val="1"/>
      <w:marLeft w:val="0"/>
      <w:marRight w:val="0"/>
      <w:marTop w:val="0"/>
      <w:marBottom w:val="0"/>
      <w:divBdr>
        <w:top w:val="none" w:sz="0" w:space="0" w:color="auto"/>
        <w:left w:val="none" w:sz="0" w:space="0" w:color="auto"/>
        <w:bottom w:val="none" w:sz="0" w:space="0" w:color="auto"/>
        <w:right w:val="none" w:sz="0" w:space="0" w:color="auto"/>
      </w:divBdr>
    </w:div>
    <w:div w:id="1911113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8A2E-C318-4AE5-A82E-5EA1B784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16303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Geschichte: Beispielcurriculum Klassen 5/6 (G8)</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Beispielcurriculum Klassen 5/6 (G8)</dc:title>
  <dc:creator>Dirk</dc:creator>
  <cp:lastModifiedBy>Windows-Benutzer</cp:lastModifiedBy>
  <cp:revision>3</cp:revision>
  <cp:lastPrinted>2016-11-17T20:14:00Z</cp:lastPrinted>
  <dcterms:created xsi:type="dcterms:W3CDTF">2017-01-24T18:10:00Z</dcterms:created>
  <dcterms:modified xsi:type="dcterms:W3CDTF">2017-01-24T18:14:00Z</dcterms:modified>
</cp:coreProperties>
</file>