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D0" w:rsidRPr="004040D0" w:rsidRDefault="004040D0" w:rsidP="00872D0D">
      <w:pPr>
        <w:spacing w:after="0"/>
        <w:rPr>
          <w:sz w:val="28"/>
          <w:szCs w:val="28"/>
        </w:rPr>
      </w:pPr>
      <w:r w:rsidRPr="004040D0">
        <w:rPr>
          <w:sz w:val="28"/>
          <w:szCs w:val="28"/>
        </w:rPr>
        <w:t>Unterrichtssequenz „UR-KUNDE</w:t>
      </w:r>
      <w:r w:rsidR="00387640">
        <w:rPr>
          <w:sz w:val="28"/>
          <w:szCs w:val="28"/>
        </w:rPr>
        <w:t xml:space="preserve"> Bibel</w:t>
      </w:r>
      <w:r w:rsidRPr="004040D0">
        <w:rPr>
          <w:sz w:val="28"/>
          <w:szCs w:val="28"/>
        </w:rPr>
        <w:t xml:space="preserve">“ </w:t>
      </w:r>
    </w:p>
    <w:p w:rsidR="000F7E3C" w:rsidRDefault="004040D0" w:rsidP="00872D0D">
      <w:pPr>
        <w:spacing w:after="0"/>
        <w:rPr>
          <w:sz w:val="28"/>
          <w:szCs w:val="28"/>
        </w:rPr>
      </w:pPr>
      <w:r w:rsidRPr="004040D0">
        <w:rPr>
          <w:sz w:val="28"/>
          <w:szCs w:val="28"/>
        </w:rPr>
        <w:t>Das WITH-Modell</w:t>
      </w:r>
    </w:p>
    <w:p w:rsidR="00CD7EE9" w:rsidRDefault="00CD7EE9" w:rsidP="00872D0D">
      <w:pPr>
        <w:spacing w:after="0"/>
        <w:rPr>
          <w:sz w:val="28"/>
          <w:szCs w:val="28"/>
        </w:rPr>
      </w:pPr>
    </w:p>
    <w:p w:rsidR="004040D0" w:rsidRDefault="004040D0" w:rsidP="004040D0">
      <w:pPr>
        <w:pStyle w:val="Listenabsatz"/>
        <w:numPr>
          <w:ilvl w:val="0"/>
          <w:numId w:val="1"/>
        </w:numPr>
        <w:spacing w:after="0"/>
      </w:pPr>
      <w:r>
        <w:t xml:space="preserve">Ob jemand bereit ist, zu helfen, hängt von dessen </w:t>
      </w:r>
      <w:proofErr w:type="spellStart"/>
      <w:r w:rsidRPr="004040D0">
        <w:rPr>
          <w:b/>
        </w:rPr>
        <w:t>Empathiefähigkeit</w:t>
      </w:r>
      <w:proofErr w:type="spellEnd"/>
      <w:r w:rsidRPr="004040D0">
        <w:rPr>
          <w:b/>
        </w:rPr>
        <w:t xml:space="preserve"> </w:t>
      </w:r>
      <w:r>
        <w:rPr>
          <w:b/>
        </w:rPr>
        <w:t xml:space="preserve">(=Fähigkeit zum Mitgefühl) </w:t>
      </w:r>
      <w:r>
        <w:t xml:space="preserve">ab. Wenn man sich möglichst gut in eine andere Person hineinversetzen kann, dann fällt es einem leichter, im Sinne der hilfebedürftigen Person </w:t>
      </w:r>
      <w:r w:rsidRPr="004040D0">
        <w:rPr>
          <w:b/>
        </w:rPr>
        <w:t>zu helfen</w:t>
      </w:r>
      <w:r>
        <w:t>.</w:t>
      </w:r>
    </w:p>
    <w:p w:rsidR="004040D0" w:rsidRDefault="004040D0" w:rsidP="004040D0">
      <w:pPr>
        <w:pStyle w:val="Listenabsatz"/>
        <w:numPr>
          <w:ilvl w:val="0"/>
          <w:numId w:val="1"/>
        </w:numPr>
        <w:spacing w:after="0"/>
      </w:pPr>
      <w:r>
        <w:t xml:space="preserve">Es lassen sich vier Abschnitte von Empathie unterscheiden: </w:t>
      </w:r>
    </w:p>
    <w:tbl>
      <w:tblPr>
        <w:tblStyle w:val="Tabellenraster"/>
        <w:tblW w:w="11340" w:type="dxa"/>
        <w:tblInd w:w="-1026" w:type="dxa"/>
        <w:tblLook w:val="04A0" w:firstRow="1" w:lastRow="0" w:firstColumn="1" w:lastColumn="0" w:noHBand="0" w:noVBand="1"/>
      </w:tblPr>
      <w:tblGrid>
        <w:gridCol w:w="1985"/>
        <w:gridCol w:w="4111"/>
        <w:gridCol w:w="5244"/>
      </w:tblGrid>
      <w:tr w:rsidR="00872D0D" w:rsidTr="000F7E3C">
        <w:tc>
          <w:tcPr>
            <w:tcW w:w="1985" w:type="dxa"/>
          </w:tcPr>
          <w:p w:rsidR="00E95052" w:rsidRDefault="00E95052" w:rsidP="00E95052">
            <w:pPr>
              <w:pStyle w:val="Listenabsatz"/>
              <w:spacing w:after="0"/>
              <w:ind w:left="0" w:firstLine="0"/>
            </w:pPr>
            <w:r>
              <w:t>Begriff</w:t>
            </w:r>
          </w:p>
        </w:tc>
        <w:tc>
          <w:tcPr>
            <w:tcW w:w="4111" w:type="dxa"/>
          </w:tcPr>
          <w:p w:rsidR="00E95052" w:rsidRDefault="00E95052" w:rsidP="00E95052">
            <w:pPr>
              <w:pStyle w:val="Listenabsatz"/>
              <w:spacing w:after="0"/>
              <w:ind w:left="0" w:firstLine="0"/>
            </w:pPr>
            <w:r>
              <w:t>Erklärung</w:t>
            </w:r>
          </w:p>
        </w:tc>
        <w:tc>
          <w:tcPr>
            <w:tcW w:w="5244" w:type="dxa"/>
          </w:tcPr>
          <w:p w:rsidR="000F7E3C" w:rsidRDefault="00E95052" w:rsidP="004B5AB6">
            <w:pPr>
              <w:pStyle w:val="Listenabsatz"/>
              <w:spacing w:after="0"/>
              <w:ind w:left="0" w:firstLine="0"/>
            </w:pPr>
            <w:r>
              <w:t>Beobachtung</w:t>
            </w:r>
            <w:r w:rsidR="004B5AB6">
              <w:t xml:space="preserve">en zum </w:t>
            </w:r>
            <w:r>
              <w:t>Kurzfilm</w:t>
            </w:r>
            <w:r w:rsidR="000F7E3C">
              <w:t xml:space="preserve"> „MDR-Exakt-Experiment</w:t>
            </w:r>
            <w:r w:rsidR="004B5AB6">
              <w:t>: Zivilcourage</w:t>
            </w:r>
            <w:r w:rsidR="000F7E3C">
              <w:t xml:space="preserve">“ </w:t>
            </w:r>
          </w:p>
        </w:tc>
      </w:tr>
      <w:tr w:rsidR="00872D0D" w:rsidTr="000F7E3C">
        <w:tc>
          <w:tcPr>
            <w:tcW w:w="1985" w:type="dxa"/>
          </w:tcPr>
          <w:p w:rsidR="00E95052" w:rsidRDefault="00872D0D" w:rsidP="00E95052">
            <w:pPr>
              <w:pStyle w:val="Listenabsatz"/>
              <w:spacing w:after="0"/>
              <w:ind w:left="0" w:firstLine="0"/>
            </w:pPr>
            <w:r>
              <w:t>1-</w:t>
            </w:r>
            <w:r w:rsidRPr="00872D0D">
              <w:rPr>
                <w:b/>
                <w:sz w:val="28"/>
                <w:szCs w:val="28"/>
              </w:rPr>
              <w:t>W</w:t>
            </w:r>
            <w:r>
              <w:t>ahrnehmung:</w:t>
            </w:r>
          </w:p>
        </w:tc>
        <w:tc>
          <w:tcPr>
            <w:tcW w:w="4111" w:type="dxa"/>
          </w:tcPr>
          <w:p w:rsidR="00872D0D" w:rsidRDefault="00872D0D" w:rsidP="00872D0D">
            <w:pPr>
              <w:pStyle w:val="Listenabsatz"/>
              <w:spacing w:before="0" w:after="0"/>
              <w:ind w:left="0" w:firstLine="0"/>
            </w:pPr>
            <w:r>
              <w:t>Die Hilfebedürftigkeit einer Person muss überhaupt wahrgenommen werden.</w:t>
            </w:r>
          </w:p>
          <w:p w:rsidR="00E95052" w:rsidRDefault="00E95052" w:rsidP="00E95052">
            <w:pPr>
              <w:pStyle w:val="Listenabsatz"/>
              <w:spacing w:after="0"/>
              <w:ind w:left="0" w:firstLine="0"/>
            </w:pPr>
          </w:p>
          <w:p w:rsidR="00872D0D" w:rsidRDefault="00872D0D" w:rsidP="00E95052">
            <w:pPr>
              <w:pStyle w:val="Listenabsatz"/>
              <w:spacing w:after="0"/>
              <w:ind w:left="0" w:firstLine="0"/>
            </w:pPr>
          </w:p>
          <w:p w:rsidR="00872D0D" w:rsidRDefault="00872D0D" w:rsidP="00E95052">
            <w:pPr>
              <w:pStyle w:val="Listenabsatz"/>
              <w:spacing w:after="0"/>
              <w:ind w:left="0" w:firstLine="0"/>
            </w:pPr>
          </w:p>
          <w:p w:rsidR="000F7E3C" w:rsidRDefault="000F7E3C" w:rsidP="00E95052">
            <w:pPr>
              <w:pStyle w:val="Listenabsatz"/>
              <w:spacing w:after="0"/>
              <w:ind w:left="0" w:firstLine="0"/>
            </w:pPr>
          </w:p>
          <w:p w:rsidR="000F7E3C" w:rsidRDefault="000F7E3C" w:rsidP="00E95052">
            <w:pPr>
              <w:pStyle w:val="Listenabsatz"/>
              <w:spacing w:after="0"/>
              <w:ind w:left="0" w:firstLine="0"/>
            </w:pPr>
          </w:p>
          <w:p w:rsidR="000F7E3C" w:rsidRDefault="000F7E3C" w:rsidP="00E95052">
            <w:pPr>
              <w:pStyle w:val="Listenabsatz"/>
              <w:spacing w:after="0"/>
              <w:ind w:left="0" w:firstLine="0"/>
            </w:pPr>
          </w:p>
          <w:p w:rsidR="000F7E3C" w:rsidRDefault="000F7E3C" w:rsidP="00E95052">
            <w:pPr>
              <w:pStyle w:val="Listenabsatz"/>
              <w:spacing w:after="0"/>
              <w:ind w:left="0" w:firstLine="0"/>
            </w:pPr>
          </w:p>
          <w:p w:rsidR="00872D0D" w:rsidRDefault="00872D0D" w:rsidP="00E95052">
            <w:pPr>
              <w:pStyle w:val="Listenabsatz"/>
              <w:spacing w:after="0"/>
              <w:ind w:left="0" w:firstLine="0"/>
            </w:pPr>
          </w:p>
        </w:tc>
        <w:tc>
          <w:tcPr>
            <w:tcW w:w="5244" w:type="dxa"/>
          </w:tcPr>
          <w:p w:rsidR="00E95052" w:rsidRDefault="00E95052" w:rsidP="00E95052">
            <w:pPr>
              <w:pStyle w:val="Listenabsatz"/>
              <w:spacing w:after="0"/>
              <w:ind w:left="0" w:firstLine="0"/>
            </w:pPr>
          </w:p>
        </w:tc>
      </w:tr>
      <w:tr w:rsidR="00872D0D" w:rsidTr="000F7E3C">
        <w:tc>
          <w:tcPr>
            <w:tcW w:w="1985" w:type="dxa"/>
          </w:tcPr>
          <w:p w:rsidR="00E95052" w:rsidRDefault="00872D0D" w:rsidP="00E95052">
            <w:pPr>
              <w:pStyle w:val="Listenabsatz"/>
              <w:spacing w:after="0"/>
              <w:ind w:left="0" w:firstLine="0"/>
            </w:pPr>
            <w:r>
              <w:t>2-</w:t>
            </w:r>
            <w:r w:rsidRPr="00872D0D">
              <w:rPr>
                <w:b/>
                <w:sz w:val="28"/>
                <w:szCs w:val="28"/>
              </w:rPr>
              <w:t>I</w:t>
            </w:r>
            <w:r>
              <w:t>mitation:</w:t>
            </w:r>
          </w:p>
        </w:tc>
        <w:tc>
          <w:tcPr>
            <w:tcW w:w="4111" w:type="dxa"/>
          </w:tcPr>
          <w:p w:rsidR="00E95052" w:rsidRDefault="00872D0D" w:rsidP="0001009F">
            <w:pPr>
              <w:pStyle w:val="Listenabsatz"/>
              <w:spacing w:after="0"/>
              <w:ind w:left="0" w:firstLine="0"/>
            </w:pPr>
            <w:r>
              <w:t xml:space="preserve">Es kann tatsächlich sein, dass Menschen z.B. Schmerzen, die eine hilfebedürftige Person hat, auf einmal bei sich selbst spüren oder sich mit dem anderen ängstigen oder die dieselbe Haltung wie die hilfebedürftige Person einnehmen </w:t>
            </w:r>
          </w:p>
          <w:p w:rsidR="000F7E3C" w:rsidRDefault="000F7E3C" w:rsidP="0001009F">
            <w:pPr>
              <w:pStyle w:val="Listenabsatz"/>
              <w:spacing w:after="0"/>
              <w:ind w:left="0" w:firstLine="0"/>
            </w:pPr>
          </w:p>
          <w:p w:rsidR="000F7E3C" w:rsidRDefault="000F7E3C" w:rsidP="0001009F">
            <w:pPr>
              <w:pStyle w:val="Listenabsatz"/>
              <w:spacing w:after="0"/>
              <w:ind w:left="0" w:firstLine="0"/>
            </w:pPr>
          </w:p>
          <w:p w:rsidR="000F7E3C" w:rsidRDefault="000F7E3C" w:rsidP="0001009F">
            <w:pPr>
              <w:pStyle w:val="Listenabsatz"/>
              <w:spacing w:after="0"/>
              <w:ind w:left="0" w:firstLine="0"/>
            </w:pPr>
          </w:p>
          <w:p w:rsidR="000F7E3C" w:rsidRDefault="000F7E3C" w:rsidP="0001009F">
            <w:pPr>
              <w:pStyle w:val="Listenabsatz"/>
              <w:spacing w:after="0"/>
              <w:ind w:left="0" w:firstLine="0"/>
            </w:pPr>
          </w:p>
        </w:tc>
        <w:tc>
          <w:tcPr>
            <w:tcW w:w="5244" w:type="dxa"/>
          </w:tcPr>
          <w:p w:rsidR="00E95052" w:rsidRDefault="00E95052" w:rsidP="00E95052">
            <w:pPr>
              <w:pStyle w:val="Listenabsatz"/>
              <w:spacing w:after="0"/>
              <w:ind w:left="0" w:firstLine="0"/>
            </w:pPr>
          </w:p>
        </w:tc>
      </w:tr>
      <w:tr w:rsidR="00872D0D" w:rsidTr="000F7E3C">
        <w:tc>
          <w:tcPr>
            <w:tcW w:w="1985" w:type="dxa"/>
          </w:tcPr>
          <w:p w:rsidR="00E95052" w:rsidRDefault="00872D0D" w:rsidP="00E95052">
            <w:pPr>
              <w:pStyle w:val="Listenabsatz"/>
              <w:spacing w:after="0"/>
              <w:ind w:left="0" w:firstLine="0"/>
            </w:pPr>
            <w:r>
              <w:t>3-</w:t>
            </w:r>
            <w:r w:rsidRPr="00872D0D">
              <w:rPr>
                <w:b/>
                <w:sz w:val="28"/>
                <w:szCs w:val="28"/>
              </w:rPr>
              <w:t>T</w:t>
            </w:r>
            <w:r>
              <w:t>eil-Identifikation:</w:t>
            </w:r>
          </w:p>
        </w:tc>
        <w:tc>
          <w:tcPr>
            <w:tcW w:w="4111" w:type="dxa"/>
          </w:tcPr>
          <w:p w:rsidR="00872D0D" w:rsidRDefault="00872D0D" w:rsidP="00872D0D">
            <w:pPr>
              <w:pStyle w:val="Listenabsatz"/>
              <w:spacing w:before="0" w:after="0"/>
              <w:ind w:left="0" w:firstLine="0"/>
            </w:pPr>
            <w:r>
              <w:t>Wenn man die hilfebedürftige Person in irgendeiner Form imitiert, dann gelingt es, sich in ihre Lage zu versetzen.</w:t>
            </w:r>
          </w:p>
          <w:p w:rsidR="00872D0D" w:rsidRDefault="00872D0D" w:rsidP="00872D0D">
            <w:pPr>
              <w:pStyle w:val="Listenabsatz"/>
              <w:spacing w:before="0" w:after="0"/>
              <w:ind w:left="0" w:firstLine="0"/>
            </w:pPr>
          </w:p>
          <w:p w:rsidR="000F7E3C" w:rsidRDefault="000F7E3C" w:rsidP="00872D0D">
            <w:pPr>
              <w:pStyle w:val="Listenabsatz"/>
              <w:spacing w:before="0" w:after="0"/>
              <w:ind w:left="0" w:firstLine="0"/>
            </w:pPr>
          </w:p>
          <w:p w:rsidR="000F7E3C" w:rsidRDefault="000F7E3C" w:rsidP="00872D0D">
            <w:pPr>
              <w:pStyle w:val="Listenabsatz"/>
              <w:spacing w:before="0" w:after="0"/>
              <w:ind w:left="0" w:firstLine="0"/>
            </w:pPr>
          </w:p>
          <w:p w:rsidR="000F7E3C" w:rsidRDefault="000F7E3C" w:rsidP="00872D0D">
            <w:pPr>
              <w:pStyle w:val="Listenabsatz"/>
              <w:spacing w:before="0" w:after="0"/>
              <w:ind w:left="0" w:firstLine="0"/>
            </w:pPr>
          </w:p>
          <w:p w:rsidR="000F7E3C" w:rsidRDefault="000F7E3C" w:rsidP="00872D0D">
            <w:pPr>
              <w:pStyle w:val="Listenabsatz"/>
              <w:spacing w:before="0" w:after="0"/>
              <w:ind w:left="0" w:firstLine="0"/>
            </w:pPr>
          </w:p>
          <w:p w:rsidR="000F7E3C" w:rsidRDefault="000F7E3C" w:rsidP="00872D0D">
            <w:pPr>
              <w:pStyle w:val="Listenabsatz"/>
              <w:spacing w:before="0" w:after="0"/>
              <w:ind w:left="0" w:firstLine="0"/>
            </w:pPr>
          </w:p>
          <w:p w:rsidR="00E95052" w:rsidRDefault="00E95052" w:rsidP="0001009F">
            <w:pPr>
              <w:pStyle w:val="Listenabsatz"/>
              <w:spacing w:before="0" w:after="0"/>
              <w:ind w:left="0" w:firstLine="0"/>
            </w:pPr>
          </w:p>
        </w:tc>
        <w:tc>
          <w:tcPr>
            <w:tcW w:w="5244" w:type="dxa"/>
          </w:tcPr>
          <w:p w:rsidR="00E95052" w:rsidRDefault="00E95052" w:rsidP="00E95052">
            <w:pPr>
              <w:pStyle w:val="Listenabsatz"/>
              <w:spacing w:after="0"/>
              <w:ind w:left="0" w:firstLine="0"/>
            </w:pPr>
          </w:p>
        </w:tc>
      </w:tr>
      <w:tr w:rsidR="00872D0D" w:rsidTr="000F7E3C">
        <w:tc>
          <w:tcPr>
            <w:tcW w:w="1985" w:type="dxa"/>
          </w:tcPr>
          <w:p w:rsidR="00E95052" w:rsidRDefault="00872D0D" w:rsidP="00E95052">
            <w:pPr>
              <w:pStyle w:val="Listenabsatz"/>
              <w:spacing w:after="0"/>
              <w:ind w:left="0" w:firstLine="0"/>
            </w:pPr>
            <w:r>
              <w:t>4-</w:t>
            </w:r>
            <w:r w:rsidRPr="00872D0D">
              <w:rPr>
                <w:b/>
                <w:sz w:val="28"/>
                <w:szCs w:val="28"/>
              </w:rPr>
              <w:t>H</w:t>
            </w:r>
            <w:r>
              <w:t>andlung:</w:t>
            </w:r>
          </w:p>
        </w:tc>
        <w:tc>
          <w:tcPr>
            <w:tcW w:w="4111" w:type="dxa"/>
          </w:tcPr>
          <w:p w:rsidR="00E95052" w:rsidRDefault="00872D0D" w:rsidP="00E95052">
            <w:pPr>
              <w:pStyle w:val="Listenabsatz"/>
              <w:spacing w:after="0"/>
              <w:ind w:left="0" w:firstLine="0"/>
            </w:pPr>
            <w:r>
              <w:t>Wenn man sich in die Lage der hilfebedürftigen Person hineinversetzen kann, dann ist man bereit, in ihrem Sinn und für sie zu handeln.</w:t>
            </w:r>
          </w:p>
          <w:p w:rsidR="00872D0D" w:rsidRDefault="00872D0D" w:rsidP="00E95052">
            <w:pPr>
              <w:pStyle w:val="Listenabsatz"/>
              <w:spacing w:after="0"/>
              <w:ind w:left="0" w:firstLine="0"/>
            </w:pPr>
          </w:p>
          <w:p w:rsidR="000F7E3C" w:rsidRDefault="000F7E3C" w:rsidP="00E95052">
            <w:pPr>
              <w:pStyle w:val="Listenabsatz"/>
              <w:spacing w:after="0"/>
              <w:ind w:left="0" w:firstLine="0"/>
            </w:pPr>
          </w:p>
          <w:p w:rsidR="000F7E3C" w:rsidRDefault="000F7E3C" w:rsidP="00E95052">
            <w:pPr>
              <w:pStyle w:val="Listenabsatz"/>
              <w:spacing w:after="0"/>
              <w:ind w:left="0" w:firstLine="0"/>
            </w:pPr>
          </w:p>
          <w:p w:rsidR="000F7E3C" w:rsidRDefault="000F7E3C" w:rsidP="00E95052">
            <w:pPr>
              <w:pStyle w:val="Listenabsatz"/>
              <w:spacing w:after="0"/>
              <w:ind w:left="0" w:firstLine="0"/>
            </w:pPr>
          </w:p>
          <w:p w:rsidR="000F7E3C" w:rsidRDefault="000F7E3C" w:rsidP="00E95052">
            <w:pPr>
              <w:pStyle w:val="Listenabsatz"/>
              <w:spacing w:after="0"/>
              <w:ind w:left="0" w:firstLine="0"/>
            </w:pPr>
          </w:p>
          <w:p w:rsidR="00872D0D" w:rsidRDefault="00872D0D" w:rsidP="0001009F">
            <w:pPr>
              <w:pStyle w:val="Listenabsatz"/>
              <w:spacing w:after="0"/>
              <w:ind w:left="0" w:firstLine="0"/>
            </w:pPr>
          </w:p>
        </w:tc>
        <w:tc>
          <w:tcPr>
            <w:tcW w:w="5244" w:type="dxa"/>
          </w:tcPr>
          <w:p w:rsidR="00E95052" w:rsidRDefault="00E95052" w:rsidP="00E95052">
            <w:pPr>
              <w:pStyle w:val="Listenabsatz"/>
              <w:spacing w:after="0"/>
              <w:ind w:left="0" w:firstLine="0"/>
            </w:pPr>
          </w:p>
        </w:tc>
      </w:tr>
    </w:tbl>
    <w:p w:rsidR="00BE68C3" w:rsidRDefault="00BE68C3" w:rsidP="000F7E3C">
      <w:pPr>
        <w:pStyle w:val="Listenabsatz"/>
        <w:spacing w:after="0"/>
        <w:ind w:firstLine="0"/>
        <w:rPr>
          <w:b/>
        </w:rPr>
      </w:pPr>
    </w:p>
    <w:p w:rsidR="00CD7EE9" w:rsidRDefault="00BE68C3" w:rsidP="00BE68C3">
      <w:pPr>
        <w:pStyle w:val="Listenabsatz"/>
        <w:spacing w:after="0"/>
        <w:ind w:firstLine="0"/>
      </w:pPr>
      <w:bookmarkStart w:id="0" w:name="_GoBack"/>
      <w:bookmarkEnd w:id="0"/>
      <w:r>
        <w:tab/>
      </w:r>
      <w:r>
        <w:tab/>
      </w:r>
      <w:r>
        <w:tab/>
      </w:r>
      <w:r>
        <w:tab/>
      </w:r>
      <w:r>
        <w:tab/>
      </w:r>
      <w:r>
        <w:tab/>
      </w:r>
      <w:r>
        <w:tab/>
      </w:r>
      <w:r>
        <w:tab/>
      </w:r>
      <w:r>
        <w:tab/>
      </w:r>
      <w:r>
        <w:tab/>
        <w:t>Bitte wenden!</w:t>
      </w:r>
    </w:p>
    <w:p w:rsidR="00CD7EE9" w:rsidRDefault="00CD7EE9">
      <w:pPr>
        <w:rPr>
          <w:rFonts w:ascii="Calibri" w:eastAsia="Calibri" w:hAnsi="Calibri" w:cs="Times New Roman"/>
        </w:rPr>
      </w:pPr>
      <w:r>
        <w:br w:type="page"/>
      </w:r>
    </w:p>
    <w:p w:rsidR="00BE68C3" w:rsidRDefault="00BE68C3" w:rsidP="00BE68C3">
      <w:pPr>
        <w:pStyle w:val="Listenabsatz"/>
        <w:spacing w:after="0"/>
        <w:ind w:firstLine="0"/>
      </w:pPr>
    </w:p>
    <w:p w:rsidR="0001009F" w:rsidRDefault="0001009F" w:rsidP="0001009F">
      <w:pPr>
        <w:pStyle w:val="Listenabsatz"/>
        <w:numPr>
          <w:ilvl w:val="0"/>
          <w:numId w:val="1"/>
        </w:numPr>
        <w:spacing w:after="0"/>
      </w:pPr>
      <w:r>
        <w:t xml:space="preserve">Dieser WITH-Empathie-Prozess  gelingt umso besser, je mehr und ausgeprägter Auslöser beteiligt sind: </w:t>
      </w:r>
    </w:p>
    <w:tbl>
      <w:tblPr>
        <w:tblStyle w:val="Tabellenraster"/>
        <w:tblW w:w="11340" w:type="dxa"/>
        <w:tblInd w:w="-1026" w:type="dxa"/>
        <w:tblLook w:val="04A0" w:firstRow="1" w:lastRow="0" w:firstColumn="1" w:lastColumn="0" w:noHBand="0" w:noVBand="1"/>
      </w:tblPr>
      <w:tblGrid>
        <w:gridCol w:w="1985"/>
        <w:gridCol w:w="4111"/>
        <w:gridCol w:w="5244"/>
      </w:tblGrid>
      <w:tr w:rsidR="0001009F" w:rsidTr="004B5AB6">
        <w:tc>
          <w:tcPr>
            <w:tcW w:w="1985" w:type="dxa"/>
          </w:tcPr>
          <w:p w:rsidR="0001009F" w:rsidRDefault="0001009F" w:rsidP="009562F9">
            <w:pPr>
              <w:pStyle w:val="Listenabsatz"/>
              <w:spacing w:after="0"/>
              <w:ind w:left="0" w:firstLine="0"/>
            </w:pPr>
            <w:r>
              <w:t>Begriff</w:t>
            </w:r>
            <w:r w:rsidR="003B0A3D">
              <w:t>/Auslöser</w:t>
            </w:r>
          </w:p>
        </w:tc>
        <w:tc>
          <w:tcPr>
            <w:tcW w:w="4111" w:type="dxa"/>
          </w:tcPr>
          <w:p w:rsidR="0001009F" w:rsidRDefault="0001009F" w:rsidP="009562F9">
            <w:pPr>
              <w:pStyle w:val="Listenabsatz"/>
              <w:spacing w:after="0"/>
              <w:ind w:left="0" w:firstLine="0"/>
            </w:pPr>
            <w:r>
              <w:t>Erklärung</w:t>
            </w:r>
          </w:p>
        </w:tc>
        <w:tc>
          <w:tcPr>
            <w:tcW w:w="5244" w:type="dxa"/>
          </w:tcPr>
          <w:p w:rsidR="0001009F" w:rsidRDefault="004B5AB6" w:rsidP="004B5AB6">
            <w:pPr>
              <w:pStyle w:val="Listenabsatz"/>
              <w:spacing w:after="0"/>
              <w:ind w:left="0" w:firstLine="0"/>
            </w:pPr>
            <w:r>
              <w:t xml:space="preserve">Beobachtungen zum Kurzfilm „MDR-Exakt-Experiment: Zivilcourage“ </w:t>
            </w:r>
          </w:p>
        </w:tc>
      </w:tr>
      <w:tr w:rsidR="0001009F" w:rsidTr="004B5AB6">
        <w:tc>
          <w:tcPr>
            <w:tcW w:w="1985" w:type="dxa"/>
          </w:tcPr>
          <w:p w:rsidR="0001009F" w:rsidRDefault="0001009F" w:rsidP="0001009F">
            <w:pPr>
              <w:pStyle w:val="Listenabsatz"/>
              <w:spacing w:after="0"/>
              <w:ind w:left="0" w:firstLine="0"/>
            </w:pPr>
            <w:r>
              <w:t>a-Ähnlichkeit:</w:t>
            </w:r>
          </w:p>
        </w:tc>
        <w:tc>
          <w:tcPr>
            <w:tcW w:w="4111" w:type="dxa"/>
          </w:tcPr>
          <w:p w:rsidR="003B0A3D" w:rsidRDefault="004B5AB6" w:rsidP="0001009F">
            <w:pPr>
              <w:pStyle w:val="Listenabsatz"/>
              <w:spacing w:after="0"/>
              <w:ind w:left="0" w:firstLine="0"/>
            </w:pPr>
            <w:r>
              <w:t>J</w:t>
            </w:r>
            <w:r w:rsidR="000F7E3C">
              <w:t>e mehr Ähnlich</w:t>
            </w:r>
            <w:r w:rsidR="00EE354C">
              <w:t>keiten bzw. Gemeinsamkeiten ein</w:t>
            </w:r>
            <w:r w:rsidR="000F7E3C">
              <w:t xml:space="preserve"> potenzieller Helfer mit einer hilfebedürftigen Person wahrnimmt, umso besser kann er sich mit ihr identifizieren. Deshalb wird besonders nahestehenden Personen oder Verwandten geholfen.</w:t>
            </w:r>
          </w:p>
        </w:tc>
        <w:tc>
          <w:tcPr>
            <w:tcW w:w="5244" w:type="dxa"/>
          </w:tcPr>
          <w:p w:rsidR="0001009F" w:rsidRDefault="0001009F" w:rsidP="009562F9">
            <w:pPr>
              <w:pStyle w:val="Listenabsatz"/>
              <w:spacing w:after="0"/>
              <w:ind w:left="0" w:firstLine="0"/>
            </w:pPr>
          </w:p>
        </w:tc>
      </w:tr>
      <w:tr w:rsidR="0001009F" w:rsidTr="004B5AB6">
        <w:tc>
          <w:tcPr>
            <w:tcW w:w="1985" w:type="dxa"/>
          </w:tcPr>
          <w:p w:rsidR="0001009F" w:rsidRDefault="0001009F" w:rsidP="0001009F">
            <w:pPr>
              <w:pStyle w:val="Listenabsatz"/>
              <w:spacing w:after="0"/>
              <w:ind w:left="0" w:firstLine="0"/>
            </w:pPr>
            <w:r>
              <w:t>b-Nähe:</w:t>
            </w:r>
          </w:p>
        </w:tc>
        <w:tc>
          <w:tcPr>
            <w:tcW w:w="4111" w:type="dxa"/>
          </w:tcPr>
          <w:p w:rsidR="0001009F" w:rsidRDefault="004B5AB6" w:rsidP="009562F9">
            <w:pPr>
              <w:pStyle w:val="Listenabsatz"/>
              <w:spacing w:after="0"/>
              <w:ind w:left="0" w:firstLine="0"/>
            </w:pPr>
            <w:r>
              <w:t>Z</w:t>
            </w:r>
            <w:r w:rsidR="000F7E3C">
              <w:t>eitliche und räumliche Nähe zur hilfesuchenden Person sind ebenso bedeutsam.</w:t>
            </w:r>
          </w:p>
          <w:p w:rsidR="0001009F" w:rsidRDefault="0001009F" w:rsidP="009562F9">
            <w:pPr>
              <w:pStyle w:val="Listenabsatz"/>
              <w:spacing w:after="0"/>
              <w:ind w:left="0" w:firstLine="0"/>
            </w:pPr>
          </w:p>
          <w:p w:rsidR="0001009F" w:rsidRDefault="0001009F" w:rsidP="009562F9">
            <w:pPr>
              <w:pStyle w:val="Listenabsatz"/>
              <w:spacing w:after="0"/>
              <w:ind w:left="0" w:firstLine="0"/>
            </w:pPr>
          </w:p>
          <w:p w:rsidR="003B0A3D" w:rsidRDefault="003B0A3D" w:rsidP="009562F9">
            <w:pPr>
              <w:pStyle w:val="Listenabsatz"/>
              <w:spacing w:after="0"/>
              <w:ind w:left="0" w:firstLine="0"/>
            </w:pPr>
          </w:p>
          <w:p w:rsidR="003B0A3D" w:rsidRDefault="003B0A3D" w:rsidP="009562F9">
            <w:pPr>
              <w:pStyle w:val="Listenabsatz"/>
              <w:spacing w:after="0"/>
              <w:ind w:left="0" w:firstLine="0"/>
            </w:pPr>
          </w:p>
        </w:tc>
        <w:tc>
          <w:tcPr>
            <w:tcW w:w="5244" w:type="dxa"/>
          </w:tcPr>
          <w:p w:rsidR="0001009F" w:rsidRDefault="0001009F" w:rsidP="009562F9">
            <w:pPr>
              <w:pStyle w:val="Listenabsatz"/>
              <w:spacing w:after="0"/>
              <w:ind w:left="0" w:firstLine="0"/>
            </w:pPr>
          </w:p>
        </w:tc>
      </w:tr>
      <w:tr w:rsidR="0001009F" w:rsidTr="004B5AB6">
        <w:tc>
          <w:tcPr>
            <w:tcW w:w="1985" w:type="dxa"/>
          </w:tcPr>
          <w:p w:rsidR="0001009F" w:rsidRDefault="0001009F" w:rsidP="0001009F">
            <w:pPr>
              <w:pStyle w:val="Listenabsatz"/>
              <w:spacing w:after="0"/>
              <w:ind w:left="0" w:firstLine="0"/>
            </w:pPr>
            <w:r>
              <w:t>c-Fremdeinwirkung</w:t>
            </w:r>
          </w:p>
        </w:tc>
        <w:tc>
          <w:tcPr>
            <w:tcW w:w="4111" w:type="dxa"/>
          </w:tcPr>
          <w:p w:rsidR="0001009F" w:rsidRDefault="000F7E3C" w:rsidP="0001009F">
            <w:pPr>
              <w:pStyle w:val="Listenabsatz"/>
              <w:spacing w:before="0" w:after="0"/>
              <w:ind w:left="0" w:firstLine="0"/>
            </w:pPr>
            <w:r>
              <w:t>Die Zuschreibung, dass ungünstige Umstände oder Fremdeinwirkung und nicht die Person selbst</w:t>
            </w:r>
            <w:r w:rsidR="00EE354C">
              <w:t xml:space="preserve"> schuld ist</w:t>
            </w:r>
            <w:r>
              <w:t xml:space="preserve">, </w:t>
            </w:r>
            <w:r w:rsidR="00EE354C">
              <w:t xml:space="preserve">ist </w:t>
            </w:r>
            <w:r>
              <w:t>förderlich für eine Hilfestellung.</w:t>
            </w:r>
          </w:p>
          <w:p w:rsidR="0001009F" w:rsidRDefault="0001009F" w:rsidP="0001009F">
            <w:pPr>
              <w:pStyle w:val="Listenabsatz"/>
              <w:spacing w:before="0" w:after="0"/>
              <w:ind w:left="0" w:firstLine="0"/>
            </w:pPr>
          </w:p>
          <w:p w:rsidR="0001009F" w:rsidRDefault="0001009F" w:rsidP="0001009F">
            <w:pPr>
              <w:pStyle w:val="Listenabsatz"/>
              <w:spacing w:before="0" w:after="0"/>
              <w:ind w:left="0" w:firstLine="0"/>
            </w:pPr>
          </w:p>
          <w:p w:rsidR="003B0A3D" w:rsidRDefault="003B0A3D" w:rsidP="0001009F">
            <w:pPr>
              <w:pStyle w:val="Listenabsatz"/>
              <w:spacing w:before="0" w:after="0"/>
              <w:ind w:left="0" w:firstLine="0"/>
            </w:pPr>
          </w:p>
        </w:tc>
        <w:tc>
          <w:tcPr>
            <w:tcW w:w="5244" w:type="dxa"/>
          </w:tcPr>
          <w:p w:rsidR="0001009F" w:rsidRDefault="0001009F" w:rsidP="009562F9">
            <w:pPr>
              <w:pStyle w:val="Listenabsatz"/>
              <w:spacing w:after="0"/>
              <w:ind w:left="0" w:firstLine="0"/>
            </w:pPr>
          </w:p>
        </w:tc>
      </w:tr>
      <w:tr w:rsidR="0001009F" w:rsidTr="004B5AB6">
        <w:tc>
          <w:tcPr>
            <w:tcW w:w="1985" w:type="dxa"/>
          </w:tcPr>
          <w:p w:rsidR="0001009F" w:rsidRDefault="0001009F" w:rsidP="0001009F">
            <w:pPr>
              <w:pStyle w:val="Listenabsatz"/>
              <w:spacing w:after="0"/>
              <w:ind w:left="0" w:firstLine="0"/>
            </w:pPr>
            <w:r>
              <w:t>d-Attraktiv</w:t>
            </w:r>
          </w:p>
        </w:tc>
        <w:tc>
          <w:tcPr>
            <w:tcW w:w="4111" w:type="dxa"/>
          </w:tcPr>
          <w:p w:rsidR="0001009F" w:rsidRDefault="000F7E3C" w:rsidP="009562F9">
            <w:pPr>
              <w:pStyle w:val="Listenabsatz"/>
              <w:spacing w:after="0"/>
              <w:ind w:left="0" w:firstLine="0"/>
            </w:pPr>
            <w:r>
              <w:t>Attraktive, z.B. erfolgreiche, Menschen können vermehrt mit Hilfe rechnen.</w:t>
            </w:r>
          </w:p>
          <w:p w:rsidR="0001009F" w:rsidRDefault="0001009F" w:rsidP="009562F9">
            <w:pPr>
              <w:pStyle w:val="Listenabsatz"/>
              <w:spacing w:after="0"/>
              <w:ind w:left="0" w:firstLine="0"/>
            </w:pPr>
          </w:p>
          <w:p w:rsidR="003B0A3D" w:rsidRDefault="003B0A3D" w:rsidP="009562F9">
            <w:pPr>
              <w:pStyle w:val="Listenabsatz"/>
              <w:spacing w:after="0"/>
              <w:ind w:left="0" w:firstLine="0"/>
            </w:pPr>
          </w:p>
          <w:p w:rsidR="003B0A3D" w:rsidRDefault="003B0A3D" w:rsidP="009562F9">
            <w:pPr>
              <w:pStyle w:val="Listenabsatz"/>
              <w:spacing w:after="0"/>
              <w:ind w:left="0" w:firstLine="0"/>
            </w:pPr>
          </w:p>
          <w:p w:rsidR="003B0A3D" w:rsidRDefault="003B0A3D" w:rsidP="009562F9">
            <w:pPr>
              <w:pStyle w:val="Listenabsatz"/>
              <w:spacing w:after="0"/>
              <w:ind w:left="0" w:firstLine="0"/>
            </w:pPr>
          </w:p>
          <w:p w:rsidR="0001009F" w:rsidRDefault="0001009F" w:rsidP="009562F9">
            <w:pPr>
              <w:pStyle w:val="Listenabsatz"/>
              <w:spacing w:after="0"/>
              <w:ind w:left="0" w:firstLine="0"/>
            </w:pPr>
          </w:p>
        </w:tc>
        <w:tc>
          <w:tcPr>
            <w:tcW w:w="5244" w:type="dxa"/>
          </w:tcPr>
          <w:p w:rsidR="0001009F" w:rsidRDefault="0001009F" w:rsidP="009562F9">
            <w:pPr>
              <w:pStyle w:val="Listenabsatz"/>
              <w:spacing w:after="0"/>
              <w:ind w:left="0" w:firstLine="0"/>
            </w:pPr>
          </w:p>
        </w:tc>
      </w:tr>
      <w:tr w:rsidR="0001009F" w:rsidTr="004B5AB6">
        <w:tc>
          <w:tcPr>
            <w:tcW w:w="1985" w:type="dxa"/>
          </w:tcPr>
          <w:p w:rsidR="0001009F" w:rsidRDefault="000F7E3C" w:rsidP="0001009F">
            <w:pPr>
              <w:pStyle w:val="Listenabsatz"/>
              <w:spacing w:after="0"/>
              <w:ind w:left="0" w:firstLine="0"/>
            </w:pPr>
            <w:r>
              <w:t>e-Konz</w:t>
            </w:r>
            <w:r w:rsidR="0001009F">
              <w:t>entration</w:t>
            </w:r>
          </w:p>
        </w:tc>
        <w:tc>
          <w:tcPr>
            <w:tcW w:w="4111" w:type="dxa"/>
          </w:tcPr>
          <w:p w:rsidR="0001009F" w:rsidRDefault="004B5AB6" w:rsidP="009562F9">
            <w:pPr>
              <w:pStyle w:val="Listenabsatz"/>
              <w:spacing w:after="0"/>
              <w:ind w:left="0" w:firstLine="0"/>
            </w:pPr>
            <w:r>
              <w:t>J</w:t>
            </w:r>
            <w:r w:rsidR="000F7E3C">
              <w:t>e weniger Personen geholfen werden muss, umso wahrscheinlicher wird der  einen Person geholfen.</w:t>
            </w:r>
            <w:r w:rsidR="00EE354C">
              <w:t xml:space="preserve"> Je mehr potenzielle Helfer da sind, umso weniger wird geholfen</w:t>
            </w:r>
          </w:p>
          <w:p w:rsidR="0001009F" w:rsidRDefault="0001009F" w:rsidP="009562F9">
            <w:pPr>
              <w:pStyle w:val="Listenabsatz"/>
              <w:spacing w:after="0"/>
              <w:ind w:left="0" w:firstLine="0"/>
            </w:pPr>
          </w:p>
          <w:p w:rsidR="0001009F" w:rsidRDefault="0001009F" w:rsidP="00EE354C">
            <w:pPr>
              <w:pStyle w:val="Listenabsatz"/>
              <w:spacing w:after="0"/>
              <w:ind w:left="0" w:firstLine="0"/>
            </w:pPr>
          </w:p>
        </w:tc>
        <w:tc>
          <w:tcPr>
            <w:tcW w:w="5244" w:type="dxa"/>
          </w:tcPr>
          <w:p w:rsidR="0001009F" w:rsidRDefault="0001009F" w:rsidP="009562F9">
            <w:pPr>
              <w:pStyle w:val="Listenabsatz"/>
              <w:spacing w:after="0"/>
              <w:ind w:left="0" w:firstLine="0"/>
            </w:pPr>
          </w:p>
        </w:tc>
      </w:tr>
      <w:tr w:rsidR="0001009F" w:rsidTr="004B5AB6">
        <w:tc>
          <w:tcPr>
            <w:tcW w:w="1985" w:type="dxa"/>
          </w:tcPr>
          <w:p w:rsidR="0001009F" w:rsidRDefault="003B0A3D" w:rsidP="0001009F">
            <w:pPr>
              <w:pStyle w:val="Listenabsatz"/>
              <w:spacing w:after="0"/>
              <w:ind w:left="0" w:firstLine="0"/>
            </w:pPr>
            <w:r>
              <w:t>f</w:t>
            </w:r>
            <w:r w:rsidR="0001009F">
              <w:t>-Sympathisch</w:t>
            </w:r>
          </w:p>
        </w:tc>
        <w:tc>
          <w:tcPr>
            <w:tcW w:w="4111" w:type="dxa"/>
          </w:tcPr>
          <w:p w:rsidR="0001009F" w:rsidRDefault="000F7E3C" w:rsidP="009562F9">
            <w:pPr>
              <w:pStyle w:val="Listenabsatz"/>
              <w:spacing w:after="0"/>
              <w:ind w:left="0" w:firstLine="0"/>
            </w:pPr>
            <w:r>
              <w:t xml:space="preserve">Menschen wirken sympathisch, wenn sie selbst </w:t>
            </w:r>
            <w:r w:rsidR="003B0A3D">
              <w:t>Mitgefühl zu zeigen scheinen</w:t>
            </w:r>
            <w:r w:rsidR="004B5AB6">
              <w:t>.</w:t>
            </w:r>
            <w:r>
              <w:t xml:space="preserve"> Sympathische Personen können bevorzugt Hilfe erwarten.</w:t>
            </w:r>
          </w:p>
          <w:p w:rsidR="0001009F" w:rsidRDefault="0001009F" w:rsidP="009562F9">
            <w:pPr>
              <w:pStyle w:val="Listenabsatz"/>
              <w:spacing w:after="0"/>
              <w:ind w:left="0" w:firstLine="0"/>
            </w:pPr>
          </w:p>
          <w:p w:rsidR="003B0A3D" w:rsidRDefault="003B0A3D" w:rsidP="009562F9">
            <w:pPr>
              <w:pStyle w:val="Listenabsatz"/>
              <w:spacing w:after="0"/>
              <w:ind w:left="0" w:firstLine="0"/>
            </w:pPr>
          </w:p>
          <w:p w:rsidR="0001009F" w:rsidRDefault="0001009F" w:rsidP="009562F9">
            <w:pPr>
              <w:pStyle w:val="Listenabsatz"/>
              <w:spacing w:after="0"/>
              <w:ind w:left="0" w:firstLine="0"/>
            </w:pPr>
          </w:p>
        </w:tc>
        <w:tc>
          <w:tcPr>
            <w:tcW w:w="5244" w:type="dxa"/>
          </w:tcPr>
          <w:p w:rsidR="0001009F" w:rsidRDefault="0001009F" w:rsidP="009562F9">
            <w:pPr>
              <w:pStyle w:val="Listenabsatz"/>
              <w:spacing w:after="0"/>
              <w:ind w:left="0" w:firstLine="0"/>
            </w:pPr>
          </w:p>
        </w:tc>
      </w:tr>
      <w:tr w:rsidR="0001009F" w:rsidTr="004B5AB6">
        <w:tc>
          <w:tcPr>
            <w:tcW w:w="1985" w:type="dxa"/>
          </w:tcPr>
          <w:p w:rsidR="0001009F" w:rsidRDefault="003B0A3D" w:rsidP="0001009F">
            <w:pPr>
              <w:pStyle w:val="Listenabsatz"/>
              <w:spacing w:after="0"/>
              <w:ind w:left="0" w:firstLine="0"/>
            </w:pPr>
            <w:r>
              <w:t>g</w:t>
            </w:r>
            <w:r w:rsidR="0001009F">
              <w:t>-Zeit</w:t>
            </w:r>
          </w:p>
        </w:tc>
        <w:tc>
          <w:tcPr>
            <w:tcW w:w="4111" w:type="dxa"/>
          </w:tcPr>
          <w:p w:rsidR="0001009F" w:rsidRDefault="003B0A3D" w:rsidP="009562F9">
            <w:pPr>
              <w:pStyle w:val="Listenabsatz"/>
              <w:spacing w:after="0"/>
              <w:ind w:left="0" w:firstLine="0"/>
            </w:pPr>
            <w:r>
              <w:t>Steht ein potenzieller Helfer nicht unter Stress, kann er sich Zeit für die hilfesuchende Person nehmen, begünstigt dies das Helfen.</w:t>
            </w:r>
          </w:p>
          <w:p w:rsidR="0001009F" w:rsidRDefault="0001009F" w:rsidP="009562F9">
            <w:pPr>
              <w:pStyle w:val="Listenabsatz"/>
              <w:spacing w:after="0"/>
              <w:ind w:left="0" w:firstLine="0"/>
            </w:pPr>
          </w:p>
          <w:p w:rsidR="003B0A3D" w:rsidRDefault="003B0A3D" w:rsidP="009562F9">
            <w:pPr>
              <w:pStyle w:val="Listenabsatz"/>
              <w:spacing w:after="0"/>
              <w:ind w:left="0" w:firstLine="0"/>
            </w:pPr>
          </w:p>
          <w:p w:rsidR="0001009F" w:rsidRDefault="0001009F" w:rsidP="009562F9">
            <w:pPr>
              <w:pStyle w:val="Listenabsatz"/>
              <w:spacing w:after="0"/>
              <w:ind w:left="0" w:firstLine="0"/>
            </w:pPr>
          </w:p>
        </w:tc>
        <w:tc>
          <w:tcPr>
            <w:tcW w:w="5244" w:type="dxa"/>
          </w:tcPr>
          <w:p w:rsidR="0001009F" w:rsidRDefault="0001009F" w:rsidP="009562F9">
            <w:pPr>
              <w:pStyle w:val="Listenabsatz"/>
              <w:spacing w:after="0"/>
              <w:ind w:left="0" w:firstLine="0"/>
            </w:pPr>
          </w:p>
        </w:tc>
      </w:tr>
    </w:tbl>
    <w:p w:rsidR="004040D0" w:rsidRPr="004040D0" w:rsidRDefault="004040D0" w:rsidP="003B0A3D">
      <w:pPr>
        <w:pStyle w:val="Listenabsatz"/>
        <w:spacing w:after="0"/>
        <w:ind w:firstLine="0"/>
        <w:rPr>
          <w:sz w:val="28"/>
          <w:szCs w:val="28"/>
        </w:rPr>
      </w:pPr>
    </w:p>
    <w:sectPr w:rsidR="004040D0" w:rsidRPr="004040D0" w:rsidSect="004040D0">
      <w:headerReference w:type="default" r:id="rId8"/>
      <w:pgSz w:w="11906" w:h="16838"/>
      <w:pgMar w:top="284"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65" w:rsidRDefault="00EE3465" w:rsidP="000F7E3C">
      <w:pPr>
        <w:spacing w:after="0" w:line="240" w:lineRule="auto"/>
      </w:pPr>
      <w:r>
        <w:separator/>
      </w:r>
    </w:p>
  </w:endnote>
  <w:endnote w:type="continuationSeparator" w:id="0">
    <w:p w:rsidR="00EE3465" w:rsidRDefault="00EE3465" w:rsidP="000F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65" w:rsidRDefault="00EE3465" w:rsidP="000F7E3C">
      <w:pPr>
        <w:spacing w:after="0" w:line="240" w:lineRule="auto"/>
      </w:pPr>
      <w:r>
        <w:separator/>
      </w:r>
    </w:p>
  </w:footnote>
  <w:footnote w:type="continuationSeparator" w:id="0">
    <w:p w:rsidR="00EE3465" w:rsidRDefault="00EE3465" w:rsidP="000F7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5D" w:rsidRPr="003F3F5D" w:rsidRDefault="003F3F5D">
    <w:pPr>
      <w:pStyle w:val="Kopfzeile"/>
      <w:rPr>
        <w:b/>
        <w:sz w:val="24"/>
        <w:szCs w:val="24"/>
      </w:rPr>
    </w:pPr>
    <w:r w:rsidRPr="003F3F5D">
      <w:rPr>
        <w:b/>
        <w:sz w:val="24"/>
        <w:szCs w:val="24"/>
      </w:rPr>
      <w:t>M3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E4EB6"/>
    <w:multiLevelType w:val="hybridMultilevel"/>
    <w:tmpl w:val="1FF0A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D0"/>
    <w:rsid w:val="0001009F"/>
    <w:rsid w:val="000F7E3C"/>
    <w:rsid w:val="0012574C"/>
    <w:rsid w:val="002E71D7"/>
    <w:rsid w:val="00387640"/>
    <w:rsid w:val="003B0A3D"/>
    <w:rsid w:val="003F3F5D"/>
    <w:rsid w:val="004040D0"/>
    <w:rsid w:val="004B5AB6"/>
    <w:rsid w:val="00872D0D"/>
    <w:rsid w:val="00961755"/>
    <w:rsid w:val="0098277A"/>
    <w:rsid w:val="009C2DA7"/>
    <w:rsid w:val="00BE68C3"/>
    <w:rsid w:val="00C213F8"/>
    <w:rsid w:val="00C97AF9"/>
    <w:rsid w:val="00CD7EE9"/>
    <w:rsid w:val="00E21FF1"/>
    <w:rsid w:val="00E81087"/>
    <w:rsid w:val="00E95052"/>
    <w:rsid w:val="00EE3465"/>
    <w:rsid w:val="00EE35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356D"/>
  <w15:docId w15:val="{60259184-2214-4728-9138-083EBDB8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40D0"/>
    <w:pPr>
      <w:spacing w:before="60" w:after="60"/>
      <w:ind w:left="720" w:hanging="357"/>
      <w:contextualSpacing/>
    </w:pPr>
    <w:rPr>
      <w:rFonts w:ascii="Calibri" w:eastAsia="Calibri" w:hAnsi="Calibri" w:cs="Times New Roman"/>
    </w:rPr>
  </w:style>
  <w:style w:type="paragraph" w:styleId="StandardWeb">
    <w:name w:val="Normal (Web)"/>
    <w:basedOn w:val="Standard"/>
    <w:uiPriority w:val="99"/>
    <w:semiHidden/>
    <w:unhideWhenUsed/>
    <w:rsid w:val="004040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040D0"/>
    <w:rPr>
      <w:color w:val="0000FF"/>
      <w:u w:val="single"/>
    </w:rPr>
  </w:style>
  <w:style w:type="table" w:styleId="Tabellenraster">
    <w:name w:val="Table Grid"/>
    <w:basedOn w:val="NormaleTabelle"/>
    <w:uiPriority w:val="59"/>
    <w:rsid w:val="00E9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F7E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7E3C"/>
    <w:rPr>
      <w:rFonts w:ascii="Tahoma" w:hAnsi="Tahoma" w:cs="Tahoma"/>
      <w:sz w:val="16"/>
      <w:szCs w:val="16"/>
    </w:rPr>
  </w:style>
  <w:style w:type="paragraph" w:styleId="Kopfzeile">
    <w:name w:val="header"/>
    <w:basedOn w:val="Standard"/>
    <w:link w:val="KopfzeileZchn"/>
    <w:uiPriority w:val="99"/>
    <w:unhideWhenUsed/>
    <w:rsid w:val="000F7E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7E3C"/>
  </w:style>
  <w:style w:type="paragraph" w:styleId="Fuzeile">
    <w:name w:val="footer"/>
    <w:basedOn w:val="Standard"/>
    <w:link w:val="FuzeileZchn"/>
    <w:uiPriority w:val="99"/>
    <w:unhideWhenUsed/>
    <w:rsid w:val="000F7E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4F61-5B41-4DF4-B881-84584D8E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Baßler</dc:creator>
  <cp:lastModifiedBy>Windows-Benutzer</cp:lastModifiedBy>
  <cp:revision>9</cp:revision>
  <cp:lastPrinted>2016-11-21T19:20:00Z</cp:lastPrinted>
  <dcterms:created xsi:type="dcterms:W3CDTF">2016-07-16T15:34:00Z</dcterms:created>
  <dcterms:modified xsi:type="dcterms:W3CDTF">2017-01-06T16:50:00Z</dcterms:modified>
</cp:coreProperties>
</file>